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F8BEF" w14:textId="77777777" w:rsidR="00E30F32" w:rsidRDefault="00000000">
      <w:pPr>
        <w:pStyle w:val="Heading1"/>
        <w:rPr>
          <w:rFonts w:ascii="Verdana" w:eastAsia="Verdana" w:hAnsi="Verdana" w:cs="Verdana"/>
          <w:lang w:val="ru-RU"/>
        </w:rPr>
      </w:pPr>
      <w:r>
        <w:rPr>
          <w:rStyle w:val="BoldEmphasis"/>
          <w:rFonts w:ascii="Verdana" w:hAnsi="Verdana"/>
          <w:b/>
          <w:sz w:val="32"/>
          <w:lang w:val="ru-RU"/>
        </w:rPr>
        <w:t>Семинар по введению в курс дела и разработке общей концепции готовности к денежно-ваучерной помощи (</w:t>
      </w:r>
      <w:r>
        <w:rPr>
          <w:rFonts w:ascii="Verdana" w:eastAsia="Verdana" w:hAnsi="Verdana" w:cs="Verdana"/>
        </w:rPr>
        <w:t>ГДВП</w:t>
      </w:r>
      <w:r>
        <w:rPr>
          <w:rFonts w:ascii="Verdana" w:eastAsia="Verdana" w:hAnsi="Verdana" w:cs="Verdana"/>
          <w:lang w:val="ru-RU"/>
        </w:rPr>
        <w:t>)</w:t>
      </w:r>
    </w:p>
    <w:p w14:paraId="64A0FC7C" w14:textId="77777777" w:rsidR="00E30F32" w:rsidRDefault="00000000">
      <w:pPr>
        <w:jc w:val="center"/>
        <w:rPr>
          <w:rFonts w:ascii="Verdana" w:hAnsi="Verdana"/>
          <w:b/>
          <w:bCs/>
          <w:sz w:val="24"/>
          <w:szCs w:val="24"/>
          <w:lang w:val="ru-RU"/>
        </w:rPr>
      </w:pPr>
      <w:r>
        <w:rPr>
          <w:rFonts w:ascii="Verdana" w:hAnsi="Verdana"/>
          <w:b/>
          <w:bCs/>
          <w:sz w:val="24"/>
          <w:szCs w:val="24"/>
          <w:lang w:val="ru-RU"/>
        </w:rPr>
        <w:t>РУКОВОДСТВО ДЛЯ ОРГАНИЗАТОРОВ</w:t>
      </w:r>
    </w:p>
    <w:p w14:paraId="5E9E5FF1" w14:textId="77777777" w:rsidR="00E30F32" w:rsidRDefault="00E30F32">
      <w:pPr>
        <w:pStyle w:val="Subheading"/>
        <w:jc w:val="both"/>
        <w:rPr>
          <w:rFonts w:eastAsiaTheme="minorEastAsia"/>
          <w:u w:val="single"/>
        </w:rPr>
      </w:pPr>
    </w:p>
    <w:p w14:paraId="30F551DB" w14:textId="77777777" w:rsidR="00E30F32" w:rsidRDefault="00000000">
      <w:pPr>
        <w:pStyle w:val="Heading1"/>
        <w:jc w:val="left"/>
        <w:rPr>
          <w:lang w:val="ru-RU"/>
        </w:rPr>
      </w:pPr>
      <w:r>
        <w:rPr>
          <w:rFonts w:ascii="Verdana" w:eastAsia="Verdana" w:hAnsi="Verdana" w:cs="Verdana"/>
          <w:sz w:val="24"/>
          <w:szCs w:val="24"/>
          <w:lang w:val="ru-RU"/>
        </w:rPr>
        <w:t>Подготовительные мероприятия</w:t>
      </w:r>
    </w:p>
    <w:p w14:paraId="0D353E51" w14:textId="77777777" w:rsidR="00E30F32" w:rsidRDefault="00000000">
      <w:pPr>
        <w:pStyle w:val="ListParagraph"/>
        <w:numPr>
          <w:ilvl w:val="0"/>
          <w:numId w:val="2"/>
        </w:numPr>
        <w:spacing w:line="257" w:lineRule="auto"/>
        <w:rPr>
          <w:rFonts w:ascii="Verdana" w:eastAsia="Verdana" w:hAnsi="Verdana" w:cs="Verdana"/>
          <w:sz w:val="18"/>
          <w:szCs w:val="18"/>
          <w:lang w:val="ru-RU"/>
        </w:rPr>
      </w:pPr>
      <w:r>
        <w:rPr>
          <w:rFonts w:ascii="Verdana" w:eastAsia="Verdana" w:hAnsi="Verdana" w:cs="Verdana"/>
          <w:sz w:val="18"/>
          <w:szCs w:val="18"/>
          <w:lang w:val="ru-RU"/>
        </w:rPr>
        <w:t>Обмен мнениями с национальным обществом (НО) в отношении технического задания (ТЗ)</w:t>
      </w:r>
    </w:p>
    <w:p w14:paraId="39BC0662" w14:textId="77777777" w:rsidR="00E30F32" w:rsidRDefault="00000000">
      <w:pPr>
        <w:pStyle w:val="ListParagraph"/>
        <w:numPr>
          <w:ilvl w:val="0"/>
          <w:numId w:val="2"/>
        </w:numPr>
        <w:spacing w:line="257" w:lineRule="auto"/>
        <w:rPr>
          <w:rFonts w:ascii="Verdana" w:eastAsia="Verdana" w:hAnsi="Verdana" w:cs="Verdana"/>
          <w:sz w:val="18"/>
          <w:szCs w:val="18"/>
          <w:lang w:val="ru-RU"/>
        </w:rPr>
      </w:pPr>
      <w:r>
        <w:rPr>
          <w:rFonts w:ascii="Verdana" w:eastAsia="Verdana" w:hAnsi="Verdana" w:cs="Verdana"/>
          <w:sz w:val="18"/>
          <w:szCs w:val="18"/>
          <w:lang w:val="ru-RU"/>
        </w:rPr>
        <w:t xml:space="preserve">Получение координатором по </w:t>
      </w:r>
      <w:r>
        <w:rPr>
          <w:rFonts w:ascii="Verdana" w:eastAsia="Verdana" w:hAnsi="Verdana" w:cs="Verdana"/>
          <w:sz w:val="18"/>
          <w:szCs w:val="18"/>
        </w:rPr>
        <w:t>ДВП</w:t>
      </w:r>
      <w:r>
        <w:rPr>
          <w:rFonts w:ascii="Verdana" w:eastAsia="Verdana" w:hAnsi="Verdana" w:cs="Verdana"/>
          <w:sz w:val="18"/>
          <w:szCs w:val="18"/>
          <w:lang w:val="ru-RU"/>
        </w:rPr>
        <w:t xml:space="preserve"> данных ежегодной инициативы Красного Креста/Красного Полумесяца (КК/КП) по подстчету объема денежной помощи, имеющих отношение к показателям обеспечения оперативной готовности к предоставлению денежно-ваучерной помощи (</w:t>
      </w:r>
      <w:r>
        <w:rPr>
          <w:rFonts w:ascii="Verdana" w:eastAsia="Verdana" w:hAnsi="Verdana" w:cs="Verdana"/>
          <w:sz w:val="18"/>
          <w:szCs w:val="18"/>
        </w:rPr>
        <w:t>ДВП</w:t>
      </w:r>
      <w:r>
        <w:rPr>
          <w:rFonts w:ascii="Verdana" w:eastAsia="Verdana" w:hAnsi="Verdana" w:cs="Verdana"/>
          <w:sz w:val="18"/>
          <w:szCs w:val="18"/>
          <w:lang w:val="ru-RU"/>
        </w:rPr>
        <w:t xml:space="preserve">), установленные Международным Движением КК и КП (или НО осуществляет сбор данных независимым образом), перед проведением семинара </w:t>
      </w:r>
    </w:p>
    <w:p w14:paraId="572989D3" w14:textId="77777777" w:rsidR="00E30F32" w:rsidRDefault="00000000">
      <w:pPr>
        <w:pStyle w:val="ListParagraph"/>
        <w:numPr>
          <w:ilvl w:val="0"/>
          <w:numId w:val="2"/>
        </w:numPr>
        <w:spacing w:line="257" w:lineRule="auto"/>
        <w:rPr>
          <w:rFonts w:ascii="Verdana" w:eastAsia="Verdana" w:hAnsi="Verdana" w:cs="Verdana"/>
          <w:sz w:val="18"/>
          <w:szCs w:val="18"/>
        </w:rPr>
      </w:pPr>
      <w:r>
        <w:rPr>
          <w:rFonts w:ascii="Verdana" w:eastAsia="Verdana" w:hAnsi="Verdana" w:cs="Verdana"/>
          <w:sz w:val="18"/>
          <w:szCs w:val="18"/>
          <w:lang w:val="ru-RU"/>
        </w:rPr>
        <w:t>Подтверждение участников. Оптимальным является присутствие 10-15 участников. Очень важно, чтобы в зале присутствовали все</w:t>
      </w:r>
      <w:r>
        <w:rPr>
          <w:rFonts w:ascii="Verdana" w:eastAsia="Verdana" w:hAnsi="Verdana" w:cs="Verdana"/>
          <w:sz w:val="18"/>
          <w:szCs w:val="18"/>
        </w:rPr>
        <w:t xml:space="preserve"> </w:t>
      </w:r>
      <w:r>
        <w:rPr>
          <w:rFonts w:ascii="Verdana" w:eastAsia="Verdana" w:hAnsi="Verdana" w:cs="Verdana"/>
          <w:sz w:val="18"/>
          <w:szCs w:val="18"/>
          <w:lang w:val="ru-RU"/>
        </w:rPr>
        <w:t>запланированные участники</w:t>
      </w:r>
      <w:r>
        <w:rPr>
          <w:rFonts w:ascii="Verdana" w:eastAsia="Verdana" w:hAnsi="Verdana" w:cs="Verdana"/>
          <w:sz w:val="18"/>
          <w:szCs w:val="18"/>
        </w:rPr>
        <w:t xml:space="preserve">. </w:t>
      </w:r>
    </w:p>
    <w:p w14:paraId="43E43E0A" w14:textId="77777777" w:rsidR="00E30F32" w:rsidRDefault="00000000">
      <w:pPr>
        <w:pStyle w:val="ListParagraph"/>
        <w:numPr>
          <w:ilvl w:val="0"/>
          <w:numId w:val="2"/>
        </w:numPr>
        <w:spacing w:line="257" w:lineRule="auto"/>
        <w:rPr>
          <w:rFonts w:ascii="Verdana" w:eastAsia="Verdana" w:hAnsi="Verdana" w:cs="Verdana"/>
          <w:sz w:val="18"/>
          <w:szCs w:val="18"/>
        </w:rPr>
      </w:pPr>
      <w:r>
        <w:rPr>
          <w:rFonts w:ascii="Verdana" w:eastAsia="Verdana" w:hAnsi="Verdana" w:cs="Verdana"/>
          <w:sz w:val="18"/>
          <w:szCs w:val="18"/>
          <w:lang w:val="ru-RU"/>
        </w:rPr>
        <w:t>Определение места проведения</w:t>
      </w:r>
    </w:p>
    <w:p w14:paraId="76EBE698" w14:textId="77777777" w:rsidR="00E30F32" w:rsidRDefault="00000000">
      <w:pPr>
        <w:pStyle w:val="ListParagraph"/>
        <w:numPr>
          <w:ilvl w:val="0"/>
          <w:numId w:val="2"/>
        </w:numPr>
        <w:spacing w:line="257" w:lineRule="auto"/>
        <w:rPr>
          <w:rFonts w:ascii="Verdana" w:eastAsia="Verdana" w:hAnsi="Verdana" w:cs="Verdana"/>
          <w:sz w:val="18"/>
          <w:szCs w:val="18"/>
        </w:rPr>
      </w:pPr>
      <w:r>
        <w:rPr>
          <w:rFonts w:ascii="Verdana" w:eastAsia="Verdana" w:hAnsi="Verdana" w:cs="Verdana"/>
          <w:sz w:val="18"/>
          <w:szCs w:val="18"/>
          <w:lang w:val="ru-RU"/>
        </w:rPr>
        <w:t>Подготовка материалов для семинара</w:t>
      </w:r>
    </w:p>
    <w:p w14:paraId="1006A774" w14:textId="77777777" w:rsidR="00E30F32" w:rsidRDefault="00E30F32">
      <w:pPr>
        <w:pStyle w:val="Subheading"/>
        <w:jc w:val="both"/>
        <w:rPr>
          <w:rFonts w:ascii="Verdana" w:eastAsiaTheme="minorEastAsia" w:hAnsi="Verdana"/>
          <w:sz w:val="24"/>
          <w:szCs w:val="24"/>
          <w:u w:val="single"/>
        </w:rPr>
      </w:pPr>
    </w:p>
    <w:p w14:paraId="22E367FE" w14:textId="77777777" w:rsidR="00E30F32" w:rsidRDefault="00000000">
      <w:pPr>
        <w:pStyle w:val="Subheading"/>
        <w:jc w:val="both"/>
        <w:rPr>
          <w:rFonts w:ascii="Verdana" w:eastAsiaTheme="minorEastAsia" w:hAnsi="Verdana"/>
          <w:sz w:val="24"/>
          <w:szCs w:val="24"/>
          <w:u w:val="single"/>
        </w:rPr>
      </w:pPr>
      <w:r>
        <w:rPr>
          <w:rFonts w:ascii="Verdana" w:eastAsiaTheme="minorEastAsia" w:hAnsi="Verdana"/>
          <w:sz w:val="24"/>
          <w:szCs w:val="24"/>
          <w:u w:val="single"/>
        </w:rPr>
        <w:t>1</w:t>
      </w:r>
      <w:r>
        <w:rPr>
          <w:rFonts w:ascii="Verdana" w:eastAsiaTheme="minorEastAsia" w:hAnsi="Verdana"/>
          <w:sz w:val="24"/>
          <w:szCs w:val="24"/>
          <w:u w:val="single"/>
          <w:lang w:val="ru-RU"/>
        </w:rPr>
        <w:t>-й ДЕНЬ</w:t>
      </w:r>
      <w:r>
        <w:tab/>
      </w:r>
      <w:r>
        <w:tab/>
      </w:r>
      <w:r>
        <w:tab/>
      </w:r>
      <w:r>
        <w:tab/>
      </w:r>
      <w:r>
        <w:tab/>
      </w:r>
      <w:r>
        <w:tab/>
      </w:r>
      <w:r>
        <w:tab/>
      </w:r>
      <w:r>
        <w:tab/>
      </w:r>
    </w:p>
    <w:p w14:paraId="1436E6A6" w14:textId="77777777" w:rsidR="00E30F32" w:rsidRDefault="00E30F32">
      <w:pPr>
        <w:jc w:val="both"/>
        <w:rPr>
          <w:rFonts w:ascii="Verdana" w:eastAsiaTheme="minorEastAsia" w:hAnsi="Verdana" w:cstheme="minorHAnsi"/>
          <w:b/>
          <w:bCs/>
          <w:color w:val="000000"/>
          <w:sz w:val="18"/>
          <w:szCs w:val="18"/>
          <w:u w:val="single"/>
        </w:rPr>
      </w:pPr>
    </w:p>
    <w:p w14:paraId="5AA843F5" w14:textId="77777777" w:rsidR="00E30F32" w:rsidRDefault="00000000">
      <w:pPr>
        <w:spacing w:before="60" w:after="60"/>
        <w:jc w:val="both"/>
        <w:rPr>
          <w:rFonts w:ascii="Verdana" w:eastAsiaTheme="minorEastAsia" w:hAnsi="Verdana"/>
          <w:b/>
          <w:color w:val="C00000"/>
          <w:sz w:val="24"/>
          <w:szCs w:val="24"/>
          <w:lang w:val="en-US"/>
        </w:rPr>
      </w:pPr>
      <w:r>
        <w:rPr>
          <w:rFonts w:ascii="Verdana" w:eastAsiaTheme="minorEastAsia" w:hAnsi="Verdana"/>
          <w:b/>
          <w:color w:val="C00000"/>
          <w:sz w:val="24"/>
          <w:szCs w:val="24"/>
          <w:lang w:val="ru-RU"/>
        </w:rPr>
        <w:t>Утро</w:t>
      </w:r>
    </w:p>
    <w:p w14:paraId="29D7E2BF" w14:textId="77777777" w:rsidR="00E30F32" w:rsidRDefault="00000000">
      <w:pPr>
        <w:jc w:val="both"/>
        <w:rPr>
          <w:rFonts w:ascii="Verdana" w:eastAsiaTheme="minorEastAsia" w:hAnsi="Verdana" w:cstheme="minorBidi"/>
          <w:b/>
          <w:bCs/>
          <w:color w:val="000000"/>
          <w:sz w:val="20"/>
          <w:szCs w:val="20"/>
          <w:u w:val="single"/>
          <w:lang w:val="ru-RU"/>
        </w:rPr>
      </w:pPr>
      <w:bookmarkStart w:id="0" w:name="_Hlk31204755"/>
      <w:r>
        <w:rPr>
          <w:rFonts w:ascii="Verdana" w:eastAsiaTheme="minorEastAsia" w:hAnsi="Verdana" w:cstheme="minorBidi"/>
          <w:b/>
          <w:bCs/>
          <w:color w:val="000000" w:themeColor="text1"/>
          <w:sz w:val="20"/>
          <w:szCs w:val="20"/>
          <w:u w:val="single"/>
          <w:lang w:val="ru-RU"/>
        </w:rPr>
        <w:t xml:space="preserve">9.00– 9.30 Приветствие, вводная часть для ознакомления с темой семинара </w:t>
      </w:r>
    </w:p>
    <w:bookmarkEnd w:id="0"/>
    <w:p w14:paraId="78D08843" w14:textId="77777777" w:rsidR="00E30F32" w:rsidRDefault="00000000">
      <w:pPr>
        <w:jc w:val="both"/>
        <w:rPr>
          <w:rFonts w:ascii="Verdana" w:eastAsiaTheme="minorEastAsia" w:hAnsi="Verdana" w:cstheme="minorHAnsi"/>
          <w:bCs/>
          <w:color w:val="000000"/>
          <w:sz w:val="18"/>
          <w:szCs w:val="18"/>
          <w:lang w:val="ru-RU"/>
        </w:rPr>
      </w:pPr>
      <w:r>
        <w:rPr>
          <w:rFonts w:ascii="Verdana" w:eastAsiaTheme="minorEastAsia" w:hAnsi="Verdana" w:cstheme="minorHAnsi"/>
          <w:b/>
          <w:bCs/>
          <w:color w:val="000000"/>
          <w:sz w:val="18"/>
          <w:szCs w:val="18"/>
          <w:lang w:val="ru-RU"/>
        </w:rPr>
        <w:t>Краткое описание</w:t>
      </w:r>
      <w:r>
        <w:rPr>
          <w:rFonts w:ascii="Verdana" w:eastAsiaTheme="minorEastAsia" w:hAnsi="Verdana" w:cstheme="minorHAnsi"/>
          <w:bCs/>
          <w:color w:val="000000"/>
          <w:sz w:val="18"/>
          <w:szCs w:val="18"/>
          <w:lang w:val="ru-RU"/>
        </w:rPr>
        <w:t xml:space="preserve"> – </w:t>
      </w:r>
      <w:bookmarkStart w:id="1" w:name="_Hlk182047082"/>
      <w:r>
        <w:rPr>
          <w:rFonts w:ascii="Verdana" w:eastAsiaTheme="minorEastAsia" w:hAnsi="Verdana" w:cstheme="minorHAnsi"/>
          <w:bCs/>
          <w:color w:val="000000"/>
          <w:sz w:val="18"/>
          <w:szCs w:val="18"/>
          <w:lang w:val="ru-RU"/>
        </w:rPr>
        <w:t>Данная сессия предусматривает ознакомление с предпосылками проведения семинара. Начинается с представления базового общего описания обоснования необходимости в проведении семинара по</w:t>
      </w:r>
      <w:bookmarkEnd w:id="1"/>
      <w:r>
        <w:rPr>
          <w:rFonts w:ascii="Verdana" w:eastAsiaTheme="minorEastAsia" w:hAnsi="Verdana" w:cstheme="minorHAnsi"/>
          <w:bCs/>
          <w:color w:val="000000"/>
          <w:sz w:val="18"/>
          <w:szCs w:val="18"/>
          <w:lang w:val="ru-RU"/>
        </w:rPr>
        <w:t xml:space="preserve"> введению в курс дела и разработке общей концепции, </w:t>
      </w:r>
      <w:bookmarkStart w:id="2" w:name="_Hlk182047110"/>
      <w:r>
        <w:rPr>
          <w:rFonts w:ascii="Verdana" w:eastAsiaTheme="minorEastAsia" w:hAnsi="Verdana" w:cstheme="minorHAnsi"/>
          <w:bCs/>
          <w:color w:val="000000"/>
          <w:sz w:val="18"/>
          <w:szCs w:val="18"/>
          <w:lang w:val="ru-RU"/>
        </w:rPr>
        <w:t>основных задач и формата, а также методов работы</w:t>
      </w:r>
      <w:bookmarkEnd w:id="2"/>
      <w:r>
        <w:rPr>
          <w:rFonts w:ascii="Verdana" w:eastAsiaTheme="minorEastAsia" w:hAnsi="Verdana" w:cstheme="minorHAnsi"/>
          <w:bCs/>
          <w:color w:val="000000"/>
          <w:sz w:val="18"/>
          <w:szCs w:val="18"/>
          <w:lang w:val="ru-RU"/>
        </w:rPr>
        <w:t xml:space="preserve">. Подчеркните важное значение присутствия и участия на этом семинаре высшего руководства. </w:t>
      </w:r>
      <w:bookmarkStart w:id="3" w:name="_Hlk182047140"/>
      <w:r>
        <w:rPr>
          <w:rFonts w:ascii="Verdana" w:eastAsiaTheme="minorEastAsia" w:hAnsi="Verdana" w:cstheme="minorHAnsi"/>
          <w:bCs/>
          <w:color w:val="000000"/>
          <w:sz w:val="18"/>
          <w:szCs w:val="18"/>
          <w:lang w:val="ru-RU"/>
        </w:rPr>
        <w:t>На данном этапе также можно упомянуть какие-либо предложения или изменения в расписании дня</w:t>
      </w:r>
      <w:bookmarkEnd w:id="3"/>
      <w:r>
        <w:rPr>
          <w:rFonts w:ascii="Verdana" w:eastAsiaTheme="minorEastAsia" w:hAnsi="Verdana" w:cstheme="minorHAnsi"/>
          <w:bCs/>
          <w:color w:val="000000"/>
          <w:sz w:val="18"/>
          <w:szCs w:val="18"/>
          <w:lang w:val="ru-RU"/>
        </w:rPr>
        <w:t>.</w:t>
      </w:r>
    </w:p>
    <w:p w14:paraId="22537BF5" w14:textId="77777777" w:rsidR="00E30F32" w:rsidRDefault="00000000">
      <w:pPr>
        <w:jc w:val="both"/>
        <w:rPr>
          <w:rFonts w:ascii="Verdana" w:eastAsiaTheme="minorEastAsia" w:hAnsi="Verdana" w:cstheme="minorHAnsi"/>
          <w:color w:val="000000"/>
          <w:sz w:val="18"/>
          <w:szCs w:val="18"/>
          <w:lang w:val="ru-RU"/>
        </w:rPr>
      </w:pPr>
      <w:r>
        <w:rPr>
          <w:rFonts w:ascii="Verdana" w:eastAsiaTheme="minorEastAsia" w:hAnsi="Verdana" w:cstheme="minorHAnsi"/>
          <w:b/>
          <w:bCs/>
          <w:color w:val="000000"/>
          <w:sz w:val="18"/>
          <w:szCs w:val="18"/>
          <w:lang w:val="ru-RU"/>
        </w:rPr>
        <w:t xml:space="preserve">Конечные результаты: </w:t>
      </w:r>
      <w:bookmarkStart w:id="4" w:name="_Hlk182047160"/>
      <w:r>
        <w:rPr>
          <w:rFonts w:ascii="Verdana" w:eastAsiaTheme="minorEastAsia" w:hAnsi="Verdana" w:cstheme="minorHAnsi"/>
          <w:color w:val="000000"/>
          <w:sz w:val="18"/>
          <w:szCs w:val="18"/>
          <w:lang w:val="ru-RU"/>
        </w:rPr>
        <w:t>Разъяснение задач проведения семинара по</w:t>
      </w:r>
      <w:bookmarkEnd w:id="4"/>
      <w:r>
        <w:rPr>
          <w:rFonts w:ascii="Verdana" w:eastAsiaTheme="minorEastAsia" w:hAnsi="Verdana" w:cstheme="minorHAnsi"/>
          <w:color w:val="000000"/>
          <w:sz w:val="18"/>
          <w:szCs w:val="18"/>
          <w:lang w:val="ru-RU"/>
        </w:rPr>
        <w:t xml:space="preserve"> введению в курс дела и разработке общей концепции</w:t>
      </w:r>
    </w:p>
    <w:p w14:paraId="28AEE4E3" w14:textId="77777777" w:rsidR="00E30F32" w:rsidRDefault="00000000">
      <w:pPr>
        <w:spacing w:after="0"/>
        <w:jc w:val="both"/>
        <w:rPr>
          <w:rFonts w:ascii="Verdana" w:eastAsiaTheme="minorEastAsia" w:hAnsi="Verdana" w:cstheme="minorHAnsi"/>
          <w:b/>
          <w:bCs/>
          <w:color w:val="000000"/>
          <w:sz w:val="18"/>
          <w:szCs w:val="18"/>
        </w:rPr>
      </w:pPr>
      <w:proofErr w:type="spellStart"/>
      <w:r>
        <w:rPr>
          <w:rFonts w:ascii="Verdana" w:eastAsiaTheme="minorEastAsia" w:hAnsi="Verdana" w:cstheme="minorHAnsi"/>
          <w:b/>
          <w:bCs/>
          <w:color w:val="000000"/>
          <w:sz w:val="18"/>
          <w:szCs w:val="18"/>
        </w:rPr>
        <w:t>Ход</w:t>
      </w:r>
      <w:proofErr w:type="spellEnd"/>
      <w:r>
        <w:rPr>
          <w:rFonts w:ascii="Verdana" w:eastAsiaTheme="minorEastAsia" w:hAnsi="Verdana" w:cstheme="minorHAnsi"/>
          <w:b/>
          <w:bCs/>
          <w:color w:val="000000"/>
          <w:sz w:val="18"/>
          <w:szCs w:val="18"/>
        </w:rPr>
        <w:t xml:space="preserve"> </w:t>
      </w:r>
      <w:proofErr w:type="spellStart"/>
      <w:r>
        <w:rPr>
          <w:rFonts w:ascii="Verdana" w:eastAsiaTheme="minorEastAsia" w:hAnsi="Verdana" w:cstheme="minorHAnsi"/>
          <w:b/>
          <w:bCs/>
          <w:color w:val="000000"/>
          <w:sz w:val="18"/>
          <w:szCs w:val="18"/>
        </w:rPr>
        <w:t>проведения</w:t>
      </w:r>
      <w:proofErr w:type="spellEnd"/>
      <w:r>
        <w:rPr>
          <w:rFonts w:ascii="Verdana" w:eastAsiaTheme="minorEastAsia" w:hAnsi="Verdana" w:cstheme="minorHAnsi"/>
          <w:b/>
          <w:bCs/>
          <w:color w:val="000000"/>
          <w:sz w:val="18"/>
          <w:szCs w:val="18"/>
        </w:rPr>
        <w:t>:</w:t>
      </w:r>
    </w:p>
    <w:p w14:paraId="16432ADD" w14:textId="77777777" w:rsidR="00E30F32" w:rsidRDefault="00000000">
      <w:pPr>
        <w:pStyle w:val="ListParagraph"/>
        <w:numPr>
          <w:ilvl w:val="0"/>
          <w:numId w:val="3"/>
        </w:numPr>
        <w:spacing w:after="0"/>
        <w:jc w:val="both"/>
        <w:rPr>
          <w:rFonts w:ascii="Verdana" w:eastAsiaTheme="minorEastAsia" w:hAnsi="Verdana" w:cstheme="minorBidi"/>
          <w:color w:val="000000"/>
          <w:sz w:val="18"/>
          <w:szCs w:val="18"/>
          <w:lang w:val="ru-RU"/>
        </w:rPr>
      </w:pPr>
      <w:bookmarkStart w:id="5" w:name="_Hlk182047181"/>
      <w:r>
        <w:rPr>
          <w:rFonts w:ascii="Verdana" w:eastAsiaTheme="minorEastAsia" w:hAnsi="Verdana" w:cstheme="minorBidi"/>
          <w:color w:val="000000" w:themeColor="text1"/>
          <w:sz w:val="18"/>
          <w:szCs w:val="18"/>
          <w:lang w:val="ru-RU"/>
        </w:rPr>
        <w:t>Знакомство: организаторы представляют себя и соответствующие роли</w:t>
      </w:r>
      <w:bookmarkEnd w:id="5"/>
      <w:r>
        <w:rPr>
          <w:rFonts w:ascii="Verdana" w:eastAsiaTheme="minorEastAsia" w:hAnsi="Verdana" w:cstheme="minorBidi"/>
          <w:color w:val="000000" w:themeColor="text1"/>
          <w:sz w:val="18"/>
          <w:szCs w:val="18"/>
          <w:lang w:val="ru-RU"/>
        </w:rPr>
        <w:t>.</w:t>
      </w:r>
    </w:p>
    <w:p w14:paraId="29D01B41" w14:textId="77777777" w:rsidR="00E30F32" w:rsidRDefault="00000000">
      <w:pPr>
        <w:pStyle w:val="ListParagraph"/>
        <w:numPr>
          <w:ilvl w:val="0"/>
          <w:numId w:val="3"/>
        </w:numPr>
        <w:spacing w:after="0"/>
        <w:jc w:val="both"/>
        <w:rPr>
          <w:rFonts w:ascii="Verdana" w:eastAsiaTheme="minorEastAsia" w:hAnsi="Verdana" w:cstheme="minorBidi"/>
          <w:color w:val="000000"/>
          <w:sz w:val="18"/>
          <w:szCs w:val="18"/>
          <w:lang w:val="ru-RU"/>
        </w:rPr>
      </w:pPr>
      <w:bookmarkStart w:id="6" w:name="_Hlk182047202"/>
      <w:r>
        <w:rPr>
          <w:rFonts w:ascii="Verdana" w:eastAsiaTheme="minorEastAsia" w:hAnsi="Verdana" w:cstheme="minorBidi"/>
          <w:color w:val="000000" w:themeColor="text1"/>
          <w:sz w:val="18"/>
          <w:szCs w:val="18"/>
          <w:lang w:val="ru-RU"/>
        </w:rPr>
        <w:t>При необходимости, каждый представляет себя – рассказывает что-либо о себе и своем опыте использования денежно-ваучерной помощи (</w:t>
      </w:r>
      <w:r>
        <w:rPr>
          <w:rFonts w:ascii="Verdana" w:eastAsiaTheme="minorEastAsia" w:hAnsi="Verdana" w:cstheme="minorBidi"/>
          <w:color w:val="000000" w:themeColor="text1"/>
          <w:sz w:val="18"/>
          <w:szCs w:val="18"/>
        </w:rPr>
        <w:t>ДВП</w:t>
      </w:r>
      <w:r>
        <w:rPr>
          <w:rFonts w:ascii="Verdana" w:eastAsiaTheme="minorEastAsia" w:hAnsi="Verdana" w:cstheme="minorBidi"/>
          <w:color w:val="000000" w:themeColor="text1"/>
          <w:sz w:val="18"/>
          <w:szCs w:val="18"/>
          <w:lang w:val="ru-RU"/>
        </w:rPr>
        <w:t>). Этот шаг можно пропустить, если все участники знают друг друга</w:t>
      </w:r>
      <w:bookmarkEnd w:id="6"/>
      <w:r>
        <w:rPr>
          <w:rFonts w:ascii="Verdana" w:eastAsiaTheme="minorEastAsia" w:hAnsi="Verdana" w:cstheme="minorBidi"/>
          <w:color w:val="000000" w:themeColor="text1"/>
          <w:sz w:val="18"/>
          <w:szCs w:val="18"/>
          <w:lang w:val="ru-RU"/>
        </w:rPr>
        <w:t>.</w:t>
      </w:r>
    </w:p>
    <w:p w14:paraId="70960EF5" w14:textId="77777777" w:rsidR="00E30F32" w:rsidRDefault="00000000">
      <w:pPr>
        <w:pStyle w:val="ListParagraph"/>
        <w:numPr>
          <w:ilvl w:val="0"/>
          <w:numId w:val="3"/>
        </w:numPr>
        <w:jc w:val="both"/>
        <w:rPr>
          <w:rFonts w:ascii="Verdana" w:hAnsi="Verdana"/>
          <w:sz w:val="18"/>
          <w:szCs w:val="18"/>
          <w:lang w:val="ru-RU"/>
        </w:rPr>
      </w:pPr>
      <w:bookmarkStart w:id="7" w:name="_Hlk182047268"/>
      <w:r>
        <w:rPr>
          <w:rFonts w:ascii="Verdana" w:hAnsi="Verdana"/>
          <w:sz w:val="18"/>
          <w:szCs w:val="18"/>
          <w:lang w:val="ru-RU"/>
        </w:rPr>
        <w:t>Вводная часть (10 мин): Поясните основную цель семинара</w:t>
      </w:r>
      <w:bookmarkEnd w:id="7"/>
      <w:r>
        <w:rPr>
          <w:rFonts w:ascii="Verdana" w:hAnsi="Verdana"/>
          <w:sz w:val="18"/>
          <w:szCs w:val="18"/>
          <w:lang w:val="ru-RU"/>
        </w:rPr>
        <w:t xml:space="preserve">. Первая часть семинара посвящена представлению картины Международного Движения КК и КП и внешней </w:t>
      </w:r>
      <w:r>
        <w:rPr>
          <w:rFonts w:ascii="Verdana" w:hAnsi="Verdana"/>
          <w:sz w:val="18"/>
          <w:szCs w:val="18"/>
        </w:rPr>
        <w:t>ДВП</w:t>
      </w:r>
      <w:r>
        <w:rPr>
          <w:rFonts w:ascii="Verdana" w:hAnsi="Verdana"/>
          <w:sz w:val="18"/>
          <w:szCs w:val="18"/>
          <w:lang w:val="ru-RU"/>
        </w:rPr>
        <w:t xml:space="preserve"> в целом, а также обзору по обеспечению готовности к предоставлению денежно-ваучерной помощи (</w:t>
      </w:r>
      <w:r>
        <w:rPr>
          <w:rFonts w:ascii="Verdana" w:hAnsi="Verdana"/>
          <w:sz w:val="18"/>
          <w:szCs w:val="18"/>
        </w:rPr>
        <w:t>ГДВП</w:t>
      </w:r>
      <w:r>
        <w:rPr>
          <w:rFonts w:ascii="Verdana" w:hAnsi="Verdana"/>
          <w:sz w:val="18"/>
          <w:szCs w:val="18"/>
          <w:lang w:val="ru-RU"/>
        </w:rPr>
        <w:t xml:space="preserve">). Вторая часть предусматривает определение стратегической и оперативной общей концепции ДВП для НО, а также согласование уровней оперативной готовности НО к </w:t>
      </w:r>
      <w:r>
        <w:rPr>
          <w:rFonts w:ascii="Verdana" w:hAnsi="Verdana"/>
          <w:sz w:val="18"/>
          <w:szCs w:val="18"/>
        </w:rPr>
        <w:t>ДВП</w:t>
      </w:r>
      <w:r>
        <w:rPr>
          <w:rFonts w:ascii="Verdana" w:hAnsi="Verdana"/>
          <w:sz w:val="18"/>
          <w:szCs w:val="18"/>
          <w:lang w:val="ru-RU"/>
        </w:rPr>
        <w:t xml:space="preserve">. </w:t>
      </w:r>
    </w:p>
    <w:p w14:paraId="69C9650B" w14:textId="77777777" w:rsidR="00E30F32" w:rsidRDefault="00000000">
      <w:pPr>
        <w:pStyle w:val="ListParagraph"/>
        <w:numPr>
          <w:ilvl w:val="0"/>
          <w:numId w:val="3"/>
        </w:numPr>
        <w:jc w:val="both"/>
        <w:rPr>
          <w:rFonts w:ascii="Verdana" w:hAnsi="Verdana"/>
          <w:sz w:val="18"/>
          <w:szCs w:val="18"/>
          <w:lang w:val="ru-RU"/>
        </w:rPr>
      </w:pPr>
      <w:r>
        <w:rPr>
          <w:rFonts w:ascii="Verdana" w:hAnsi="Verdana"/>
          <w:sz w:val="18"/>
          <w:szCs w:val="18"/>
          <w:lang w:val="ru-RU"/>
        </w:rPr>
        <w:t xml:space="preserve">Поясните, что после этого будет проведен семинар по планированию, на котором будет выполняться оценка потенциала </w:t>
      </w:r>
      <w:r>
        <w:rPr>
          <w:rFonts w:ascii="Verdana" w:hAnsi="Verdana"/>
          <w:sz w:val="18"/>
          <w:szCs w:val="18"/>
        </w:rPr>
        <w:t>ДВП</w:t>
      </w:r>
      <w:r>
        <w:rPr>
          <w:rFonts w:ascii="Verdana" w:hAnsi="Verdana"/>
          <w:sz w:val="18"/>
          <w:szCs w:val="18"/>
          <w:lang w:val="ru-RU"/>
        </w:rPr>
        <w:t xml:space="preserve"> (самостоятельная оценка организационного потенциала </w:t>
      </w:r>
      <w:r>
        <w:rPr>
          <w:rFonts w:ascii="Verdana" w:hAnsi="Verdana"/>
          <w:sz w:val="18"/>
          <w:szCs w:val="18"/>
        </w:rPr>
        <w:t>ДВП</w:t>
      </w:r>
      <w:r>
        <w:rPr>
          <w:rFonts w:ascii="Verdana" w:hAnsi="Verdana"/>
          <w:sz w:val="18"/>
          <w:szCs w:val="18"/>
          <w:lang w:val="ru-RU"/>
        </w:rPr>
        <w:t>) и разработка плана действий (ПД).</w:t>
      </w:r>
    </w:p>
    <w:p w14:paraId="4DF4CE0C" w14:textId="77777777" w:rsidR="00E30F32" w:rsidRDefault="00000000">
      <w:pPr>
        <w:pStyle w:val="ListParagraph"/>
        <w:numPr>
          <w:ilvl w:val="0"/>
          <w:numId w:val="3"/>
        </w:numPr>
        <w:jc w:val="both"/>
        <w:rPr>
          <w:rFonts w:ascii="Verdana" w:hAnsi="Verdana"/>
          <w:sz w:val="18"/>
          <w:szCs w:val="18"/>
          <w:lang w:val="ru-RU"/>
        </w:rPr>
      </w:pPr>
      <w:bookmarkStart w:id="8" w:name="_Hlk182053148"/>
      <w:r>
        <w:rPr>
          <w:rFonts w:ascii="Verdana" w:hAnsi="Verdana"/>
          <w:sz w:val="18"/>
          <w:szCs w:val="18"/>
          <w:lang w:val="ru-RU"/>
        </w:rPr>
        <w:t>Рассмотрите повестку дня по пунктам</w:t>
      </w:r>
      <w:bookmarkEnd w:id="8"/>
      <w:r>
        <w:rPr>
          <w:rFonts w:ascii="Verdana" w:hAnsi="Verdana"/>
          <w:sz w:val="18"/>
          <w:szCs w:val="18"/>
          <w:lang w:val="ru-RU"/>
        </w:rPr>
        <w:t>.</w:t>
      </w:r>
    </w:p>
    <w:p w14:paraId="439179CD" w14:textId="77777777" w:rsidR="00E30F32" w:rsidRDefault="00000000">
      <w:pPr>
        <w:pStyle w:val="ListParagraph"/>
        <w:numPr>
          <w:ilvl w:val="0"/>
          <w:numId w:val="3"/>
        </w:numPr>
        <w:jc w:val="both"/>
        <w:rPr>
          <w:rFonts w:ascii="Verdana" w:hAnsi="Verdana"/>
          <w:sz w:val="18"/>
          <w:szCs w:val="18"/>
          <w:lang w:val="ru-RU"/>
        </w:rPr>
      </w:pPr>
      <w:bookmarkStart w:id="9" w:name="_Hlk182053158"/>
      <w:r>
        <w:rPr>
          <w:rFonts w:ascii="Verdana" w:hAnsi="Verdana"/>
          <w:sz w:val="18"/>
          <w:szCs w:val="18"/>
          <w:lang w:val="ru-RU"/>
        </w:rPr>
        <w:t>Обратите внимание на соблюдение временных рамок</w:t>
      </w:r>
      <w:bookmarkEnd w:id="9"/>
      <w:r>
        <w:rPr>
          <w:rFonts w:ascii="Verdana" w:hAnsi="Verdana"/>
          <w:sz w:val="18"/>
          <w:szCs w:val="18"/>
          <w:lang w:val="ru-RU"/>
        </w:rPr>
        <w:t>.</w:t>
      </w:r>
    </w:p>
    <w:p w14:paraId="0D3FC50D" w14:textId="77777777" w:rsidR="00E30F32" w:rsidRDefault="00000000">
      <w:pPr>
        <w:pStyle w:val="ListParagraph"/>
        <w:numPr>
          <w:ilvl w:val="0"/>
          <w:numId w:val="3"/>
        </w:numPr>
        <w:jc w:val="both"/>
        <w:rPr>
          <w:rFonts w:ascii="Verdana" w:hAnsi="Verdana"/>
          <w:sz w:val="18"/>
          <w:szCs w:val="18"/>
          <w:lang w:val="ru-RU"/>
        </w:rPr>
      </w:pPr>
      <w:bookmarkStart w:id="10" w:name="_Hlk182053178"/>
      <w:r>
        <w:rPr>
          <w:rFonts w:ascii="Verdana" w:hAnsi="Verdana"/>
          <w:sz w:val="18"/>
          <w:szCs w:val="18"/>
          <w:lang w:val="ru-RU"/>
        </w:rPr>
        <w:t>Согласование ожидаемых результатов и порядка работы (10 мин). Спросите у всех, что они ожидают получить от семинара</w:t>
      </w:r>
      <w:bookmarkEnd w:id="10"/>
      <w:r>
        <w:rPr>
          <w:rFonts w:ascii="Verdana" w:hAnsi="Verdana"/>
          <w:sz w:val="18"/>
          <w:szCs w:val="18"/>
          <w:lang w:val="ru-RU"/>
        </w:rPr>
        <w:t>.</w:t>
      </w:r>
    </w:p>
    <w:p w14:paraId="571F90A6" w14:textId="77777777" w:rsidR="00E30F32" w:rsidRDefault="00000000">
      <w:pPr>
        <w:jc w:val="both"/>
        <w:rPr>
          <w:rFonts w:ascii="Verdana" w:hAnsi="Verdana"/>
          <w:sz w:val="18"/>
          <w:szCs w:val="18"/>
          <w:lang w:val="ru-RU"/>
        </w:rPr>
      </w:pPr>
      <w:r>
        <w:rPr>
          <w:rFonts w:ascii="Verdana" w:hAnsi="Verdana"/>
          <w:b/>
          <w:bCs/>
          <w:sz w:val="18"/>
          <w:szCs w:val="18"/>
          <w:lang w:val="ru-RU"/>
        </w:rPr>
        <w:t xml:space="preserve">Раздаточные материалы: </w:t>
      </w:r>
      <w:r>
        <w:rPr>
          <w:rFonts w:ascii="Verdana" w:hAnsi="Verdana"/>
          <w:sz w:val="18"/>
          <w:szCs w:val="18"/>
          <w:lang w:val="ru-RU"/>
        </w:rPr>
        <w:t>Повестка семинара</w:t>
      </w:r>
    </w:p>
    <w:p w14:paraId="3A11B02B" w14:textId="77777777" w:rsidR="00E30F32" w:rsidRDefault="00E30F32">
      <w:pPr>
        <w:jc w:val="both"/>
        <w:rPr>
          <w:rFonts w:ascii="Verdana" w:hAnsi="Verdana"/>
          <w:b/>
          <w:bCs/>
          <w:sz w:val="18"/>
          <w:szCs w:val="18"/>
          <w:u w:val="single"/>
          <w:lang w:val="ru-RU"/>
        </w:rPr>
      </w:pPr>
    </w:p>
    <w:p w14:paraId="41D89449" w14:textId="77777777" w:rsidR="00E30F32" w:rsidRDefault="00000000">
      <w:pPr>
        <w:jc w:val="both"/>
        <w:rPr>
          <w:rFonts w:ascii="Verdana" w:hAnsi="Verdana"/>
          <w:b/>
          <w:bCs/>
          <w:sz w:val="20"/>
          <w:szCs w:val="20"/>
          <w:u w:val="single"/>
          <w:lang w:val="ru-RU"/>
        </w:rPr>
      </w:pPr>
      <w:r>
        <w:rPr>
          <w:rFonts w:ascii="Verdana" w:hAnsi="Verdana"/>
          <w:b/>
          <w:bCs/>
          <w:sz w:val="20"/>
          <w:szCs w:val="20"/>
          <w:u w:val="single"/>
          <w:lang w:val="ru-RU"/>
        </w:rPr>
        <w:t xml:space="preserve">9.30 – 10.45 Презентация по обеспечению осведомленности о </w:t>
      </w:r>
      <w:r>
        <w:rPr>
          <w:rFonts w:ascii="Verdana" w:hAnsi="Verdana"/>
          <w:b/>
          <w:bCs/>
          <w:sz w:val="20"/>
          <w:szCs w:val="20"/>
          <w:u w:val="single"/>
        </w:rPr>
        <w:t>ДВП</w:t>
      </w:r>
    </w:p>
    <w:p w14:paraId="0C3D06F7" w14:textId="77777777" w:rsidR="00E30F32" w:rsidRDefault="00000000">
      <w:pPr>
        <w:jc w:val="both"/>
        <w:rPr>
          <w:rFonts w:ascii="Verdana" w:hAnsi="Verdana" w:cs="Calibri"/>
          <w:color w:val="000000" w:themeColor="text1"/>
          <w:sz w:val="18"/>
          <w:szCs w:val="18"/>
          <w:lang w:val="ru-RU"/>
        </w:rPr>
      </w:pPr>
      <w:r>
        <w:rPr>
          <w:rFonts w:ascii="Verdana" w:eastAsiaTheme="minorEastAsia" w:hAnsi="Verdana" w:cstheme="minorBidi"/>
          <w:b/>
          <w:bCs/>
          <w:color w:val="000000" w:themeColor="text1"/>
          <w:sz w:val="18"/>
          <w:szCs w:val="18"/>
          <w:lang w:val="ru-RU"/>
        </w:rPr>
        <w:t>Краткое описание</w:t>
      </w:r>
      <w:r>
        <w:rPr>
          <w:rFonts w:ascii="Verdana" w:eastAsiaTheme="minorEastAsia" w:hAnsi="Verdana" w:cstheme="minorBidi"/>
          <w:color w:val="000000" w:themeColor="text1"/>
          <w:sz w:val="18"/>
          <w:szCs w:val="18"/>
          <w:lang w:val="ru-RU"/>
        </w:rPr>
        <w:t xml:space="preserve"> – Данная сессия проводится в формате презентации, в ходе которой дается краткий обзор </w:t>
      </w:r>
      <w:r>
        <w:rPr>
          <w:rFonts w:ascii="Verdana" w:eastAsiaTheme="minorEastAsia" w:hAnsi="Verdana" w:cstheme="minorBidi"/>
          <w:color w:val="000000" w:themeColor="text1"/>
          <w:sz w:val="18"/>
          <w:szCs w:val="18"/>
        </w:rPr>
        <w:t>ДВП</w:t>
      </w:r>
      <w:r>
        <w:rPr>
          <w:rFonts w:ascii="Verdana" w:eastAsiaTheme="minorEastAsia" w:hAnsi="Verdana" w:cstheme="minorBidi"/>
          <w:color w:val="000000" w:themeColor="text1"/>
          <w:sz w:val="18"/>
          <w:szCs w:val="18"/>
          <w:lang w:val="ru-RU"/>
        </w:rPr>
        <w:t xml:space="preserve">, объясняются текущие внешние тенденции </w:t>
      </w:r>
      <w:r>
        <w:rPr>
          <w:rFonts w:ascii="Verdana" w:eastAsiaTheme="minorEastAsia" w:hAnsi="Verdana" w:cstheme="minorBidi"/>
          <w:color w:val="000000" w:themeColor="text1"/>
          <w:sz w:val="18"/>
          <w:szCs w:val="18"/>
        </w:rPr>
        <w:t>ДВП</w:t>
      </w:r>
      <w:r>
        <w:rPr>
          <w:rFonts w:ascii="Verdana" w:eastAsiaTheme="minorEastAsia" w:hAnsi="Verdana" w:cstheme="minorBidi"/>
          <w:color w:val="000000" w:themeColor="text1"/>
          <w:sz w:val="18"/>
          <w:szCs w:val="18"/>
          <w:lang w:val="ru-RU"/>
        </w:rPr>
        <w:t xml:space="preserve"> и присутствие ключевых участников, а также описывается принятые</w:t>
      </w:r>
      <w:r>
        <w:rPr>
          <w:rFonts w:ascii="Verdana" w:hAnsi="Verdana" w:cs="Calibri"/>
          <w:color w:val="000000" w:themeColor="text1"/>
          <w:sz w:val="18"/>
          <w:szCs w:val="18"/>
          <w:lang w:val="ru-RU"/>
        </w:rPr>
        <w:t xml:space="preserve"> Международным Движением Красного КК и КП </w:t>
      </w:r>
      <w:r>
        <w:rPr>
          <w:rFonts w:ascii="Verdana" w:hAnsi="Verdana" w:cs="Calibri"/>
          <w:color w:val="000000" w:themeColor="text1"/>
          <w:sz w:val="18"/>
          <w:szCs w:val="18"/>
          <w:lang w:val="ru-RU"/>
        </w:rPr>
        <w:lastRenderedPageBreak/>
        <w:t xml:space="preserve">подход к ДВП и перспективная цель по ДВП, включая </w:t>
      </w:r>
      <w:r>
        <w:rPr>
          <w:rFonts w:ascii="Verdana" w:hAnsi="Verdana" w:cs="Arial"/>
          <w:sz w:val="18"/>
          <w:szCs w:val="18"/>
          <w:lang w:val="ru-RU"/>
        </w:rPr>
        <w:t>Международную федерацию Красного Креста и Красного Полумесяца (МФОККиКП) и Международный комитет Красного Креста (МККК)</w:t>
      </w:r>
      <w:r>
        <w:rPr>
          <w:rFonts w:ascii="Verdana" w:hAnsi="Verdana" w:cs="Calibri"/>
          <w:color w:val="000000" w:themeColor="text1"/>
          <w:sz w:val="18"/>
          <w:szCs w:val="18"/>
          <w:lang w:val="ru-RU"/>
        </w:rPr>
        <w:t xml:space="preserve">. В последнем разделе приводится информация о том, что такое процесс ГДВП, почему он важен, а также его краткое описание и способы количественной оценки достижения успеха (организационный потенциал </w:t>
      </w:r>
      <w:r>
        <w:rPr>
          <w:rFonts w:ascii="Verdana" w:hAnsi="Verdana" w:cs="Calibri"/>
          <w:color w:val="000000" w:themeColor="text1"/>
          <w:sz w:val="18"/>
          <w:szCs w:val="18"/>
        </w:rPr>
        <w:t>ДВП</w:t>
      </w:r>
      <w:r>
        <w:rPr>
          <w:rFonts w:ascii="Verdana" w:hAnsi="Verdana" w:cs="Calibri"/>
          <w:color w:val="000000" w:themeColor="text1"/>
          <w:sz w:val="18"/>
          <w:szCs w:val="18"/>
          <w:lang w:val="ru-RU"/>
        </w:rPr>
        <w:t xml:space="preserve"> и уровни оперативной готовности к </w:t>
      </w:r>
      <w:r>
        <w:rPr>
          <w:rFonts w:ascii="Verdana" w:hAnsi="Verdana" w:cs="Calibri"/>
          <w:color w:val="000000" w:themeColor="text1"/>
          <w:sz w:val="18"/>
          <w:szCs w:val="18"/>
        </w:rPr>
        <w:t>ДВП</w:t>
      </w:r>
      <w:r>
        <w:rPr>
          <w:rFonts w:ascii="Verdana" w:hAnsi="Verdana" w:cs="Calibri"/>
          <w:color w:val="000000" w:themeColor="text1"/>
          <w:sz w:val="18"/>
          <w:szCs w:val="18"/>
          <w:lang w:val="ru-RU"/>
        </w:rPr>
        <w:t>).</w:t>
      </w:r>
    </w:p>
    <w:p w14:paraId="3A7E06F2" w14:textId="77777777" w:rsidR="00E30F32" w:rsidRDefault="00000000">
      <w:pPr>
        <w:jc w:val="both"/>
        <w:rPr>
          <w:rFonts w:ascii="Verdana" w:eastAsiaTheme="minorEastAsia" w:hAnsi="Verdana" w:cstheme="minorBidi"/>
          <w:color w:val="000000"/>
          <w:sz w:val="18"/>
          <w:szCs w:val="18"/>
          <w:lang w:val="ru-RU"/>
        </w:rPr>
      </w:pPr>
      <w:r>
        <w:rPr>
          <w:rFonts w:ascii="Verdana" w:eastAsiaTheme="minorEastAsia" w:hAnsi="Verdana" w:cstheme="minorBidi"/>
          <w:b/>
          <w:bCs/>
          <w:color w:val="000000" w:themeColor="text1"/>
          <w:sz w:val="18"/>
          <w:szCs w:val="18"/>
          <w:lang w:val="ru-RU"/>
        </w:rPr>
        <w:t xml:space="preserve">Конечные результаты: </w:t>
      </w:r>
      <w:r>
        <w:rPr>
          <w:rFonts w:ascii="Verdana" w:hAnsi="Verdana" w:cs="Calibri"/>
          <w:color w:val="000000" w:themeColor="text1"/>
          <w:sz w:val="18"/>
          <w:szCs w:val="18"/>
          <w:lang w:val="ru-RU"/>
        </w:rPr>
        <w:t xml:space="preserve">Понимание современных тенденций в отношении </w:t>
      </w:r>
      <w:r>
        <w:rPr>
          <w:rFonts w:ascii="Verdana" w:hAnsi="Verdana" w:cs="Calibri"/>
          <w:color w:val="000000" w:themeColor="text1"/>
          <w:sz w:val="18"/>
          <w:szCs w:val="18"/>
        </w:rPr>
        <w:t>ДВП</w:t>
      </w:r>
      <w:r>
        <w:rPr>
          <w:rFonts w:ascii="Verdana" w:hAnsi="Verdana" w:cs="Calibri"/>
          <w:color w:val="000000" w:themeColor="text1"/>
          <w:sz w:val="18"/>
          <w:szCs w:val="18"/>
          <w:lang w:val="ru-RU"/>
        </w:rPr>
        <w:t xml:space="preserve">, принятых Международным Движением Красного КК и КП подхода и концепции по </w:t>
      </w:r>
      <w:r>
        <w:rPr>
          <w:rFonts w:ascii="Verdana" w:hAnsi="Verdana" w:cs="Calibri"/>
          <w:color w:val="000000" w:themeColor="text1"/>
          <w:sz w:val="18"/>
          <w:szCs w:val="18"/>
        </w:rPr>
        <w:t>ДВП</w:t>
      </w:r>
      <w:r>
        <w:rPr>
          <w:rFonts w:ascii="Verdana" w:hAnsi="Verdana" w:cs="Calibri"/>
          <w:color w:val="000000" w:themeColor="text1"/>
          <w:sz w:val="18"/>
          <w:szCs w:val="18"/>
          <w:lang w:val="ru-RU"/>
        </w:rPr>
        <w:t xml:space="preserve">, а также того, как это позиционируется на мировом уровне. </w:t>
      </w:r>
      <w:r>
        <w:rPr>
          <w:rFonts w:ascii="Verdana" w:eastAsiaTheme="minorEastAsia" w:hAnsi="Verdana" w:cstheme="minorBidi"/>
          <w:color w:val="000000" w:themeColor="text1"/>
          <w:sz w:val="18"/>
          <w:szCs w:val="18"/>
          <w:lang w:val="ru-RU"/>
        </w:rPr>
        <w:t xml:space="preserve">Понимание процесса </w:t>
      </w:r>
      <w:r>
        <w:rPr>
          <w:rFonts w:ascii="Verdana" w:eastAsiaTheme="minorEastAsia" w:hAnsi="Verdana" w:cstheme="minorBidi"/>
          <w:color w:val="000000" w:themeColor="text1"/>
          <w:sz w:val="18"/>
          <w:szCs w:val="18"/>
        </w:rPr>
        <w:t>ГДВП</w:t>
      </w:r>
      <w:r>
        <w:rPr>
          <w:rFonts w:ascii="Verdana" w:eastAsiaTheme="minorEastAsia" w:hAnsi="Verdana" w:cstheme="minorBidi"/>
          <w:color w:val="000000" w:themeColor="text1"/>
          <w:sz w:val="18"/>
          <w:szCs w:val="18"/>
          <w:lang w:val="ru-RU"/>
        </w:rPr>
        <w:t xml:space="preserve">, в котором участвует НО. Получение информации о количественном определении организационного потенциала </w:t>
      </w:r>
      <w:r>
        <w:rPr>
          <w:rFonts w:ascii="Verdana" w:eastAsiaTheme="minorEastAsia" w:hAnsi="Verdana" w:cstheme="minorBidi"/>
          <w:color w:val="000000" w:themeColor="text1"/>
          <w:sz w:val="18"/>
          <w:szCs w:val="18"/>
        </w:rPr>
        <w:t>ДВП</w:t>
      </w:r>
      <w:r>
        <w:rPr>
          <w:rFonts w:ascii="Verdana" w:eastAsiaTheme="minorEastAsia" w:hAnsi="Verdana" w:cstheme="minorBidi"/>
          <w:color w:val="000000" w:themeColor="text1"/>
          <w:sz w:val="18"/>
          <w:szCs w:val="18"/>
          <w:lang w:val="ru-RU"/>
        </w:rPr>
        <w:t xml:space="preserve"> путем самостоятельной оценки организационного потенциала </w:t>
      </w:r>
      <w:r>
        <w:rPr>
          <w:rFonts w:ascii="Verdana" w:eastAsiaTheme="minorEastAsia" w:hAnsi="Verdana" w:cstheme="minorBidi"/>
          <w:color w:val="000000" w:themeColor="text1"/>
          <w:sz w:val="18"/>
          <w:szCs w:val="18"/>
        </w:rPr>
        <w:t>ДВП</w:t>
      </w:r>
      <w:r>
        <w:rPr>
          <w:rFonts w:ascii="Verdana" w:eastAsiaTheme="minorEastAsia" w:hAnsi="Verdana" w:cstheme="minorBidi"/>
          <w:color w:val="000000" w:themeColor="text1"/>
          <w:sz w:val="18"/>
          <w:szCs w:val="18"/>
          <w:lang w:val="ru-RU"/>
        </w:rPr>
        <w:t xml:space="preserve"> и уровней оперативной готовности к </w:t>
      </w:r>
      <w:r>
        <w:rPr>
          <w:rFonts w:ascii="Verdana" w:eastAsiaTheme="minorEastAsia" w:hAnsi="Verdana" w:cstheme="minorBidi"/>
          <w:color w:val="000000" w:themeColor="text1"/>
          <w:sz w:val="18"/>
          <w:szCs w:val="18"/>
        </w:rPr>
        <w:t>ДВП</w:t>
      </w:r>
      <w:r>
        <w:rPr>
          <w:rFonts w:ascii="Verdana" w:eastAsiaTheme="minorEastAsia" w:hAnsi="Verdana" w:cstheme="minorBidi"/>
          <w:color w:val="000000" w:themeColor="text1"/>
          <w:sz w:val="18"/>
          <w:szCs w:val="18"/>
          <w:lang w:val="ru-RU"/>
        </w:rPr>
        <w:t>.</w:t>
      </w:r>
    </w:p>
    <w:p w14:paraId="24BC5723" w14:textId="77777777" w:rsidR="00E30F32" w:rsidRDefault="00000000">
      <w:pPr>
        <w:jc w:val="both"/>
        <w:rPr>
          <w:rFonts w:ascii="Verdana" w:eastAsiaTheme="minorEastAsia" w:hAnsi="Verdana" w:cstheme="minorBidi"/>
          <w:b/>
          <w:bCs/>
          <w:color w:val="000000"/>
          <w:sz w:val="18"/>
          <w:szCs w:val="18"/>
        </w:rPr>
      </w:pPr>
      <w:proofErr w:type="spellStart"/>
      <w:r>
        <w:rPr>
          <w:rFonts w:ascii="Verdana" w:eastAsiaTheme="minorEastAsia" w:hAnsi="Verdana" w:cstheme="minorBidi"/>
          <w:b/>
          <w:bCs/>
          <w:color w:val="000000" w:themeColor="text1"/>
          <w:sz w:val="18"/>
          <w:szCs w:val="18"/>
        </w:rPr>
        <w:t>Ход</w:t>
      </w:r>
      <w:proofErr w:type="spellEnd"/>
      <w:r>
        <w:rPr>
          <w:rFonts w:ascii="Verdana" w:eastAsiaTheme="minorEastAsia" w:hAnsi="Verdana" w:cstheme="minorBidi"/>
          <w:b/>
          <w:bCs/>
          <w:color w:val="000000" w:themeColor="text1"/>
          <w:sz w:val="18"/>
          <w:szCs w:val="18"/>
        </w:rPr>
        <w:t xml:space="preserve"> </w:t>
      </w:r>
      <w:proofErr w:type="spellStart"/>
      <w:r>
        <w:rPr>
          <w:rFonts w:ascii="Verdana" w:eastAsiaTheme="minorEastAsia" w:hAnsi="Verdana" w:cstheme="minorBidi"/>
          <w:b/>
          <w:bCs/>
          <w:color w:val="000000" w:themeColor="text1"/>
          <w:sz w:val="18"/>
          <w:szCs w:val="18"/>
        </w:rPr>
        <w:t>проведения</w:t>
      </w:r>
      <w:proofErr w:type="spellEnd"/>
      <w:r>
        <w:rPr>
          <w:rFonts w:ascii="Verdana" w:eastAsiaTheme="minorEastAsia" w:hAnsi="Verdana" w:cstheme="minorBidi"/>
          <w:b/>
          <w:bCs/>
          <w:color w:val="000000" w:themeColor="text1"/>
          <w:sz w:val="18"/>
          <w:szCs w:val="18"/>
        </w:rPr>
        <w:t xml:space="preserve">: </w:t>
      </w:r>
    </w:p>
    <w:p w14:paraId="7760F609" w14:textId="77777777" w:rsidR="00E30F32" w:rsidRDefault="00000000">
      <w:pPr>
        <w:pStyle w:val="ListParagraph"/>
        <w:numPr>
          <w:ilvl w:val="0"/>
          <w:numId w:val="4"/>
        </w:numPr>
        <w:jc w:val="both"/>
        <w:rPr>
          <w:rFonts w:ascii="Verdana" w:hAnsi="Verdana"/>
          <w:sz w:val="18"/>
          <w:szCs w:val="18"/>
          <w:lang w:val="ru-RU"/>
        </w:rPr>
      </w:pPr>
      <w:r>
        <w:rPr>
          <w:rFonts w:ascii="Verdana" w:hAnsi="Verdana"/>
          <w:sz w:val="18"/>
          <w:szCs w:val="18"/>
          <w:lang w:val="ru-RU"/>
        </w:rPr>
        <w:t xml:space="preserve">Презентация о </w:t>
      </w:r>
      <w:r>
        <w:rPr>
          <w:rFonts w:ascii="Verdana" w:hAnsi="Verdana"/>
          <w:sz w:val="18"/>
          <w:szCs w:val="18"/>
        </w:rPr>
        <w:t>ДВП</w:t>
      </w:r>
      <w:r>
        <w:rPr>
          <w:rFonts w:ascii="Verdana" w:hAnsi="Verdana"/>
          <w:sz w:val="18"/>
          <w:szCs w:val="18"/>
          <w:lang w:val="ru-RU"/>
        </w:rPr>
        <w:t xml:space="preserve">, представляемая координатором по ДВП или делегатом по обеспечению готовности к </w:t>
      </w:r>
      <w:r>
        <w:rPr>
          <w:rFonts w:ascii="Verdana" w:hAnsi="Verdana"/>
          <w:sz w:val="18"/>
          <w:szCs w:val="18"/>
        </w:rPr>
        <w:t>ДВП</w:t>
      </w:r>
      <w:r>
        <w:rPr>
          <w:rFonts w:ascii="Verdana" w:hAnsi="Verdana"/>
          <w:sz w:val="18"/>
          <w:szCs w:val="18"/>
          <w:lang w:val="ru-RU"/>
        </w:rPr>
        <w:t xml:space="preserve"> (1 ч)</w:t>
      </w:r>
    </w:p>
    <w:p w14:paraId="669C9791" w14:textId="77777777" w:rsidR="00E30F32" w:rsidRDefault="00000000">
      <w:pPr>
        <w:pStyle w:val="ListParagraph"/>
        <w:numPr>
          <w:ilvl w:val="0"/>
          <w:numId w:val="4"/>
        </w:numPr>
        <w:jc w:val="both"/>
        <w:rPr>
          <w:rFonts w:ascii="Verdana" w:hAnsi="Verdana"/>
          <w:sz w:val="18"/>
          <w:szCs w:val="18"/>
          <w:lang w:val="ru-RU"/>
        </w:rPr>
      </w:pPr>
      <w:r>
        <w:rPr>
          <w:rFonts w:ascii="Verdana" w:hAnsi="Verdana"/>
          <w:sz w:val="18"/>
          <w:szCs w:val="18"/>
          <w:lang w:val="ru-RU"/>
        </w:rPr>
        <w:t>Вопросы и ответы, пленарное заседание (10 мин)</w:t>
      </w:r>
    </w:p>
    <w:p w14:paraId="7BB65B24" w14:textId="77777777" w:rsidR="00E30F32" w:rsidRDefault="00E30F32">
      <w:pPr>
        <w:jc w:val="both"/>
        <w:rPr>
          <w:rFonts w:ascii="Verdana" w:eastAsiaTheme="minorEastAsia" w:hAnsi="Verdana" w:cstheme="minorHAnsi"/>
          <w:color w:val="000000" w:themeColor="text1"/>
          <w:sz w:val="18"/>
          <w:szCs w:val="18"/>
          <w:lang w:val="ru-RU"/>
        </w:rPr>
      </w:pPr>
    </w:p>
    <w:p w14:paraId="176687ED" w14:textId="77777777" w:rsidR="00E30F32" w:rsidRDefault="00000000">
      <w:pPr>
        <w:jc w:val="both"/>
        <w:rPr>
          <w:rFonts w:ascii="Verdana" w:hAnsi="Verdana"/>
          <w:b/>
          <w:bCs/>
          <w:sz w:val="20"/>
          <w:szCs w:val="20"/>
          <w:u w:val="single"/>
          <w:lang w:val="ru-RU"/>
        </w:rPr>
      </w:pPr>
      <w:r>
        <w:rPr>
          <w:rFonts w:ascii="Verdana" w:hAnsi="Verdana"/>
          <w:b/>
          <w:bCs/>
          <w:sz w:val="20"/>
          <w:szCs w:val="20"/>
          <w:u w:val="single"/>
          <w:lang w:val="ru-RU"/>
        </w:rPr>
        <w:t xml:space="preserve">10.45 – 11.30 Представление стратегии НО, с особым вниманием к развитию национального общества/готовности к эффективному реагированию </w:t>
      </w:r>
    </w:p>
    <w:p w14:paraId="032F66CF" w14:textId="77777777" w:rsidR="00E30F32" w:rsidRDefault="00000000">
      <w:pPr>
        <w:jc w:val="both"/>
        <w:rPr>
          <w:rFonts w:ascii="Verdana" w:hAnsi="Verdana" w:cs="Calibri"/>
          <w:color w:val="000000"/>
          <w:sz w:val="18"/>
          <w:szCs w:val="18"/>
          <w:lang w:val="ru-RU"/>
        </w:rPr>
      </w:pPr>
      <w:r>
        <w:rPr>
          <w:rFonts w:ascii="Verdana" w:eastAsiaTheme="minorEastAsia" w:hAnsi="Verdana" w:cstheme="minorHAnsi"/>
          <w:b/>
          <w:bCs/>
          <w:color w:val="000000"/>
          <w:sz w:val="18"/>
          <w:szCs w:val="18"/>
          <w:lang w:val="ru-RU"/>
        </w:rPr>
        <w:t>Краткое описание</w:t>
      </w:r>
      <w:r>
        <w:rPr>
          <w:rFonts w:ascii="Verdana" w:eastAsiaTheme="minorEastAsia" w:hAnsi="Verdana" w:cstheme="minorHAnsi"/>
          <w:bCs/>
          <w:color w:val="000000"/>
          <w:sz w:val="18"/>
          <w:szCs w:val="18"/>
          <w:lang w:val="ru-RU"/>
        </w:rPr>
        <w:t xml:space="preserve"> – Эта сессия предусматривает представление обновленных данных по общей стратегии НО</w:t>
      </w:r>
      <w:r>
        <w:rPr>
          <w:rFonts w:ascii="Verdana" w:hAnsi="Verdana" w:cs="Calibri"/>
          <w:color w:val="000000"/>
          <w:sz w:val="18"/>
          <w:szCs w:val="18"/>
          <w:lang w:val="ru-RU"/>
        </w:rPr>
        <w:t xml:space="preserve">, с основным вниманием к развитию национального общества/готовности к эффективному реагированию, для пояснения важной роли интеграции плана по </w:t>
      </w:r>
      <w:r>
        <w:rPr>
          <w:rFonts w:ascii="Verdana" w:hAnsi="Verdana" w:cs="Calibri"/>
          <w:color w:val="000000"/>
          <w:sz w:val="18"/>
          <w:szCs w:val="18"/>
        </w:rPr>
        <w:t>ГДВП</w:t>
      </w:r>
      <w:r>
        <w:rPr>
          <w:rFonts w:ascii="Verdana" w:hAnsi="Verdana" w:cs="Calibri"/>
          <w:color w:val="000000"/>
          <w:sz w:val="18"/>
          <w:szCs w:val="18"/>
          <w:lang w:val="ru-RU"/>
        </w:rPr>
        <w:t xml:space="preserve"> в оперативные планы НО. Кроме того, это обеспечит возможность рассмотрения общей концепции </w:t>
      </w:r>
      <w:r>
        <w:rPr>
          <w:rFonts w:ascii="Verdana" w:hAnsi="Verdana" w:cs="Calibri"/>
          <w:color w:val="000000"/>
          <w:sz w:val="18"/>
          <w:szCs w:val="18"/>
        </w:rPr>
        <w:t>ДВП</w:t>
      </w:r>
      <w:r>
        <w:rPr>
          <w:rFonts w:ascii="Verdana" w:hAnsi="Verdana" w:cs="Calibri"/>
          <w:color w:val="000000"/>
          <w:sz w:val="18"/>
          <w:szCs w:val="18"/>
          <w:lang w:val="ru-RU"/>
        </w:rPr>
        <w:t>, которая будет разрабатываться позже в ходе семинара, в контексте более широкомасштабной стратегии НО и планов развития национального общества/готовности к эффективному реагированию. Данную сессию должен вести сотрудник НО, отвечающий за развитие национального общества.</w:t>
      </w:r>
    </w:p>
    <w:p w14:paraId="6CFEDE74" w14:textId="77777777" w:rsidR="00E30F32" w:rsidRDefault="00000000">
      <w:pPr>
        <w:jc w:val="both"/>
        <w:rPr>
          <w:rFonts w:ascii="Verdana" w:eastAsiaTheme="minorEastAsia" w:hAnsi="Verdana" w:cstheme="minorHAnsi"/>
          <w:b/>
          <w:bCs/>
          <w:color w:val="000000"/>
          <w:sz w:val="18"/>
          <w:szCs w:val="18"/>
          <w:lang w:val="ru-RU"/>
        </w:rPr>
      </w:pPr>
      <w:r>
        <w:rPr>
          <w:rFonts w:ascii="Verdana" w:eastAsiaTheme="minorEastAsia" w:hAnsi="Verdana" w:cstheme="minorHAnsi"/>
          <w:b/>
          <w:bCs/>
          <w:color w:val="000000"/>
          <w:sz w:val="18"/>
          <w:szCs w:val="18"/>
          <w:lang w:val="ru-RU"/>
        </w:rPr>
        <w:t xml:space="preserve">Конечные результаты: </w:t>
      </w:r>
      <w:r>
        <w:rPr>
          <w:rFonts w:ascii="Verdana" w:hAnsi="Verdana" w:cs="Calibri"/>
          <w:color w:val="000000"/>
          <w:sz w:val="18"/>
          <w:szCs w:val="18"/>
          <w:lang w:val="ru-RU"/>
        </w:rPr>
        <w:t xml:space="preserve">Представление коллегам по НО обновленных данных в отношении текущей стратегии НО, а также планов развития национального общества и готовности к эффективному реагированию. Понимание важной роли интеграции </w:t>
      </w:r>
      <w:r>
        <w:rPr>
          <w:rFonts w:ascii="Verdana" w:hAnsi="Verdana" w:cs="Calibri"/>
          <w:color w:val="000000"/>
          <w:sz w:val="18"/>
          <w:szCs w:val="18"/>
        </w:rPr>
        <w:t>ГДВП</w:t>
      </w:r>
      <w:r>
        <w:rPr>
          <w:rFonts w:ascii="Verdana" w:hAnsi="Verdana" w:cs="Calibri"/>
          <w:color w:val="000000"/>
          <w:sz w:val="18"/>
          <w:szCs w:val="18"/>
          <w:lang w:val="ru-RU"/>
        </w:rPr>
        <w:t xml:space="preserve"> в оперативные планы НО и контроль того, что стратегия/планы остаются актуальными с точки зрения предложенной программы </w:t>
      </w:r>
      <w:r>
        <w:rPr>
          <w:rFonts w:ascii="Verdana" w:hAnsi="Verdana" w:cs="Calibri"/>
          <w:color w:val="000000"/>
          <w:sz w:val="18"/>
          <w:szCs w:val="18"/>
        </w:rPr>
        <w:t>ГДВП</w:t>
      </w:r>
      <w:r>
        <w:rPr>
          <w:rFonts w:ascii="Verdana" w:hAnsi="Verdana" w:cs="Calibri"/>
          <w:color w:val="000000"/>
          <w:sz w:val="18"/>
          <w:szCs w:val="18"/>
          <w:lang w:val="ru-RU"/>
        </w:rPr>
        <w:t>.</w:t>
      </w:r>
    </w:p>
    <w:p w14:paraId="08A8F2EB" w14:textId="77777777" w:rsidR="00E30F32" w:rsidRDefault="00000000">
      <w:pPr>
        <w:jc w:val="both"/>
        <w:rPr>
          <w:rFonts w:ascii="Verdana" w:eastAsiaTheme="minorEastAsia" w:hAnsi="Verdana" w:cstheme="minorHAnsi"/>
          <w:b/>
          <w:bCs/>
          <w:color w:val="000000"/>
          <w:sz w:val="18"/>
          <w:szCs w:val="18"/>
        </w:rPr>
      </w:pPr>
      <w:proofErr w:type="spellStart"/>
      <w:r>
        <w:rPr>
          <w:rFonts w:ascii="Verdana" w:eastAsiaTheme="minorEastAsia" w:hAnsi="Verdana" w:cstheme="minorHAnsi"/>
          <w:b/>
          <w:bCs/>
          <w:color w:val="000000"/>
          <w:sz w:val="18"/>
          <w:szCs w:val="18"/>
        </w:rPr>
        <w:t>Ход</w:t>
      </w:r>
      <w:proofErr w:type="spellEnd"/>
      <w:r>
        <w:rPr>
          <w:rFonts w:ascii="Verdana" w:eastAsiaTheme="minorEastAsia" w:hAnsi="Verdana" w:cstheme="minorHAnsi"/>
          <w:b/>
          <w:bCs/>
          <w:color w:val="000000"/>
          <w:sz w:val="18"/>
          <w:szCs w:val="18"/>
        </w:rPr>
        <w:t xml:space="preserve"> </w:t>
      </w:r>
      <w:proofErr w:type="spellStart"/>
      <w:r>
        <w:rPr>
          <w:rFonts w:ascii="Verdana" w:eastAsiaTheme="minorEastAsia" w:hAnsi="Verdana" w:cstheme="minorHAnsi"/>
          <w:b/>
          <w:bCs/>
          <w:color w:val="000000"/>
          <w:sz w:val="18"/>
          <w:szCs w:val="18"/>
        </w:rPr>
        <w:t>проведения</w:t>
      </w:r>
      <w:proofErr w:type="spellEnd"/>
      <w:r>
        <w:rPr>
          <w:rFonts w:ascii="Verdana" w:eastAsiaTheme="minorEastAsia" w:hAnsi="Verdana" w:cstheme="minorHAnsi"/>
          <w:b/>
          <w:bCs/>
          <w:color w:val="000000"/>
          <w:sz w:val="18"/>
          <w:szCs w:val="18"/>
        </w:rPr>
        <w:t xml:space="preserve">: </w:t>
      </w:r>
    </w:p>
    <w:p w14:paraId="7BB72E37" w14:textId="77777777" w:rsidR="00E30F32" w:rsidRDefault="00000000">
      <w:pPr>
        <w:pStyle w:val="ListParagraph"/>
        <w:numPr>
          <w:ilvl w:val="0"/>
          <w:numId w:val="4"/>
        </w:numPr>
        <w:jc w:val="both"/>
        <w:rPr>
          <w:rFonts w:ascii="Verdana" w:hAnsi="Verdana"/>
          <w:sz w:val="18"/>
          <w:szCs w:val="18"/>
          <w:lang w:val="ru-RU"/>
        </w:rPr>
      </w:pPr>
      <w:r>
        <w:rPr>
          <w:rFonts w:ascii="Verdana" w:hAnsi="Verdana"/>
          <w:sz w:val="18"/>
          <w:szCs w:val="18"/>
          <w:lang w:val="ru-RU"/>
        </w:rPr>
        <w:t xml:space="preserve">Краткий обзор стратегии НО в формате </w:t>
      </w:r>
      <w:r>
        <w:rPr>
          <w:rFonts w:ascii="Verdana" w:hAnsi="Verdana"/>
          <w:sz w:val="18"/>
          <w:szCs w:val="18"/>
        </w:rPr>
        <w:t>PPT</w:t>
      </w:r>
      <w:r>
        <w:rPr>
          <w:rFonts w:ascii="Verdana" w:hAnsi="Verdana"/>
          <w:sz w:val="18"/>
          <w:szCs w:val="18"/>
          <w:lang w:val="ru-RU"/>
        </w:rPr>
        <w:t xml:space="preserve"> (15 мин)</w:t>
      </w:r>
    </w:p>
    <w:p w14:paraId="75DBD0AB" w14:textId="77777777" w:rsidR="00E30F32" w:rsidRDefault="00000000">
      <w:pPr>
        <w:pStyle w:val="ListParagraph"/>
        <w:numPr>
          <w:ilvl w:val="0"/>
          <w:numId w:val="4"/>
        </w:numPr>
        <w:jc w:val="both"/>
        <w:rPr>
          <w:rFonts w:ascii="Verdana" w:hAnsi="Verdana"/>
          <w:sz w:val="18"/>
          <w:szCs w:val="18"/>
          <w:lang w:val="ru-RU"/>
        </w:rPr>
      </w:pPr>
      <w:r>
        <w:rPr>
          <w:rFonts w:ascii="Verdana" w:hAnsi="Verdana"/>
          <w:sz w:val="18"/>
          <w:szCs w:val="18"/>
          <w:lang w:val="ru-RU"/>
        </w:rPr>
        <w:t>Краткая презентация планов развития национального общества (15 мин)</w:t>
      </w:r>
    </w:p>
    <w:p w14:paraId="7465C67B" w14:textId="77777777" w:rsidR="00E30F32" w:rsidRDefault="00000000">
      <w:pPr>
        <w:pStyle w:val="ListParagraph"/>
        <w:numPr>
          <w:ilvl w:val="0"/>
          <w:numId w:val="4"/>
        </w:numPr>
        <w:jc w:val="both"/>
        <w:rPr>
          <w:rFonts w:ascii="Verdana" w:hAnsi="Verdana"/>
          <w:sz w:val="18"/>
          <w:szCs w:val="18"/>
        </w:rPr>
      </w:pPr>
      <w:r>
        <w:rPr>
          <w:rFonts w:ascii="Verdana" w:hAnsi="Verdana"/>
          <w:sz w:val="18"/>
          <w:szCs w:val="18"/>
          <w:lang w:val="ru-RU"/>
        </w:rPr>
        <w:t>Краткая презентация планов обеспечения готовности к эффективному реагированию (15 мин</w:t>
      </w:r>
      <w:r>
        <w:rPr>
          <w:rFonts w:ascii="Verdana" w:hAnsi="Verdana"/>
          <w:sz w:val="18"/>
          <w:szCs w:val="18"/>
        </w:rPr>
        <w:t>)</w:t>
      </w:r>
    </w:p>
    <w:p w14:paraId="54F00DEA" w14:textId="77777777" w:rsidR="00E30F32" w:rsidRDefault="00E30F32">
      <w:pPr>
        <w:pStyle w:val="Subheading"/>
        <w:jc w:val="both"/>
        <w:rPr>
          <w:rFonts w:ascii="Verdana" w:eastAsiaTheme="minorEastAsia" w:hAnsi="Verdana" w:cstheme="minorHAnsi"/>
          <w:b w:val="0"/>
          <w:color w:val="000000" w:themeColor="text1"/>
          <w:sz w:val="18"/>
          <w:szCs w:val="18"/>
        </w:rPr>
      </w:pPr>
    </w:p>
    <w:p w14:paraId="76B3AB3E" w14:textId="77777777" w:rsidR="00E30F32" w:rsidRDefault="00000000">
      <w:pPr>
        <w:pStyle w:val="Subheading"/>
        <w:jc w:val="both"/>
        <w:rPr>
          <w:rFonts w:ascii="Verdana" w:eastAsiaTheme="minorEastAsia" w:hAnsi="Verdana"/>
          <w:sz w:val="22"/>
          <w:lang w:val="ru-RU"/>
        </w:rPr>
      </w:pPr>
      <w:r>
        <w:rPr>
          <w:rFonts w:ascii="Verdana" w:eastAsiaTheme="minorEastAsia" w:hAnsi="Verdana"/>
          <w:sz w:val="22"/>
          <w:lang w:val="ru-RU"/>
        </w:rPr>
        <w:t>КОРОТКИЙ ПЕРЕРЫВ</w:t>
      </w:r>
    </w:p>
    <w:p w14:paraId="0B446D5A" w14:textId="77777777" w:rsidR="00E30F32" w:rsidRDefault="00E30F32">
      <w:pPr>
        <w:jc w:val="both"/>
        <w:rPr>
          <w:rFonts w:ascii="Verdana" w:eastAsiaTheme="minorEastAsia" w:hAnsi="Verdana" w:cstheme="minorHAnsi"/>
          <w:color w:val="000000" w:themeColor="text1"/>
          <w:sz w:val="18"/>
          <w:szCs w:val="18"/>
          <w:lang w:val="ru-RU"/>
        </w:rPr>
      </w:pPr>
    </w:p>
    <w:p w14:paraId="5EBA123E" w14:textId="77777777" w:rsidR="00E30F32" w:rsidRDefault="00000000">
      <w:pPr>
        <w:jc w:val="both"/>
        <w:rPr>
          <w:rFonts w:ascii="Verdana" w:hAnsi="Verdana"/>
          <w:sz w:val="18"/>
          <w:szCs w:val="18"/>
          <w:lang w:val="ru-RU"/>
        </w:rPr>
      </w:pPr>
      <w:r>
        <w:rPr>
          <w:rFonts w:ascii="Verdana" w:eastAsiaTheme="minorEastAsia" w:hAnsi="Verdana" w:cstheme="minorBidi"/>
          <w:color w:val="000000" w:themeColor="text1"/>
          <w:sz w:val="18"/>
          <w:szCs w:val="18"/>
          <w:lang w:val="ru-RU"/>
        </w:rPr>
        <w:t xml:space="preserve">Остальная часть дня посвящена выработке общей концепции </w:t>
      </w:r>
      <w:r>
        <w:rPr>
          <w:rFonts w:ascii="Verdana" w:eastAsiaTheme="minorEastAsia" w:hAnsi="Verdana" w:cstheme="minorBidi"/>
          <w:color w:val="000000" w:themeColor="text1"/>
          <w:sz w:val="18"/>
          <w:szCs w:val="18"/>
        </w:rPr>
        <w:t>ДВП</w:t>
      </w:r>
      <w:r>
        <w:rPr>
          <w:rFonts w:ascii="Verdana" w:eastAsiaTheme="minorEastAsia" w:hAnsi="Verdana" w:cstheme="minorBidi"/>
          <w:color w:val="000000" w:themeColor="text1"/>
          <w:sz w:val="18"/>
          <w:szCs w:val="18"/>
          <w:lang w:val="ru-RU"/>
        </w:rPr>
        <w:t xml:space="preserve"> и согласованию уровней оперативной готовности </w:t>
      </w:r>
      <w:r>
        <w:rPr>
          <w:rFonts w:ascii="Verdana" w:eastAsiaTheme="minorEastAsia" w:hAnsi="Verdana" w:cstheme="minorBidi"/>
          <w:color w:val="000000" w:themeColor="text1"/>
          <w:sz w:val="18"/>
          <w:szCs w:val="18"/>
        </w:rPr>
        <w:t>ДВП</w:t>
      </w:r>
      <w:r>
        <w:rPr>
          <w:rFonts w:ascii="Verdana" w:eastAsiaTheme="minorEastAsia" w:hAnsi="Verdana" w:cstheme="minorBidi"/>
          <w:color w:val="000000" w:themeColor="text1"/>
          <w:sz w:val="18"/>
          <w:szCs w:val="18"/>
          <w:lang w:val="ru-RU"/>
        </w:rPr>
        <w:t xml:space="preserve"> (текущего и будущего)</w:t>
      </w:r>
      <w:r>
        <w:rPr>
          <w:rFonts w:ascii="Verdana" w:hAnsi="Verdana"/>
          <w:sz w:val="18"/>
          <w:szCs w:val="18"/>
          <w:lang w:val="ru-RU"/>
        </w:rPr>
        <w:t>.</w:t>
      </w:r>
    </w:p>
    <w:p w14:paraId="6769A2AD" w14:textId="77777777" w:rsidR="00E30F32" w:rsidRDefault="00E30F32">
      <w:pPr>
        <w:jc w:val="both"/>
        <w:rPr>
          <w:rFonts w:ascii="Verdana" w:hAnsi="Verdana"/>
          <w:sz w:val="18"/>
          <w:szCs w:val="18"/>
          <w:lang w:val="ru-RU"/>
        </w:rPr>
      </w:pPr>
    </w:p>
    <w:p w14:paraId="395581EB" w14:textId="77777777" w:rsidR="00E30F32" w:rsidRDefault="00000000">
      <w:pPr>
        <w:spacing w:after="160" w:line="259" w:lineRule="auto"/>
        <w:jc w:val="both"/>
        <w:rPr>
          <w:rFonts w:ascii="Verdana" w:hAnsi="Verdana"/>
          <w:sz w:val="18"/>
          <w:szCs w:val="18"/>
          <w:lang w:val="ru-RU"/>
        </w:rPr>
      </w:pPr>
      <w:r>
        <w:rPr>
          <w:rFonts w:ascii="Verdana" w:eastAsiaTheme="minorEastAsia" w:hAnsi="Verdana" w:cstheme="minorBidi"/>
          <w:b/>
          <w:bCs/>
          <w:color w:val="000000" w:themeColor="text1"/>
          <w:sz w:val="20"/>
          <w:szCs w:val="20"/>
          <w:u w:val="single"/>
          <w:lang w:val="ru-RU"/>
        </w:rPr>
        <w:t xml:space="preserve">12.00– 12.15 Согласование действующих уровней оперативной готовности к </w:t>
      </w:r>
      <w:r>
        <w:rPr>
          <w:rFonts w:ascii="Verdana" w:eastAsiaTheme="minorEastAsia" w:hAnsi="Verdana" w:cstheme="minorBidi"/>
          <w:b/>
          <w:bCs/>
          <w:color w:val="000000" w:themeColor="text1"/>
          <w:sz w:val="20"/>
          <w:szCs w:val="20"/>
          <w:u w:val="single"/>
        </w:rPr>
        <w:t>ДВП</w:t>
      </w:r>
      <w:r>
        <w:rPr>
          <w:rFonts w:ascii="Verdana" w:eastAsiaTheme="minorEastAsia" w:hAnsi="Verdana" w:cstheme="minorBidi"/>
          <w:b/>
          <w:bCs/>
          <w:color w:val="000000" w:themeColor="text1"/>
          <w:sz w:val="20"/>
          <w:szCs w:val="20"/>
          <w:u w:val="single"/>
          <w:lang w:val="ru-RU"/>
        </w:rPr>
        <w:t xml:space="preserve">, установленных Международным Движением Красного КК и КП (исходных) </w:t>
      </w:r>
    </w:p>
    <w:p w14:paraId="572E0948" w14:textId="77777777" w:rsidR="00E30F32" w:rsidRDefault="00000000">
      <w:pPr>
        <w:tabs>
          <w:tab w:val="left" w:pos="5260"/>
        </w:tabs>
        <w:jc w:val="both"/>
        <w:rPr>
          <w:rFonts w:ascii="Verdana" w:eastAsia="Verdana" w:hAnsi="Verdana" w:cs="Verdana"/>
          <w:color w:val="000000" w:themeColor="text1"/>
          <w:sz w:val="18"/>
          <w:szCs w:val="18"/>
          <w:lang w:val="ru-RU"/>
        </w:rPr>
      </w:pPr>
      <w:r>
        <w:rPr>
          <w:rFonts w:ascii="Verdana" w:eastAsiaTheme="minorEastAsia" w:hAnsi="Verdana" w:cstheme="minorBidi"/>
          <w:b/>
          <w:bCs/>
          <w:sz w:val="18"/>
          <w:szCs w:val="18"/>
          <w:lang w:val="ru-RU"/>
        </w:rPr>
        <w:t>Краткое описание</w:t>
      </w:r>
      <w:r>
        <w:rPr>
          <w:rFonts w:ascii="Verdana" w:eastAsiaTheme="minorEastAsia" w:hAnsi="Verdana" w:cstheme="minorBidi"/>
          <w:sz w:val="18"/>
          <w:szCs w:val="18"/>
          <w:lang w:val="ru-RU"/>
        </w:rPr>
        <w:t xml:space="preserve"> – Первый шаг предусматривает согласование действующих, установленных Международным Движением Красного КК и КП уровней оперативной готовности к ДВП, достигаемых НО, что может заложить основу для конкретной, реалистичной общей концепции.  </w:t>
      </w:r>
      <w:r>
        <w:rPr>
          <w:rFonts w:ascii="Verdana" w:hAnsi="Verdana"/>
          <w:sz w:val="18"/>
          <w:szCs w:val="18"/>
          <w:lang w:val="ru-RU"/>
        </w:rPr>
        <w:t xml:space="preserve">Презентация будет проводиться делегатом по обеспечению готовности к ДВП и (или), предпочтительно, координатором по ДВП, для предоставления результатов по исходным уровням оперативной готовности к ДВП, достигаемых НО в настоящее время, полученных либо на основании данных ежегодной </w:t>
      </w:r>
      <w:bookmarkStart w:id="11" w:name="_Hlk182054204"/>
      <w:r>
        <w:rPr>
          <w:rFonts w:ascii="Verdana" w:hAnsi="Verdana"/>
          <w:sz w:val="18"/>
          <w:szCs w:val="18"/>
          <w:lang w:val="ru-RU"/>
        </w:rPr>
        <w:t xml:space="preserve">инициативы </w:t>
      </w:r>
      <w:bookmarkEnd w:id="11"/>
      <w:r>
        <w:rPr>
          <w:rFonts w:ascii="Verdana" w:hAnsi="Verdana"/>
          <w:sz w:val="18"/>
          <w:szCs w:val="18"/>
          <w:lang w:val="ru-RU"/>
        </w:rPr>
        <w:t xml:space="preserve">КК/КП по подсчету объема денежной помощи, либо независимым образом через НО. </w:t>
      </w:r>
      <w:r>
        <w:rPr>
          <w:rFonts w:ascii="Verdana" w:eastAsia="Verdana" w:hAnsi="Verdana" w:cs="Verdana"/>
          <w:color w:val="000000" w:themeColor="text1"/>
          <w:sz w:val="18"/>
          <w:szCs w:val="18"/>
          <w:lang w:val="ru-RU"/>
        </w:rPr>
        <w:t xml:space="preserve">Уровни оперативной готовности к ДВП базируются на пяти установленных Международным Движением Красного КК и КП оперативных показателях ДВП, характеризующих возможность, вероятность, своевременность, подотчетность и масштаб. </w:t>
      </w:r>
    </w:p>
    <w:p w14:paraId="2B5878DF" w14:textId="77777777" w:rsidR="00E30F32" w:rsidRDefault="00000000">
      <w:pPr>
        <w:tabs>
          <w:tab w:val="left" w:pos="5260"/>
        </w:tabs>
        <w:jc w:val="both"/>
        <w:rPr>
          <w:rFonts w:ascii="Verdana" w:eastAsia="Verdana" w:hAnsi="Verdana" w:cs="Verdana"/>
          <w:color w:val="000000" w:themeColor="text1"/>
          <w:sz w:val="18"/>
          <w:szCs w:val="18"/>
          <w:lang w:val="ru-RU"/>
        </w:rPr>
      </w:pPr>
      <w:r>
        <w:rPr>
          <w:rFonts w:ascii="Verdana" w:eastAsia="Verdana" w:hAnsi="Verdana" w:cs="Verdana"/>
          <w:b/>
          <w:bCs/>
          <w:color w:val="000000" w:themeColor="text1"/>
          <w:sz w:val="18"/>
          <w:szCs w:val="18"/>
          <w:lang w:val="ru-RU"/>
        </w:rPr>
        <w:t xml:space="preserve">Результат: </w:t>
      </w:r>
      <w:r>
        <w:rPr>
          <w:rFonts w:ascii="Verdana" w:eastAsia="Verdana" w:hAnsi="Verdana" w:cs="Verdana"/>
          <w:color w:val="000000" w:themeColor="text1"/>
          <w:sz w:val="18"/>
          <w:szCs w:val="18"/>
          <w:lang w:val="ru-RU"/>
        </w:rPr>
        <w:t>Согласованные исходные</w:t>
      </w:r>
      <w:r>
        <w:rPr>
          <w:rFonts w:ascii="Verdana" w:eastAsia="Verdana" w:hAnsi="Verdana" w:cs="Verdana"/>
          <w:b/>
          <w:bCs/>
          <w:color w:val="000000" w:themeColor="text1"/>
          <w:sz w:val="18"/>
          <w:szCs w:val="18"/>
          <w:lang w:val="ru-RU"/>
        </w:rPr>
        <w:t xml:space="preserve"> </w:t>
      </w:r>
      <w:r>
        <w:rPr>
          <w:rFonts w:ascii="Verdana" w:eastAsia="Verdana" w:hAnsi="Verdana" w:cs="Verdana"/>
          <w:color w:val="000000" w:themeColor="text1"/>
          <w:sz w:val="18"/>
          <w:szCs w:val="18"/>
          <w:lang w:val="ru-RU"/>
        </w:rPr>
        <w:t xml:space="preserve">уровни оперативной готовности к ДВП </w:t>
      </w:r>
      <w:r>
        <w:rPr>
          <w:rFonts w:ascii="Verdana" w:eastAsiaTheme="minorEastAsia" w:hAnsi="Verdana" w:cstheme="minorBidi"/>
          <w:color w:val="000000" w:themeColor="text1"/>
          <w:sz w:val="18"/>
          <w:szCs w:val="18"/>
          <w:lang w:val="ru-RU"/>
        </w:rPr>
        <w:t>(1, 2, 3 или 3+)</w:t>
      </w:r>
      <w:r>
        <w:rPr>
          <w:rFonts w:ascii="Verdana" w:eastAsia="Verdana" w:hAnsi="Verdana" w:cs="Verdana"/>
          <w:color w:val="000000" w:themeColor="text1"/>
          <w:sz w:val="18"/>
          <w:szCs w:val="18"/>
          <w:lang w:val="ru-RU"/>
        </w:rPr>
        <w:t xml:space="preserve">, установленные Международным Движением Красного КК и КП, отображающие достижения НО на данный момент. Будут оцениваться по каждому показателю и одному общему уровню оперативной готовности к </w:t>
      </w:r>
      <w:r>
        <w:rPr>
          <w:rFonts w:ascii="Verdana" w:eastAsia="Verdana" w:hAnsi="Verdana" w:cs="Verdana"/>
          <w:color w:val="000000" w:themeColor="text1"/>
          <w:sz w:val="18"/>
          <w:szCs w:val="18"/>
        </w:rPr>
        <w:t>ДВП</w:t>
      </w:r>
      <w:r>
        <w:rPr>
          <w:rFonts w:ascii="Verdana" w:eastAsia="Verdana" w:hAnsi="Verdana" w:cs="Verdana"/>
          <w:color w:val="000000" w:themeColor="text1"/>
          <w:sz w:val="18"/>
          <w:szCs w:val="18"/>
          <w:lang w:val="ru-RU"/>
        </w:rPr>
        <w:t>.</w:t>
      </w:r>
    </w:p>
    <w:p w14:paraId="2820A89B" w14:textId="77777777" w:rsidR="00E30F32" w:rsidRDefault="00000000">
      <w:pPr>
        <w:jc w:val="both"/>
        <w:rPr>
          <w:rFonts w:ascii="Verdana" w:eastAsia="Verdana" w:hAnsi="Verdana" w:cs="Verdana"/>
          <w:color w:val="000000" w:themeColor="text1"/>
          <w:sz w:val="18"/>
          <w:szCs w:val="18"/>
        </w:rPr>
      </w:pPr>
      <w:r>
        <w:rPr>
          <w:rFonts w:ascii="Verdana" w:eastAsia="Verdana" w:hAnsi="Verdana" w:cs="Verdana"/>
          <w:b/>
          <w:bCs/>
          <w:color w:val="000000" w:themeColor="text1"/>
          <w:sz w:val="18"/>
          <w:szCs w:val="18"/>
          <w:lang w:val="ru-RU"/>
        </w:rPr>
        <w:lastRenderedPageBreak/>
        <w:t>Ход проведения</w:t>
      </w:r>
      <w:r>
        <w:rPr>
          <w:rFonts w:ascii="Verdana" w:eastAsia="Verdana" w:hAnsi="Verdana" w:cs="Verdana"/>
          <w:b/>
          <w:bCs/>
          <w:color w:val="000000" w:themeColor="text1"/>
          <w:sz w:val="18"/>
          <w:szCs w:val="18"/>
        </w:rPr>
        <w:t xml:space="preserve">: </w:t>
      </w:r>
    </w:p>
    <w:p w14:paraId="711C7C97" w14:textId="77777777" w:rsidR="00E30F32" w:rsidRDefault="00000000">
      <w:pPr>
        <w:pStyle w:val="ListParagraph"/>
        <w:numPr>
          <w:ilvl w:val="0"/>
          <w:numId w:val="5"/>
        </w:numPr>
        <w:jc w:val="both"/>
        <w:rPr>
          <w:rFonts w:ascii="Verdana" w:eastAsia="Verdana" w:hAnsi="Verdana" w:cs="Verdana"/>
          <w:color w:val="000000" w:themeColor="text1"/>
          <w:sz w:val="18"/>
          <w:szCs w:val="18"/>
          <w:lang w:val="ru-RU"/>
        </w:rPr>
      </w:pPr>
      <w:r>
        <w:rPr>
          <w:rFonts w:ascii="Verdana" w:eastAsia="Verdana" w:hAnsi="Verdana" w:cs="Verdana"/>
          <w:color w:val="000000" w:themeColor="text1"/>
          <w:sz w:val="18"/>
          <w:szCs w:val="18"/>
          <w:lang w:val="ru-RU"/>
        </w:rPr>
        <w:t xml:space="preserve">Координатор по ДВП представляет ежегодную инициативу Международного Движения КК и КП по подсчету объема денежной помощи, описывает порядок расчета Международным Движением Красного КК и КП уровней оперативной готовности к </w:t>
      </w:r>
      <w:r>
        <w:rPr>
          <w:rFonts w:ascii="Verdana" w:eastAsia="Verdana" w:hAnsi="Verdana" w:cs="Verdana"/>
          <w:color w:val="000000" w:themeColor="text1"/>
          <w:sz w:val="18"/>
          <w:szCs w:val="18"/>
        </w:rPr>
        <w:t>ДВП</w:t>
      </w:r>
      <w:r>
        <w:rPr>
          <w:rFonts w:ascii="Verdana" w:eastAsia="Verdana" w:hAnsi="Verdana" w:cs="Verdana"/>
          <w:color w:val="000000" w:themeColor="text1"/>
          <w:sz w:val="18"/>
          <w:szCs w:val="18"/>
          <w:lang w:val="ru-RU"/>
        </w:rPr>
        <w:t xml:space="preserve">, а также приводит сводные данные по актуальным уровням НО, полученным на основании данных последней инициативы по подсчету объема денежной помощи* Примечание: в случаях, когда НО не участвовало в инициативе по подсчету объема денежной помощи (например, не имея опыта ДВП), координатору по </w:t>
      </w:r>
      <w:r>
        <w:rPr>
          <w:rFonts w:ascii="Verdana" w:eastAsia="Verdana" w:hAnsi="Verdana" w:cs="Verdana"/>
          <w:color w:val="000000" w:themeColor="text1"/>
          <w:sz w:val="18"/>
          <w:szCs w:val="18"/>
        </w:rPr>
        <w:t>ДВП</w:t>
      </w:r>
      <w:r>
        <w:rPr>
          <w:rFonts w:ascii="Verdana" w:eastAsia="Verdana" w:hAnsi="Verdana" w:cs="Verdana"/>
          <w:color w:val="000000" w:themeColor="text1"/>
          <w:sz w:val="18"/>
          <w:szCs w:val="18"/>
          <w:lang w:val="ru-RU"/>
        </w:rPr>
        <w:t xml:space="preserve"> нужно будет получить соответствующую информацию до проведения семинара (10 мин).</w:t>
      </w:r>
    </w:p>
    <w:p w14:paraId="49F2884D" w14:textId="5DEDB80E" w:rsidR="00E30F32" w:rsidRDefault="00000000">
      <w:pPr>
        <w:pStyle w:val="ListParagraph"/>
        <w:numPr>
          <w:ilvl w:val="0"/>
          <w:numId w:val="5"/>
        </w:numPr>
        <w:jc w:val="both"/>
        <w:rPr>
          <w:rFonts w:ascii="Verdana" w:eastAsia="Verdana" w:hAnsi="Verdana" w:cs="Verdana"/>
          <w:color w:val="000000" w:themeColor="text1"/>
          <w:sz w:val="18"/>
          <w:szCs w:val="18"/>
          <w:lang w:val="ru-RU"/>
        </w:rPr>
      </w:pPr>
      <w:r>
        <w:rPr>
          <w:rFonts w:ascii="Verdana" w:eastAsia="Verdana" w:hAnsi="Verdana" w:cs="Verdana"/>
          <w:color w:val="000000" w:themeColor="text1"/>
          <w:sz w:val="18"/>
          <w:szCs w:val="18"/>
          <w:lang w:val="ru-RU"/>
        </w:rPr>
        <w:t xml:space="preserve">Инструкции можно найти </w:t>
      </w:r>
      <w:r w:rsidR="006163FE">
        <w:rPr>
          <w:rFonts w:ascii="Verdana" w:eastAsia="Verdana" w:hAnsi="Verdana" w:cs="Verdana"/>
          <w:color w:val="000000" w:themeColor="text1"/>
          <w:sz w:val="18"/>
          <w:szCs w:val="18"/>
          <w:lang w:val="ru-RU"/>
        </w:rPr>
        <w:fldChar w:fldCharType="begin"/>
      </w:r>
      <w:r w:rsidR="006163FE">
        <w:rPr>
          <w:rFonts w:ascii="Verdana" w:eastAsia="Verdana" w:hAnsi="Verdana" w:cs="Verdana"/>
          <w:color w:val="000000" w:themeColor="text1"/>
          <w:sz w:val="18"/>
          <w:szCs w:val="18"/>
          <w:lang w:val="ru-RU"/>
        </w:rPr>
        <w:instrText>HYPERLINK "https://cash-hub.org/wp-content/uploads/sites/3/2025/05/Guidance-on-how-to-collect-the-Movement-CVA-Counting-Cash-or-Operational-Readiness-Indicators_Russian.pdf"</w:instrText>
      </w:r>
      <w:r w:rsidR="006163FE">
        <w:rPr>
          <w:rFonts w:ascii="Verdana" w:eastAsia="Verdana" w:hAnsi="Verdana" w:cs="Verdana"/>
          <w:color w:val="000000" w:themeColor="text1"/>
          <w:sz w:val="18"/>
          <w:szCs w:val="18"/>
          <w:lang w:val="ru-RU"/>
        </w:rPr>
      </w:r>
      <w:r w:rsidR="006163FE">
        <w:rPr>
          <w:rFonts w:ascii="Verdana" w:eastAsia="Verdana" w:hAnsi="Verdana" w:cs="Verdana"/>
          <w:color w:val="000000" w:themeColor="text1"/>
          <w:sz w:val="18"/>
          <w:szCs w:val="18"/>
          <w:lang w:val="ru-RU"/>
        </w:rPr>
        <w:fldChar w:fldCharType="separate"/>
      </w:r>
      <w:r w:rsidRPr="006163FE">
        <w:rPr>
          <w:rStyle w:val="Hyperlink"/>
          <w:rFonts w:ascii="Verdana" w:eastAsia="Verdana" w:hAnsi="Verdana" w:cs="Verdana"/>
          <w:sz w:val="18"/>
          <w:szCs w:val="18"/>
          <w:lang w:val="ru-RU"/>
        </w:rPr>
        <w:t xml:space="preserve">в </w:t>
      </w:r>
      <w:bookmarkStart w:id="12" w:name="_Hlk182053304"/>
      <w:r w:rsidRPr="006163FE">
        <w:rPr>
          <w:rStyle w:val="Hyperlink"/>
          <w:rFonts w:ascii="Verdana" w:eastAsia="Verdana" w:hAnsi="Verdana" w:cs="Verdana"/>
          <w:i/>
          <w:iCs/>
          <w:sz w:val="18"/>
          <w:szCs w:val="18"/>
          <w:lang w:val="ru-RU"/>
        </w:rPr>
        <w:t xml:space="preserve">Руководстве Международного Движения КК и КП по порядку сбора данных инициативы подсчета объема денежной помощи или показателях оперативной готовности для </w:t>
      </w:r>
      <w:r w:rsidRPr="006163FE">
        <w:rPr>
          <w:rStyle w:val="Hyperlink"/>
          <w:rFonts w:ascii="Verdana" w:eastAsia="Verdana" w:hAnsi="Verdana" w:cs="Verdana"/>
          <w:i/>
          <w:iCs/>
          <w:sz w:val="18"/>
          <w:szCs w:val="18"/>
        </w:rPr>
        <w:t>ДВП</w:t>
      </w:r>
      <w:bookmarkEnd w:id="12"/>
      <w:r w:rsidR="006163FE">
        <w:rPr>
          <w:rFonts w:ascii="Verdana" w:eastAsia="Verdana" w:hAnsi="Verdana" w:cs="Verdana"/>
          <w:color w:val="000000" w:themeColor="text1"/>
          <w:sz w:val="18"/>
          <w:szCs w:val="18"/>
          <w:lang w:val="ru-RU"/>
        </w:rPr>
        <w:fldChar w:fldCharType="end"/>
      </w:r>
      <w:r>
        <w:rPr>
          <w:rFonts w:ascii="Verdana" w:eastAsia="Verdana" w:hAnsi="Verdana" w:cs="Verdana"/>
          <w:color w:val="C00000"/>
          <w:sz w:val="18"/>
          <w:szCs w:val="18"/>
          <w:lang w:val="ru-RU"/>
        </w:rPr>
        <w:t xml:space="preserve"> </w:t>
      </w:r>
    </w:p>
    <w:p w14:paraId="76C5C18F" w14:textId="77777777" w:rsidR="00E30F32" w:rsidRDefault="00000000">
      <w:pPr>
        <w:pStyle w:val="ListParagraph"/>
        <w:numPr>
          <w:ilvl w:val="0"/>
          <w:numId w:val="5"/>
        </w:numPr>
        <w:jc w:val="both"/>
        <w:rPr>
          <w:rFonts w:ascii="Verdana" w:eastAsia="Verdana" w:hAnsi="Verdana" w:cs="Verdana"/>
          <w:color w:val="000000" w:themeColor="text1"/>
          <w:sz w:val="18"/>
          <w:szCs w:val="18"/>
          <w:lang w:val="ru-RU"/>
        </w:rPr>
      </w:pPr>
      <w:r>
        <w:rPr>
          <w:rFonts w:ascii="Verdana" w:eastAsia="Verdana" w:hAnsi="Verdana" w:cs="Verdana"/>
          <w:color w:val="000000" w:themeColor="text1"/>
          <w:sz w:val="18"/>
          <w:szCs w:val="18"/>
          <w:lang w:val="ru-RU"/>
        </w:rPr>
        <w:t>Краткое обсуждение в пленарном формате для согласования и проверки результатов (10 мин)</w:t>
      </w:r>
    </w:p>
    <w:p w14:paraId="6CF59F1F" w14:textId="77777777" w:rsidR="00E30F32" w:rsidRDefault="00000000">
      <w:pPr>
        <w:pStyle w:val="ListParagraph"/>
        <w:numPr>
          <w:ilvl w:val="1"/>
          <w:numId w:val="6"/>
        </w:numPr>
        <w:jc w:val="both"/>
        <w:rPr>
          <w:rFonts w:ascii="Verdana" w:eastAsia="Verdana" w:hAnsi="Verdana" w:cs="Verdana"/>
          <w:color w:val="000000" w:themeColor="text1"/>
          <w:sz w:val="18"/>
          <w:szCs w:val="18"/>
          <w:lang w:val="ru-RU"/>
        </w:rPr>
      </w:pPr>
      <w:r>
        <w:rPr>
          <w:rFonts w:ascii="Verdana" w:eastAsia="Verdana" w:hAnsi="Verdana" w:cs="Verdana"/>
          <w:color w:val="000000" w:themeColor="text1"/>
          <w:sz w:val="18"/>
          <w:szCs w:val="18"/>
          <w:lang w:val="ru-RU"/>
        </w:rPr>
        <w:t xml:space="preserve">Соответствуют ли уровни по каждому показателю и общий убровнь ожидаемым? </w:t>
      </w:r>
    </w:p>
    <w:p w14:paraId="14554294" w14:textId="77777777" w:rsidR="00E30F32" w:rsidRDefault="00000000">
      <w:pPr>
        <w:pStyle w:val="ListParagraph"/>
        <w:numPr>
          <w:ilvl w:val="1"/>
          <w:numId w:val="6"/>
        </w:numPr>
        <w:jc w:val="both"/>
        <w:rPr>
          <w:rFonts w:ascii="Verdana" w:eastAsia="Verdana" w:hAnsi="Verdana" w:cs="Verdana"/>
          <w:color w:val="000000" w:themeColor="text1"/>
          <w:sz w:val="18"/>
          <w:szCs w:val="18"/>
          <w:lang w:val="ru-RU"/>
        </w:rPr>
      </w:pPr>
      <w:r>
        <w:rPr>
          <w:rFonts w:ascii="Verdana" w:eastAsia="Verdana" w:hAnsi="Verdana" w:cs="Verdana"/>
          <w:color w:val="000000" w:themeColor="text1"/>
          <w:sz w:val="18"/>
          <w:szCs w:val="18"/>
          <w:lang w:val="ru-RU"/>
        </w:rPr>
        <w:t xml:space="preserve">Привести некоторые способствующие и препятствующие факторы </w:t>
      </w:r>
    </w:p>
    <w:p w14:paraId="3F9809E3" w14:textId="77777777" w:rsidR="00E30F32" w:rsidRDefault="00000000">
      <w:pPr>
        <w:pStyle w:val="ListParagraph"/>
        <w:numPr>
          <w:ilvl w:val="1"/>
          <w:numId w:val="6"/>
        </w:numPr>
        <w:jc w:val="both"/>
        <w:rPr>
          <w:rFonts w:ascii="Verdana" w:eastAsia="Verdana" w:hAnsi="Verdana" w:cs="Verdana"/>
          <w:color w:val="000000" w:themeColor="text1"/>
          <w:sz w:val="18"/>
          <w:szCs w:val="18"/>
          <w:lang w:val="ru-RU"/>
        </w:rPr>
      </w:pPr>
      <w:r>
        <w:rPr>
          <w:rFonts w:ascii="Verdana" w:eastAsia="Verdana" w:hAnsi="Verdana" w:cs="Verdana"/>
          <w:color w:val="000000" w:themeColor="text1"/>
          <w:sz w:val="18"/>
          <w:szCs w:val="18"/>
          <w:lang w:val="ru-RU"/>
        </w:rPr>
        <w:t>Что можно предпринять для повышения уровней в дальнейшем?</w:t>
      </w:r>
    </w:p>
    <w:p w14:paraId="5E17BC09" w14:textId="77777777" w:rsidR="00E30F32" w:rsidRDefault="00E30F32">
      <w:pPr>
        <w:spacing w:after="0"/>
        <w:jc w:val="both"/>
        <w:rPr>
          <w:rFonts w:ascii="Verdana" w:hAnsi="Verdana"/>
          <w:i/>
          <w:iCs/>
          <w:color w:val="000000" w:themeColor="text1"/>
          <w:sz w:val="18"/>
          <w:szCs w:val="18"/>
          <w:lang w:val="ru-RU"/>
        </w:rPr>
      </w:pPr>
    </w:p>
    <w:p w14:paraId="1B3C2B9D" w14:textId="77777777" w:rsidR="00E30F32" w:rsidRDefault="00000000">
      <w:pPr>
        <w:jc w:val="both"/>
        <w:rPr>
          <w:rFonts w:ascii="Verdana" w:hAnsi="Verdana"/>
          <w:sz w:val="18"/>
          <w:szCs w:val="18"/>
          <w:lang w:val="ru-RU"/>
        </w:rPr>
      </w:pPr>
      <w:r>
        <w:rPr>
          <w:rFonts w:ascii="Verdana" w:hAnsi="Verdana"/>
          <w:b/>
          <w:bCs/>
          <w:sz w:val="18"/>
          <w:szCs w:val="18"/>
          <w:lang w:val="ru-RU"/>
        </w:rPr>
        <w:t xml:space="preserve">Раздаточные материалы: </w:t>
      </w:r>
    </w:p>
    <w:p w14:paraId="07F9FE1F" w14:textId="77777777" w:rsidR="00E30F32" w:rsidRDefault="00000000">
      <w:pPr>
        <w:pStyle w:val="ListParagraph"/>
        <w:numPr>
          <w:ilvl w:val="0"/>
          <w:numId w:val="7"/>
        </w:numPr>
        <w:jc w:val="both"/>
        <w:rPr>
          <w:rFonts w:ascii="Verdana" w:hAnsi="Verdana"/>
          <w:sz w:val="18"/>
          <w:szCs w:val="18"/>
          <w:lang w:val="ru-RU"/>
        </w:rPr>
      </w:pPr>
      <w:r>
        <w:rPr>
          <w:rFonts w:ascii="Verdana" w:hAnsi="Verdana"/>
          <w:sz w:val="18"/>
          <w:szCs w:val="18"/>
          <w:lang w:val="ru-RU"/>
        </w:rPr>
        <w:t xml:space="preserve">Сводная таблица показателей обеспечения оперативной готовности к ДВП, установленных Международным Движением Красного КК и КП </w:t>
      </w:r>
    </w:p>
    <w:p w14:paraId="540175D7" w14:textId="77777777" w:rsidR="00E30F32" w:rsidRDefault="00000000">
      <w:pPr>
        <w:pStyle w:val="ListParagraph"/>
        <w:numPr>
          <w:ilvl w:val="0"/>
          <w:numId w:val="7"/>
        </w:numPr>
        <w:jc w:val="both"/>
        <w:rPr>
          <w:rFonts w:ascii="Verdana" w:hAnsi="Verdana"/>
          <w:sz w:val="18"/>
          <w:szCs w:val="18"/>
          <w:lang w:val="ru-RU"/>
        </w:rPr>
      </w:pPr>
      <w:r>
        <w:rPr>
          <w:rFonts w:ascii="Verdana" w:hAnsi="Verdana"/>
          <w:sz w:val="18"/>
          <w:szCs w:val="18"/>
          <w:lang w:val="ru-RU"/>
        </w:rPr>
        <w:t xml:space="preserve">Таблица, содержащая подробное описание актуальных уровней оперативной готовности НО к ДВП (из последней инициативы по подсчету объема денежной помощи) </w:t>
      </w:r>
    </w:p>
    <w:p w14:paraId="739874D0" w14:textId="77777777" w:rsidR="00E30F32" w:rsidRDefault="00E30F32">
      <w:pPr>
        <w:jc w:val="both"/>
        <w:rPr>
          <w:rFonts w:ascii="Verdana" w:hAnsi="Verdana"/>
          <w:color w:val="000000" w:themeColor="text1"/>
          <w:sz w:val="18"/>
          <w:szCs w:val="18"/>
          <w:lang w:val="ru-RU"/>
        </w:rPr>
      </w:pPr>
    </w:p>
    <w:p w14:paraId="22C97C6E" w14:textId="77777777" w:rsidR="00E30F32" w:rsidRDefault="00000000">
      <w:pPr>
        <w:jc w:val="both"/>
        <w:rPr>
          <w:rFonts w:ascii="Verdana" w:hAnsi="Verdana"/>
          <w:i/>
          <w:iCs/>
          <w:color w:val="000000" w:themeColor="text1"/>
          <w:sz w:val="16"/>
          <w:szCs w:val="16"/>
          <w:lang w:val="ru-RU"/>
        </w:rPr>
      </w:pPr>
      <w:r>
        <w:rPr>
          <w:rFonts w:ascii="Verdana" w:hAnsi="Verdana"/>
          <w:i/>
          <w:iCs/>
          <w:color w:val="000000" w:themeColor="text1"/>
          <w:sz w:val="16"/>
          <w:szCs w:val="16"/>
          <w:lang w:val="ru-RU"/>
        </w:rPr>
        <w:t xml:space="preserve">Таблица 2 - Текущие уровни оперативной готовности НО к </w:t>
      </w:r>
      <w:r>
        <w:rPr>
          <w:rFonts w:ascii="Verdana" w:hAnsi="Verdana"/>
          <w:i/>
          <w:iCs/>
          <w:color w:val="000000" w:themeColor="text1"/>
          <w:sz w:val="16"/>
          <w:szCs w:val="16"/>
        </w:rPr>
        <w:t>ДВП</w:t>
      </w:r>
      <w:r>
        <w:rPr>
          <w:rFonts w:ascii="Verdana" w:hAnsi="Verdana"/>
          <w:i/>
          <w:iCs/>
          <w:color w:val="000000" w:themeColor="text1"/>
          <w:sz w:val="16"/>
          <w:szCs w:val="16"/>
          <w:lang w:val="ru-RU"/>
        </w:rPr>
        <w:t xml:space="preserve"> (исходные)</w:t>
      </w:r>
    </w:p>
    <w:tbl>
      <w:tblPr>
        <w:tblStyle w:val="TableGrid"/>
        <w:tblW w:w="9185" w:type="dxa"/>
        <w:tblInd w:w="-5" w:type="dxa"/>
        <w:tblLayout w:type="fixed"/>
        <w:tblLook w:val="04A0" w:firstRow="1" w:lastRow="0" w:firstColumn="1" w:lastColumn="0" w:noHBand="0" w:noVBand="1"/>
      </w:tblPr>
      <w:tblGrid>
        <w:gridCol w:w="4395"/>
        <w:gridCol w:w="1134"/>
        <w:gridCol w:w="1134"/>
        <w:gridCol w:w="1275"/>
        <w:gridCol w:w="1247"/>
      </w:tblGrid>
      <w:tr w:rsidR="00E30F32" w14:paraId="657A4E9B" w14:textId="77777777">
        <w:tc>
          <w:tcPr>
            <w:tcW w:w="4395" w:type="dxa"/>
          </w:tcPr>
          <w:p w14:paraId="2F309474" w14:textId="77777777" w:rsidR="00E30F32" w:rsidRDefault="00E30F32">
            <w:pPr>
              <w:jc w:val="both"/>
              <w:rPr>
                <w:rFonts w:ascii="Verdana" w:hAnsi="Verdana" w:cstheme="minorHAnsi"/>
                <w:sz w:val="16"/>
                <w:szCs w:val="16"/>
                <w:lang w:val="ru-RU"/>
              </w:rPr>
            </w:pPr>
          </w:p>
        </w:tc>
        <w:tc>
          <w:tcPr>
            <w:tcW w:w="1134" w:type="dxa"/>
          </w:tcPr>
          <w:p w14:paraId="75BBEA3F" w14:textId="77777777" w:rsidR="00E30F32" w:rsidRDefault="00000000">
            <w:pPr>
              <w:jc w:val="center"/>
              <w:rPr>
                <w:rFonts w:ascii="Verdana" w:hAnsi="Verdana" w:cstheme="minorHAnsi"/>
                <w:sz w:val="16"/>
                <w:szCs w:val="16"/>
                <w:lang w:val="ru-RU"/>
              </w:rPr>
            </w:pPr>
            <w:r>
              <w:rPr>
                <w:rFonts w:ascii="Verdana" w:hAnsi="Verdana" w:cstheme="minorHAnsi"/>
                <w:sz w:val="16"/>
                <w:szCs w:val="16"/>
                <w:lang w:val="ru-RU"/>
              </w:rPr>
              <w:t>Уровень 1</w:t>
            </w:r>
          </w:p>
        </w:tc>
        <w:tc>
          <w:tcPr>
            <w:tcW w:w="1134" w:type="dxa"/>
          </w:tcPr>
          <w:p w14:paraId="4516775C" w14:textId="77777777" w:rsidR="00E30F32" w:rsidRDefault="00000000">
            <w:pPr>
              <w:jc w:val="center"/>
              <w:rPr>
                <w:rFonts w:ascii="Verdana" w:hAnsi="Verdana" w:cstheme="minorHAnsi"/>
                <w:sz w:val="16"/>
                <w:szCs w:val="16"/>
                <w:lang w:val="ru-RU"/>
              </w:rPr>
            </w:pPr>
            <w:r>
              <w:rPr>
                <w:rFonts w:ascii="Verdana" w:hAnsi="Verdana" w:cstheme="minorHAnsi"/>
                <w:sz w:val="16"/>
                <w:szCs w:val="16"/>
                <w:lang w:val="ru-RU"/>
              </w:rPr>
              <w:t>Уровень 2</w:t>
            </w:r>
          </w:p>
        </w:tc>
        <w:tc>
          <w:tcPr>
            <w:tcW w:w="1275" w:type="dxa"/>
          </w:tcPr>
          <w:p w14:paraId="09EDE3A9" w14:textId="77777777" w:rsidR="00E30F32" w:rsidRDefault="00000000">
            <w:pPr>
              <w:jc w:val="center"/>
              <w:rPr>
                <w:rFonts w:ascii="Verdana" w:hAnsi="Verdana" w:cstheme="minorHAnsi"/>
                <w:sz w:val="16"/>
                <w:szCs w:val="16"/>
                <w:lang w:val="ru-RU"/>
              </w:rPr>
            </w:pPr>
            <w:r>
              <w:rPr>
                <w:rFonts w:ascii="Verdana" w:hAnsi="Verdana" w:cstheme="minorHAnsi"/>
                <w:sz w:val="16"/>
                <w:szCs w:val="16"/>
                <w:lang w:val="ru-RU"/>
              </w:rPr>
              <w:t>Уровень 3</w:t>
            </w:r>
          </w:p>
        </w:tc>
        <w:tc>
          <w:tcPr>
            <w:tcW w:w="1247" w:type="dxa"/>
          </w:tcPr>
          <w:p w14:paraId="064378B4" w14:textId="77777777" w:rsidR="00E30F32" w:rsidRDefault="00000000">
            <w:pPr>
              <w:jc w:val="center"/>
              <w:rPr>
                <w:rFonts w:ascii="Verdana" w:hAnsi="Verdana" w:cstheme="minorHAnsi"/>
                <w:sz w:val="16"/>
                <w:szCs w:val="16"/>
                <w:lang w:val="ru-RU"/>
              </w:rPr>
            </w:pPr>
            <w:r>
              <w:rPr>
                <w:rFonts w:ascii="Verdana" w:hAnsi="Verdana" w:cstheme="minorHAnsi"/>
                <w:sz w:val="16"/>
                <w:szCs w:val="16"/>
                <w:lang w:val="ru-RU"/>
              </w:rPr>
              <w:t>Уровень 3+</w:t>
            </w:r>
          </w:p>
        </w:tc>
      </w:tr>
      <w:tr w:rsidR="00E30F32" w14:paraId="760907EE" w14:textId="77777777">
        <w:tc>
          <w:tcPr>
            <w:tcW w:w="4395" w:type="dxa"/>
          </w:tcPr>
          <w:p w14:paraId="75A02390" w14:textId="77777777" w:rsidR="00E30F32" w:rsidRDefault="00000000">
            <w:pPr>
              <w:jc w:val="both"/>
              <w:rPr>
                <w:rFonts w:ascii="Verdana" w:hAnsi="Verdana" w:cstheme="minorHAnsi"/>
                <w:sz w:val="16"/>
                <w:szCs w:val="16"/>
                <w:lang w:val="ru-RU"/>
              </w:rPr>
            </w:pPr>
            <w:r>
              <w:rPr>
                <w:rFonts w:ascii="Verdana" w:hAnsi="Verdana" w:cstheme="minorHAnsi"/>
                <w:sz w:val="16"/>
                <w:szCs w:val="16"/>
                <w:lang w:val="ru-RU"/>
              </w:rPr>
              <w:t xml:space="preserve">Показатель 1: % ДВП, предлагаемой в формате, предусмотренном рамочным соглашением </w:t>
            </w:r>
          </w:p>
        </w:tc>
        <w:tc>
          <w:tcPr>
            <w:tcW w:w="1134" w:type="dxa"/>
          </w:tcPr>
          <w:p w14:paraId="1B814513" w14:textId="77777777" w:rsidR="00E30F32" w:rsidRDefault="00E30F32">
            <w:pPr>
              <w:jc w:val="both"/>
              <w:rPr>
                <w:rFonts w:ascii="Verdana" w:hAnsi="Verdana" w:cstheme="minorHAnsi"/>
                <w:sz w:val="16"/>
                <w:szCs w:val="16"/>
                <w:lang w:val="ru-RU"/>
              </w:rPr>
            </w:pPr>
          </w:p>
        </w:tc>
        <w:tc>
          <w:tcPr>
            <w:tcW w:w="1134" w:type="dxa"/>
          </w:tcPr>
          <w:p w14:paraId="4943A3D2" w14:textId="77777777" w:rsidR="00E30F32" w:rsidRDefault="00E30F32">
            <w:pPr>
              <w:jc w:val="both"/>
              <w:rPr>
                <w:rFonts w:ascii="Verdana" w:hAnsi="Verdana" w:cstheme="minorHAnsi"/>
                <w:sz w:val="16"/>
                <w:szCs w:val="16"/>
                <w:lang w:val="ru-RU"/>
              </w:rPr>
            </w:pPr>
          </w:p>
        </w:tc>
        <w:tc>
          <w:tcPr>
            <w:tcW w:w="1275" w:type="dxa"/>
          </w:tcPr>
          <w:p w14:paraId="42F098CA" w14:textId="77777777" w:rsidR="00E30F32" w:rsidRDefault="00E30F32">
            <w:pPr>
              <w:jc w:val="both"/>
              <w:rPr>
                <w:rFonts w:ascii="Verdana" w:hAnsi="Verdana" w:cstheme="minorHAnsi"/>
                <w:sz w:val="16"/>
                <w:szCs w:val="16"/>
                <w:lang w:val="ru-RU"/>
              </w:rPr>
            </w:pPr>
          </w:p>
        </w:tc>
        <w:tc>
          <w:tcPr>
            <w:tcW w:w="1247" w:type="dxa"/>
          </w:tcPr>
          <w:p w14:paraId="23224DA2" w14:textId="77777777" w:rsidR="00E30F32" w:rsidRDefault="00E30F32">
            <w:pPr>
              <w:jc w:val="both"/>
              <w:rPr>
                <w:rFonts w:ascii="Verdana" w:hAnsi="Verdana" w:cstheme="minorHAnsi"/>
                <w:sz w:val="16"/>
                <w:szCs w:val="16"/>
                <w:lang w:val="ru-RU"/>
              </w:rPr>
            </w:pPr>
          </w:p>
        </w:tc>
      </w:tr>
      <w:tr w:rsidR="00E30F32" w14:paraId="18BF585B" w14:textId="77777777">
        <w:trPr>
          <w:trHeight w:val="415"/>
        </w:trPr>
        <w:tc>
          <w:tcPr>
            <w:tcW w:w="4395" w:type="dxa"/>
          </w:tcPr>
          <w:p w14:paraId="191786A5" w14:textId="77777777" w:rsidR="00E30F32" w:rsidRDefault="00000000">
            <w:pPr>
              <w:jc w:val="both"/>
              <w:rPr>
                <w:rFonts w:ascii="Verdana" w:hAnsi="Verdana" w:cstheme="minorHAnsi"/>
                <w:sz w:val="16"/>
                <w:szCs w:val="16"/>
                <w:lang w:val="ru-RU"/>
              </w:rPr>
            </w:pPr>
            <w:r>
              <w:rPr>
                <w:rFonts w:ascii="Verdana" w:hAnsi="Verdana" w:cstheme="minorHAnsi"/>
                <w:sz w:val="16"/>
                <w:szCs w:val="16"/>
                <w:lang w:val="ru-RU"/>
              </w:rPr>
              <w:t>Показатель 2: % расходов на ДВП ИЛИ % отделений, предоставляющих ДВП</w:t>
            </w:r>
          </w:p>
        </w:tc>
        <w:tc>
          <w:tcPr>
            <w:tcW w:w="1134" w:type="dxa"/>
          </w:tcPr>
          <w:p w14:paraId="3695193F" w14:textId="77777777" w:rsidR="00E30F32" w:rsidRDefault="00E30F32">
            <w:pPr>
              <w:jc w:val="both"/>
              <w:rPr>
                <w:rFonts w:ascii="Verdana" w:hAnsi="Verdana" w:cstheme="minorHAnsi"/>
                <w:sz w:val="16"/>
                <w:szCs w:val="16"/>
                <w:lang w:val="ru-RU"/>
              </w:rPr>
            </w:pPr>
          </w:p>
        </w:tc>
        <w:tc>
          <w:tcPr>
            <w:tcW w:w="1134" w:type="dxa"/>
          </w:tcPr>
          <w:p w14:paraId="10F64D4C" w14:textId="77777777" w:rsidR="00E30F32" w:rsidRDefault="00E30F32">
            <w:pPr>
              <w:jc w:val="both"/>
              <w:rPr>
                <w:rFonts w:ascii="Verdana" w:hAnsi="Verdana" w:cstheme="minorHAnsi"/>
                <w:sz w:val="16"/>
                <w:szCs w:val="16"/>
                <w:lang w:val="ru-RU"/>
              </w:rPr>
            </w:pPr>
          </w:p>
        </w:tc>
        <w:tc>
          <w:tcPr>
            <w:tcW w:w="1275" w:type="dxa"/>
          </w:tcPr>
          <w:p w14:paraId="5400140E" w14:textId="77777777" w:rsidR="00E30F32" w:rsidRDefault="00E30F32">
            <w:pPr>
              <w:jc w:val="both"/>
              <w:rPr>
                <w:rFonts w:ascii="Verdana" w:hAnsi="Verdana" w:cstheme="minorHAnsi"/>
                <w:sz w:val="16"/>
                <w:szCs w:val="16"/>
                <w:lang w:val="ru-RU"/>
              </w:rPr>
            </w:pPr>
          </w:p>
        </w:tc>
        <w:tc>
          <w:tcPr>
            <w:tcW w:w="1247" w:type="dxa"/>
          </w:tcPr>
          <w:p w14:paraId="220E46D0" w14:textId="77777777" w:rsidR="00E30F32" w:rsidRDefault="00E30F32">
            <w:pPr>
              <w:jc w:val="both"/>
              <w:rPr>
                <w:rFonts w:ascii="Verdana" w:hAnsi="Verdana" w:cstheme="minorHAnsi"/>
                <w:sz w:val="16"/>
                <w:szCs w:val="16"/>
                <w:lang w:val="ru-RU"/>
              </w:rPr>
            </w:pPr>
          </w:p>
        </w:tc>
      </w:tr>
      <w:tr w:rsidR="00E30F32" w14:paraId="50D87E58" w14:textId="77777777">
        <w:tc>
          <w:tcPr>
            <w:tcW w:w="4395" w:type="dxa"/>
          </w:tcPr>
          <w:p w14:paraId="4BA04294" w14:textId="77777777" w:rsidR="00E30F32" w:rsidRDefault="00000000">
            <w:pPr>
              <w:jc w:val="both"/>
              <w:rPr>
                <w:rFonts w:ascii="Verdana" w:hAnsi="Verdana" w:cstheme="minorHAnsi"/>
                <w:sz w:val="16"/>
                <w:szCs w:val="16"/>
                <w:lang w:val="ru-RU"/>
              </w:rPr>
            </w:pPr>
            <w:r>
              <w:rPr>
                <w:rFonts w:ascii="Verdana" w:hAnsi="Verdana" w:cstheme="minorHAnsi"/>
                <w:sz w:val="16"/>
                <w:szCs w:val="16"/>
                <w:lang w:val="ru-RU"/>
              </w:rPr>
              <w:t>Показатель 3: Количество дней с момента стихийного бедствия до предоставления ДВП</w:t>
            </w:r>
          </w:p>
        </w:tc>
        <w:tc>
          <w:tcPr>
            <w:tcW w:w="1134" w:type="dxa"/>
          </w:tcPr>
          <w:p w14:paraId="5E271622" w14:textId="77777777" w:rsidR="00E30F32" w:rsidRDefault="00E30F32">
            <w:pPr>
              <w:jc w:val="both"/>
              <w:rPr>
                <w:rFonts w:ascii="Verdana" w:hAnsi="Verdana" w:cstheme="minorHAnsi"/>
                <w:sz w:val="16"/>
                <w:szCs w:val="16"/>
                <w:lang w:val="ru-RU"/>
              </w:rPr>
            </w:pPr>
          </w:p>
        </w:tc>
        <w:tc>
          <w:tcPr>
            <w:tcW w:w="1134" w:type="dxa"/>
          </w:tcPr>
          <w:p w14:paraId="1C89058C" w14:textId="77777777" w:rsidR="00E30F32" w:rsidRDefault="00E30F32">
            <w:pPr>
              <w:jc w:val="both"/>
              <w:rPr>
                <w:rFonts w:ascii="Verdana" w:hAnsi="Verdana" w:cstheme="minorHAnsi"/>
                <w:sz w:val="16"/>
                <w:szCs w:val="16"/>
                <w:lang w:val="ru-RU"/>
              </w:rPr>
            </w:pPr>
          </w:p>
        </w:tc>
        <w:tc>
          <w:tcPr>
            <w:tcW w:w="1275" w:type="dxa"/>
          </w:tcPr>
          <w:p w14:paraId="4FA6949D" w14:textId="77777777" w:rsidR="00E30F32" w:rsidRDefault="00E30F32">
            <w:pPr>
              <w:jc w:val="both"/>
              <w:rPr>
                <w:rFonts w:ascii="Verdana" w:hAnsi="Verdana" w:cstheme="minorHAnsi"/>
                <w:sz w:val="16"/>
                <w:szCs w:val="16"/>
                <w:lang w:val="ru-RU"/>
              </w:rPr>
            </w:pPr>
          </w:p>
        </w:tc>
        <w:tc>
          <w:tcPr>
            <w:tcW w:w="1247" w:type="dxa"/>
          </w:tcPr>
          <w:p w14:paraId="44A0332F" w14:textId="77777777" w:rsidR="00E30F32" w:rsidRDefault="00E30F32">
            <w:pPr>
              <w:jc w:val="both"/>
              <w:rPr>
                <w:rFonts w:ascii="Verdana" w:hAnsi="Verdana" w:cstheme="minorHAnsi"/>
                <w:sz w:val="16"/>
                <w:szCs w:val="16"/>
                <w:lang w:val="ru-RU"/>
              </w:rPr>
            </w:pPr>
          </w:p>
        </w:tc>
      </w:tr>
      <w:tr w:rsidR="00E30F32" w14:paraId="7F3203CD" w14:textId="77777777">
        <w:tc>
          <w:tcPr>
            <w:tcW w:w="4395" w:type="dxa"/>
          </w:tcPr>
          <w:p w14:paraId="10A09398" w14:textId="77777777" w:rsidR="00E30F32" w:rsidRDefault="00000000">
            <w:pPr>
              <w:jc w:val="both"/>
              <w:rPr>
                <w:rFonts w:ascii="Verdana" w:hAnsi="Verdana" w:cstheme="minorHAnsi"/>
                <w:sz w:val="16"/>
                <w:szCs w:val="16"/>
                <w:lang w:val="en-US"/>
              </w:rPr>
            </w:pPr>
            <w:r>
              <w:rPr>
                <w:rFonts w:ascii="Verdana" w:hAnsi="Verdana" w:cstheme="minorHAnsi"/>
                <w:sz w:val="16"/>
                <w:szCs w:val="16"/>
                <w:lang w:val="ru-RU"/>
              </w:rPr>
              <w:t xml:space="preserve">Показатель 4: Количество операций с использованием ДВП, включающих  мероприятия по вовлечению сообществ и подотчетности перед пострадавшим населением </w:t>
            </w:r>
          </w:p>
        </w:tc>
        <w:tc>
          <w:tcPr>
            <w:tcW w:w="1134" w:type="dxa"/>
          </w:tcPr>
          <w:p w14:paraId="7B4AE1B9" w14:textId="77777777" w:rsidR="00E30F32" w:rsidRDefault="00E30F32">
            <w:pPr>
              <w:jc w:val="both"/>
              <w:rPr>
                <w:rFonts w:ascii="Verdana" w:hAnsi="Verdana" w:cstheme="minorHAnsi"/>
                <w:sz w:val="16"/>
                <w:szCs w:val="16"/>
                <w:lang w:val="ru-RU"/>
              </w:rPr>
            </w:pPr>
          </w:p>
        </w:tc>
        <w:tc>
          <w:tcPr>
            <w:tcW w:w="1134" w:type="dxa"/>
          </w:tcPr>
          <w:p w14:paraId="02C27D4A" w14:textId="77777777" w:rsidR="00E30F32" w:rsidRDefault="00E30F32">
            <w:pPr>
              <w:jc w:val="both"/>
              <w:rPr>
                <w:rFonts w:ascii="Verdana" w:hAnsi="Verdana" w:cstheme="minorHAnsi"/>
                <w:sz w:val="16"/>
                <w:szCs w:val="16"/>
                <w:lang w:val="ru-RU"/>
              </w:rPr>
            </w:pPr>
          </w:p>
        </w:tc>
        <w:tc>
          <w:tcPr>
            <w:tcW w:w="1275" w:type="dxa"/>
          </w:tcPr>
          <w:p w14:paraId="7A4D27F7" w14:textId="77777777" w:rsidR="00E30F32" w:rsidRDefault="00E30F32">
            <w:pPr>
              <w:jc w:val="both"/>
              <w:rPr>
                <w:rFonts w:ascii="Verdana" w:hAnsi="Verdana" w:cstheme="minorHAnsi"/>
                <w:sz w:val="16"/>
                <w:szCs w:val="16"/>
                <w:lang w:val="ru-RU"/>
              </w:rPr>
            </w:pPr>
          </w:p>
        </w:tc>
        <w:tc>
          <w:tcPr>
            <w:tcW w:w="1247" w:type="dxa"/>
          </w:tcPr>
          <w:p w14:paraId="7D0335C0" w14:textId="77777777" w:rsidR="00E30F32" w:rsidRDefault="00E30F32">
            <w:pPr>
              <w:jc w:val="both"/>
              <w:rPr>
                <w:rFonts w:ascii="Verdana" w:hAnsi="Verdana" w:cstheme="minorHAnsi"/>
                <w:sz w:val="16"/>
                <w:szCs w:val="16"/>
                <w:lang w:val="ru-RU"/>
              </w:rPr>
            </w:pPr>
          </w:p>
        </w:tc>
      </w:tr>
      <w:tr w:rsidR="00E30F32" w14:paraId="512B64DF" w14:textId="77777777">
        <w:tc>
          <w:tcPr>
            <w:tcW w:w="4395" w:type="dxa"/>
          </w:tcPr>
          <w:p w14:paraId="619F2C41" w14:textId="77777777" w:rsidR="00E30F32" w:rsidRDefault="00000000">
            <w:pPr>
              <w:jc w:val="both"/>
              <w:rPr>
                <w:rFonts w:ascii="Verdana" w:hAnsi="Verdana" w:cstheme="minorHAnsi"/>
                <w:bCs/>
                <w:sz w:val="16"/>
                <w:szCs w:val="16"/>
                <w:lang w:val="ru-RU"/>
              </w:rPr>
            </w:pPr>
            <w:r>
              <w:rPr>
                <w:rFonts w:ascii="Verdana" w:hAnsi="Verdana" w:cstheme="minorHAnsi"/>
                <w:bCs/>
                <w:sz w:val="16"/>
                <w:szCs w:val="16"/>
                <w:lang w:val="ru-RU"/>
              </w:rPr>
              <w:t xml:space="preserve">Показатель 5: Количество людей, получивших поддержку посредством </w:t>
            </w:r>
            <w:r>
              <w:rPr>
                <w:rFonts w:ascii="Verdana" w:hAnsi="Verdana" w:cstheme="minorHAnsi"/>
                <w:bCs/>
                <w:sz w:val="16"/>
                <w:szCs w:val="16"/>
              </w:rPr>
              <w:t>ДВП</w:t>
            </w:r>
          </w:p>
        </w:tc>
        <w:tc>
          <w:tcPr>
            <w:tcW w:w="1134" w:type="dxa"/>
          </w:tcPr>
          <w:p w14:paraId="32719A0C" w14:textId="77777777" w:rsidR="00E30F32" w:rsidRDefault="00E30F32">
            <w:pPr>
              <w:jc w:val="both"/>
              <w:rPr>
                <w:rFonts w:ascii="Verdana" w:hAnsi="Verdana" w:cstheme="minorHAnsi"/>
                <w:sz w:val="16"/>
                <w:szCs w:val="16"/>
                <w:lang w:val="ru-RU"/>
              </w:rPr>
            </w:pPr>
          </w:p>
        </w:tc>
        <w:tc>
          <w:tcPr>
            <w:tcW w:w="1134" w:type="dxa"/>
          </w:tcPr>
          <w:p w14:paraId="4B2F8F6E" w14:textId="77777777" w:rsidR="00E30F32" w:rsidRDefault="00E30F32">
            <w:pPr>
              <w:jc w:val="both"/>
              <w:rPr>
                <w:rFonts w:ascii="Verdana" w:hAnsi="Verdana" w:cstheme="minorHAnsi"/>
                <w:sz w:val="16"/>
                <w:szCs w:val="16"/>
                <w:lang w:val="ru-RU"/>
              </w:rPr>
            </w:pPr>
          </w:p>
        </w:tc>
        <w:tc>
          <w:tcPr>
            <w:tcW w:w="1275" w:type="dxa"/>
          </w:tcPr>
          <w:p w14:paraId="7A9E5D54" w14:textId="77777777" w:rsidR="00E30F32" w:rsidRDefault="00E30F32">
            <w:pPr>
              <w:jc w:val="both"/>
              <w:rPr>
                <w:rFonts w:ascii="Verdana" w:hAnsi="Verdana" w:cstheme="minorHAnsi"/>
                <w:sz w:val="16"/>
                <w:szCs w:val="16"/>
                <w:lang w:val="ru-RU"/>
              </w:rPr>
            </w:pPr>
          </w:p>
        </w:tc>
        <w:tc>
          <w:tcPr>
            <w:tcW w:w="1247" w:type="dxa"/>
          </w:tcPr>
          <w:p w14:paraId="286F4EB6" w14:textId="77777777" w:rsidR="00E30F32" w:rsidRDefault="00E30F32">
            <w:pPr>
              <w:jc w:val="both"/>
              <w:rPr>
                <w:rStyle w:val="CommentReference"/>
                <w:lang w:val="ru-RU"/>
              </w:rPr>
            </w:pPr>
          </w:p>
        </w:tc>
      </w:tr>
      <w:tr w:rsidR="00E30F32" w14:paraId="37E8DCC7" w14:textId="77777777">
        <w:tc>
          <w:tcPr>
            <w:tcW w:w="4395" w:type="dxa"/>
          </w:tcPr>
          <w:p w14:paraId="753E8382" w14:textId="77777777" w:rsidR="00E30F32" w:rsidRDefault="00000000">
            <w:pPr>
              <w:jc w:val="both"/>
              <w:rPr>
                <w:rFonts w:ascii="Verdana" w:hAnsi="Verdana" w:cstheme="minorBidi"/>
                <w:b/>
                <w:bCs/>
                <w:sz w:val="16"/>
                <w:szCs w:val="16"/>
                <w:lang w:val="en-US"/>
              </w:rPr>
            </w:pPr>
            <w:r>
              <w:rPr>
                <w:rFonts w:ascii="Verdana" w:hAnsi="Verdana" w:cstheme="minorBidi"/>
                <w:b/>
                <w:bCs/>
                <w:sz w:val="16"/>
                <w:szCs w:val="16"/>
                <w:lang w:val="ru-RU"/>
              </w:rPr>
              <w:t xml:space="preserve">Общий уровень оперативной готовности к </w:t>
            </w:r>
            <w:r>
              <w:rPr>
                <w:rFonts w:ascii="Verdana" w:hAnsi="Verdana" w:cstheme="minorBidi"/>
                <w:b/>
                <w:bCs/>
                <w:sz w:val="16"/>
                <w:szCs w:val="16"/>
              </w:rPr>
              <w:t>ДВП</w:t>
            </w:r>
          </w:p>
        </w:tc>
        <w:tc>
          <w:tcPr>
            <w:tcW w:w="1134" w:type="dxa"/>
          </w:tcPr>
          <w:p w14:paraId="7A47FF9E" w14:textId="77777777" w:rsidR="00E30F32" w:rsidRDefault="00E30F32">
            <w:pPr>
              <w:jc w:val="both"/>
              <w:rPr>
                <w:rFonts w:ascii="Verdana" w:hAnsi="Verdana" w:cstheme="minorHAnsi"/>
                <w:sz w:val="16"/>
                <w:szCs w:val="16"/>
                <w:lang w:val="ru-RU"/>
              </w:rPr>
            </w:pPr>
          </w:p>
        </w:tc>
        <w:tc>
          <w:tcPr>
            <w:tcW w:w="1134" w:type="dxa"/>
          </w:tcPr>
          <w:p w14:paraId="37265818" w14:textId="77777777" w:rsidR="00E30F32" w:rsidRDefault="00E30F32">
            <w:pPr>
              <w:jc w:val="both"/>
              <w:rPr>
                <w:rFonts w:ascii="Verdana" w:hAnsi="Verdana" w:cstheme="minorHAnsi"/>
                <w:sz w:val="16"/>
                <w:szCs w:val="16"/>
                <w:lang w:val="ru-RU"/>
              </w:rPr>
            </w:pPr>
          </w:p>
        </w:tc>
        <w:tc>
          <w:tcPr>
            <w:tcW w:w="1275" w:type="dxa"/>
          </w:tcPr>
          <w:p w14:paraId="550E68C2" w14:textId="77777777" w:rsidR="00E30F32" w:rsidRDefault="00E30F32">
            <w:pPr>
              <w:jc w:val="both"/>
              <w:rPr>
                <w:rFonts w:ascii="Verdana" w:hAnsi="Verdana" w:cstheme="minorHAnsi"/>
                <w:sz w:val="16"/>
                <w:szCs w:val="16"/>
                <w:lang w:val="ru-RU"/>
              </w:rPr>
            </w:pPr>
          </w:p>
        </w:tc>
        <w:tc>
          <w:tcPr>
            <w:tcW w:w="1247" w:type="dxa"/>
          </w:tcPr>
          <w:p w14:paraId="24D5C4BA" w14:textId="77777777" w:rsidR="00E30F32" w:rsidRDefault="00E30F32">
            <w:pPr>
              <w:jc w:val="both"/>
              <w:rPr>
                <w:rFonts w:ascii="Verdana" w:hAnsi="Verdana" w:cstheme="minorBidi"/>
                <w:sz w:val="16"/>
                <w:szCs w:val="16"/>
                <w:lang w:val="ru-RU"/>
              </w:rPr>
            </w:pPr>
          </w:p>
        </w:tc>
      </w:tr>
    </w:tbl>
    <w:p w14:paraId="2DA091A7" w14:textId="77777777" w:rsidR="00E30F32" w:rsidRDefault="00E30F32">
      <w:pPr>
        <w:jc w:val="both"/>
        <w:rPr>
          <w:rFonts w:ascii="Verdana" w:hAnsi="Verdana"/>
          <w:i/>
          <w:iCs/>
          <w:color w:val="000000" w:themeColor="text1"/>
          <w:sz w:val="18"/>
          <w:szCs w:val="18"/>
          <w:lang w:val="en-US"/>
        </w:rPr>
      </w:pPr>
    </w:p>
    <w:p w14:paraId="53A12024" w14:textId="77777777" w:rsidR="00E30F32" w:rsidRDefault="00000000">
      <w:pPr>
        <w:jc w:val="both"/>
        <w:rPr>
          <w:rFonts w:ascii="Verdana" w:eastAsiaTheme="minorEastAsia" w:hAnsi="Verdana" w:cstheme="minorBidi"/>
          <w:color w:val="000000" w:themeColor="text1"/>
          <w:sz w:val="18"/>
          <w:szCs w:val="18"/>
          <w:lang w:val="ru-RU"/>
        </w:rPr>
      </w:pPr>
      <w:r>
        <w:rPr>
          <w:rFonts w:ascii="Verdana" w:eastAsiaTheme="minorEastAsia" w:hAnsi="Verdana"/>
          <w:sz w:val="18"/>
          <w:szCs w:val="18"/>
          <w:lang w:val="ru-RU"/>
        </w:rPr>
        <w:t>*</w:t>
      </w:r>
      <w:r>
        <w:rPr>
          <w:rFonts w:ascii="Verdana" w:eastAsiaTheme="minorEastAsia" w:hAnsi="Verdana" w:cstheme="minorBidi"/>
          <w:color w:val="000000" w:themeColor="text1"/>
          <w:sz w:val="18"/>
          <w:szCs w:val="18"/>
          <w:lang w:val="ru-RU"/>
        </w:rPr>
        <w:t xml:space="preserve">Инициатива по подсчету объема денежной помощи представляет собой инициативу в рамках Международного Движения Красного Креста и Красного Полумесяца (КК и КП), цель которой заключается в количественной оценке и представлении полной картины объема денежно-ваучерной </w:t>
      </w:r>
      <w:r>
        <w:rPr>
          <w:rFonts w:ascii="Verdana" w:hAnsi="Verdana" w:cs="Arial"/>
          <w:sz w:val="18"/>
          <w:szCs w:val="18"/>
          <w:lang w:val="ru-RU"/>
        </w:rPr>
        <w:t xml:space="preserve">помощи </w:t>
      </w:r>
      <w:r>
        <w:rPr>
          <w:rFonts w:ascii="Verdana" w:eastAsiaTheme="minorEastAsia" w:hAnsi="Verdana" w:cstheme="minorBidi"/>
          <w:color w:val="000000" w:themeColor="text1"/>
          <w:sz w:val="18"/>
          <w:szCs w:val="18"/>
          <w:lang w:val="ru-RU"/>
        </w:rPr>
        <w:t>(</w:t>
      </w:r>
      <w:r>
        <w:rPr>
          <w:rFonts w:ascii="Verdana" w:eastAsiaTheme="minorEastAsia" w:hAnsi="Verdana" w:cstheme="minorBidi"/>
          <w:color w:val="000000" w:themeColor="text1"/>
          <w:sz w:val="18"/>
          <w:szCs w:val="18"/>
        </w:rPr>
        <w:t>ДВП</w:t>
      </w:r>
      <w:r>
        <w:rPr>
          <w:rFonts w:ascii="Verdana" w:eastAsiaTheme="minorEastAsia" w:hAnsi="Verdana" w:cstheme="minorBidi"/>
          <w:color w:val="000000" w:themeColor="text1"/>
          <w:sz w:val="18"/>
          <w:szCs w:val="18"/>
          <w:lang w:val="ru-RU"/>
        </w:rPr>
        <w:t xml:space="preserve">), реализуемой Международным Движением КК и КП каждый год. </w:t>
      </w:r>
    </w:p>
    <w:p w14:paraId="5C06B0BD" w14:textId="77777777" w:rsidR="00E30F32" w:rsidRDefault="00000000">
      <w:pPr>
        <w:jc w:val="both"/>
        <w:rPr>
          <w:rFonts w:ascii="Verdana" w:eastAsiaTheme="minorEastAsia" w:hAnsi="Verdana" w:cstheme="minorBidi"/>
          <w:color w:val="000000" w:themeColor="text1"/>
          <w:sz w:val="18"/>
          <w:szCs w:val="18"/>
          <w:lang w:val="ru-RU"/>
        </w:rPr>
      </w:pPr>
      <w:r>
        <w:rPr>
          <w:rFonts w:ascii="Verdana" w:eastAsiaTheme="minorEastAsia" w:hAnsi="Verdana" w:cstheme="minorBidi"/>
          <w:color w:val="000000" w:themeColor="text1"/>
          <w:sz w:val="18"/>
          <w:szCs w:val="18"/>
          <w:lang w:val="ru-RU"/>
        </w:rPr>
        <w:t xml:space="preserve">Инициатива по подсчету объема денежной помощи играет ключевую роль в информационно-разъяснительной работе и реализации </w:t>
      </w:r>
      <w:r>
        <w:rPr>
          <w:rFonts w:ascii="Verdana" w:eastAsiaTheme="minorEastAsia" w:hAnsi="Verdana" w:cstheme="minorBidi"/>
          <w:color w:val="000000" w:themeColor="text1"/>
          <w:sz w:val="18"/>
          <w:szCs w:val="18"/>
        </w:rPr>
        <w:t>ДВП</w:t>
      </w:r>
      <w:r>
        <w:rPr>
          <w:rFonts w:ascii="Verdana" w:eastAsiaTheme="minorEastAsia" w:hAnsi="Verdana" w:cstheme="minorBidi"/>
          <w:color w:val="000000" w:themeColor="text1"/>
          <w:sz w:val="18"/>
          <w:szCs w:val="18"/>
          <w:lang w:val="ru-RU"/>
        </w:rPr>
        <w:t xml:space="preserve"> в рамках Международного Движения КК и КП, и направлена на:</w:t>
      </w:r>
    </w:p>
    <w:p w14:paraId="4155572F" w14:textId="77777777" w:rsidR="00E30F32" w:rsidRDefault="00000000">
      <w:pPr>
        <w:pStyle w:val="ListParagraph"/>
        <w:numPr>
          <w:ilvl w:val="0"/>
          <w:numId w:val="8"/>
        </w:numPr>
        <w:spacing w:line="257" w:lineRule="auto"/>
        <w:rPr>
          <w:rFonts w:ascii="Verdana" w:eastAsiaTheme="minorEastAsia" w:hAnsi="Verdana" w:cstheme="minorBidi"/>
          <w:color w:val="000000" w:themeColor="text1"/>
          <w:sz w:val="18"/>
          <w:szCs w:val="18"/>
          <w:lang w:val="ru-RU"/>
        </w:rPr>
      </w:pPr>
      <w:r>
        <w:rPr>
          <w:rFonts w:ascii="Verdana" w:eastAsiaTheme="minorEastAsia" w:hAnsi="Verdana" w:cstheme="minorBidi"/>
          <w:color w:val="000000" w:themeColor="text1"/>
          <w:sz w:val="18"/>
          <w:szCs w:val="18"/>
          <w:lang w:val="ru-RU"/>
        </w:rPr>
        <w:t xml:space="preserve">демонстрацию глобального охвата программами </w:t>
      </w:r>
      <w:r>
        <w:rPr>
          <w:rFonts w:ascii="Verdana" w:eastAsiaTheme="minorEastAsia" w:hAnsi="Verdana" w:cstheme="minorBidi"/>
          <w:color w:val="000000" w:themeColor="text1"/>
          <w:sz w:val="18"/>
          <w:szCs w:val="18"/>
          <w:lang w:val="en-US"/>
        </w:rPr>
        <w:t>ДВП</w:t>
      </w:r>
      <w:r>
        <w:rPr>
          <w:rFonts w:ascii="Verdana" w:eastAsiaTheme="minorEastAsia" w:hAnsi="Verdana" w:cstheme="minorBidi"/>
          <w:color w:val="000000" w:themeColor="text1"/>
          <w:sz w:val="18"/>
          <w:szCs w:val="18"/>
          <w:lang w:val="ru-RU"/>
        </w:rPr>
        <w:t xml:space="preserve"> Международного Движения КК и КП;</w:t>
      </w:r>
    </w:p>
    <w:p w14:paraId="38A9B4BF" w14:textId="77777777" w:rsidR="00E30F32" w:rsidRDefault="00000000">
      <w:pPr>
        <w:pStyle w:val="ListParagraph"/>
        <w:numPr>
          <w:ilvl w:val="0"/>
          <w:numId w:val="8"/>
        </w:numPr>
        <w:spacing w:line="257" w:lineRule="auto"/>
        <w:rPr>
          <w:rFonts w:ascii="Verdana" w:eastAsiaTheme="minorEastAsia" w:hAnsi="Verdana" w:cstheme="minorBidi"/>
          <w:color w:val="000000" w:themeColor="text1"/>
          <w:sz w:val="18"/>
          <w:szCs w:val="18"/>
          <w:lang w:val="ru-RU"/>
        </w:rPr>
      </w:pPr>
      <w:r>
        <w:rPr>
          <w:rFonts w:ascii="Verdana" w:eastAsiaTheme="minorEastAsia" w:hAnsi="Verdana" w:cstheme="minorBidi"/>
          <w:color w:val="000000" w:themeColor="text1"/>
          <w:sz w:val="18"/>
          <w:szCs w:val="18"/>
          <w:lang w:val="ru-RU"/>
        </w:rPr>
        <w:t xml:space="preserve">выявление и мониторинг программ </w:t>
      </w:r>
      <w:r>
        <w:rPr>
          <w:rFonts w:ascii="Verdana" w:eastAsiaTheme="minorEastAsia" w:hAnsi="Verdana" w:cstheme="minorBidi"/>
          <w:color w:val="000000" w:themeColor="text1"/>
          <w:sz w:val="18"/>
          <w:szCs w:val="18"/>
        </w:rPr>
        <w:t>ДВП</w:t>
      </w:r>
      <w:r>
        <w:rPr>
          <w:rFonts w:ascii="Verdana" w:eastAsiaTheme="minorEastAsia" w:hAnsi="Verdana" w:cstheme="minorBidi"/>
          <w:color w:val="000000" w:themeColor="text1"/>
          <w:sz w:val="18"/>
          <w:szCs w:val="18"/>
          <w:lang w:val="ru-RU"/>
        </w:rPr>
        <w:t xml:space="preserve"> в рамках Международного Движения КК и КП;</w:t>
      </w:r>
    </w:p>
    <w:p w14:paraId="0FC33D16" w14:textId="77777777" w:rsidR="00E30F32" w:rsidRDefault="00000000">
      <w:pPr>
        <w:pStyle w:val="ListParagraph"/>
        <w:numPr>
          <w:ilvl w:val="0"/>
          <w:numId w:val="8"/>
        </w:numPr>
        <w:spacing w:line="257" w:lineRule="auto"/>
        <w:rPr>
          <w:rFonts w:ascii="Verdana" w:eastAsiaTheme="minorEastAsia" w:hAnsi="Verdana" w:cstheme="minorBidi"/>
          <w:color w:val="000000" w:themeColor="text1"/>
          <w:sz w:val="18"/>
          <w:szCs w:val="18"/>
          <w:lang w:val="ru-RU"/>
        </w:rPr>
      </w:pPr>
      <w:r>
        <w:rPr>
          <w:rFonts w:ascii="Verdana" w:eastAsiaTheme="minorEastAsia" w:hAnsi="Verdana" w:cstheme="minorBidi"/>
          <w:color w:val="000000" w:themeColor="text1"/>
          <w:sz w:val="18"/>
          <w:szCs w:val="18"/>
          <w:lang w:val="ru-RU"/>
        </w:rPr>
        <w:t xml:space="preserve">поддержку руководящей роли Международного Движения КК и КП в принятии взвешенных решений по </w:t>
      </w:r>
      <w:r>
        <w:rPr>
          <w:rFonts w:ascii="Verdana" w:eastAsiaTheme="minorEastAsia" w:hAnsi="Verdana" w:cstheme="minorBidi"/>
          <w:color w:val="000000" w:themeColor="text1"/>
          <w:sz w:val="18"/>
          <w:szCs w:val="18"/>
        </w:rPr>
        <w:t>ДВП</w:t>
      </w:r>
      <w:r>
        <w:rPr>
          <w:rFonts w:ascii="Verdana" w:eastAsiaTheme="minorEastAsia" w:hAnsi="Verdana" w:cstheme="minorBidi"/>
          <w:color w:val="000000" w:themeColor="text1"/>
          <w:sz w:val="18"/>
          <w:szCs w:val="18"/>
          <w:lang w:val="ru-RU"/>
        </w:rPr>
        <w:t>.</w:t>
      </w:r>
    </w:p>
    <w:p w14:paraId="2AA2F862" w14:textId="1E147673" w:rsidR="00E30F32" w:rsidRDefault="00000000">
      <w:pPr>
        <w:spacing w:line="257" w:lineRule="auto"/>
        <w:rPr>
          <w:rFonts w:ascii="Verdana" w:eastAsiaTheme="minorEastAsia" w:hAnsi="Verdana" w:cstheme="minorBidi"/>
          <w:color w:val="000000" w:themeColor="text1"/>
          <w:sz w:val="18"/>
          <w:szCs w:val="18"/>
          <w:lang w:val="ru-RU"/>
        </w:rPr>
      </w:pPr>
      <w:r>
        <w:rPr>
          <w:rFonts w:ascii="Verdana" w:eastAsiaTheme="minorEastAsia" w:hAnsi="Verdana" w:cstheme="minorBidi"/>
          <w:color w:val="000000" w:themeColor="text1"/>
          <w:sz w:val="18"/>
          <w:szCs w:val="18"/>
          <w:lang w:val="ru-RU"/>
        </w:rPr>
        <w:t xml:space="preserve">Более подробную информацию можно найти </w:t>
      </w:r>
      <w:r w:rsidR="00884C8B">
        <w:rPr>
          <w:rFonts w:ascii="Verdana" w:eastAsiaTheme="minorEastAsia" w:hAnsi="Verdana" w:cstheme="minorBidi"/>
          <w:i/>
          <w:iCs/>
          <w:color w:val="C00000"/>
          <w:sz w:val="18"/>
          <w:szCs w:val="18"/>
          <w:lang w:val="ru-RU"/>
        </w:rPr>
        <w:fldChar w:fldCharType="begin"/>
      </w:r>
      <w:r w:rsidR="00884C8B">
        <w:rPr>
          <w:rFonts w:ascii="Verdana" w:eastAsiaTheme="minorEastAsia" w:hAnsi="Verdana" w:cstheme="minorBidi"/>
          <w:i/>
          <w:iCs/>
          <w:color w:val="C00000"/>
          <w:sz w:val="18"/>
          <w:szCs w:val="18"/>
          <w:lang w:val="ru-RU"/>
        </w:rPr>
        <w:instrText>HYPERLINK "https://vimeo.com/816526055"</w:instrText>
      </w:r>
      <w:r w:rsidR="00884C8B">
        <w:rPr>
          <w:rFonts w:ascii="Verdana" w:eastAsiaTheme="minorEastAsia" w:hAnsi="Verdana" w:cstheme="minorBidi"/>
          <w:i/>
          <w:iCs/>
          <w:color w:val="C00000"/>
          <w:sz w:val="18"/>
          <w:szCs w:val="18"/>
          <w:lang w:val="ru-RU"/>
        </w:rPr>
      </w:r>
      <w:r w:rsidR="00884C8B">
        <w:rPr>
          <w:rFonts w:ascii="Verdana" w:eastAsiaTheme="minorEastAsia" w:hAnsi="Verdana" w:cstheme="minorBidi"/>
          <w:i/>
          <w:iCs/>
          <w:color w:val="C00000"/>
          <w:sz w:val="18"/>
          <w:szCs w:val="18"/>
          <w:lang w:val="ru-RU"/>
        </w:rPr>
        <w:fldChar w:fldCharType="separate"/>
      </w:r>
      <w:r w:rsidRPr="00884C8B">
        <w:rPr>
          <w:rStyle w:val="Hyperlink"/>
          <w:rFonts w:ascii="Verdana" w:eastAsiaTheme="minorEastAsia" w:hAnsi="Verdana" w:cstheme="minorBidi"/>
          <w:i/>
          <w:iCs/>
          <w:sz w:val="18"/>
          <w:szCs w:val="18"/>
          <w:lang w:val="ru-RU"/>
        </w:rPr>
        <w:t>здесь</w:t>
      </w:r>
      <w:r w:rsidR="00884C8B">
        <w:rPr>
          <w:rFonts w:ascii="Verdana" w:eastAsiaTheme="minorEastAsia" w:hAnsi="Verdana" w:cstheme="minorBidi"/>
          <w:i/>
          <w:iCs/>
          <w:color w:val="C00000"/>
          <w:sz w:val="18"/>
          <w:szCs w:val="18"/>
          <w:lang w:val="ru-RU"/>
        </w:rPr>
        <w:fldChar w:fldCharType="end"/>
      </w:r>
      <w:r>
        <w:rPr>
          <w:rFonts w:ascii="Verdana" w:eastAsiaTheme="minorEastAsia" w:hAnsi="Verdana" w:cstheme="minorBidi"/>
          <w:color w:val="000000" w:themeColor="text1"/>
          <w:sz w:val="18"/>
          <w:szCs w:val="18"/>
          <w:lang w:val="ru-RU"/>
        </w:rPr>
        <w:t xml:space="preserve">, или координатор по </w:t>
      </w:r>
      <w:r>
        <w:rPr>
          <w:rFonts w:ascii="Verdana" w:eastAsiaTheme="minorEastAsia" w:hAnsi="Verdana" w:cstheme="minorBidi"/>
          <w:color w:val="000000" w:themeColor="text1"/>
          <w:sz w:val="18"/>
          <w:szCs w:val="18"/>
        </w:rPr>
        <w:t>ДВП</w:t>
      </w:r>
      <w:r>
        <w:rPr>
          <w:rFonts w:ascii="Verdana" w:eastAsiaTheme="minorEastAsia" w:hAnsi="Verdana" w:cstheme="minorBidi"/>
          <w:color w:val="000000" w:themeColor="text1"/>
          <w:sz w:val="18"/>
          <w:szCs w:val="18"/>
          <w:lang w:val="ru-RU"/>
        </w:rPr>
        <w:t xml:space="preserve"> может обратиться за поддержкой к региональному координатору МФОККиКП. </w:t>
      </w:r>
    </w:p>
    <w:p w14:paraId="12BC6957" w14:textId="77777777" w:rsidR="00E30F32" w:rsidRDefault="00E30F32">
      <w:pPr>
        <w:pStyle w:val="Subheading"/>
        <w:jc w:val="both"/>
        <w:rPr>
          <w:rFonts w:ascii="Verdana" w:eastAsiaTheme="minorEastAsia" w:hAnsi="Verdana"/>
          <w:sz w:val="18"/>
          <w:szCs w:val="18"/>
          <w:lang w:val="ru-RU"/>
        </w:rPr>
      </w:pPr>
    </w:p>
    <w:p w14:paraId="18287283" w14:textId="77777777" w:rsidR="00E30F32" w:rsidRDefault="00000000">
      <w:pPr>
        <w:jc w:val="both"/>
        <w:rPr>
          <w:rFonts w:ascii="Verdana" w:eastAsiaTheme="minorEastAsia" w:hAnsi="Verdana" w:cstheme="minorBidi"/>
          <w:b/>
          <w:bCs/>
          <w:color w:val="000000"/>
          <w:sz w:val="20"/>
          <w:szCs w:val="20"/>
          <w:u w:val="single"/>
          <w:lang w:val="ru-RU"/>
        </w:rPr>
      </w:pPr>
      <w:r>
        <w:rPr>
          <w:rFonts w:ascii="Verdana" w:eastAsiaTheme="minorEastAsia" w:hAnsi="Verdana" w:cstheme="minorBidi"/>
          <w:b/>
          <w:bCs/>
          <w:color w:val="000000" w:themeColor="text1"/>
          <w:sz w:val="20"/>
          <w:szCs w:val="20"/>
          <w:u w:val="single"/>
          <w:lang w:val="ru-RU"/>
        </w:rPr>
        <w:t xml:space="preserve">12.15 – 13.00 Согласование установленных Международным Движением Красного КК и КП уровней оперативной готовности к </w:t>
      </w:r>
      <w:r>
        <w:rPr>
          <w:rFonts w:ascii="Verdana" w:eastAsiaTheme="minorEastAsia" w:hAnsi="Verdana" w:cstheme="minorBidi"/>
          <w:b/>
          <w:bCs/>
          <w:color w:val="000000" w:themeColor="text1"/>
          <w:sz w:val="20"/>
          <w:szCs w:val="20"/>
          <w:u w:val="single"/>
        </w:rPr>
        <w:t>ДВП</w:t>
      </w:r>
      <w:r>
        <w:rPr>
          <w:rFonts w:ascii="Verdana" w:eastAsiaTheme="minorEastAsia" w:hAnsi="Verdana" w:cstheme="minorBidi"/>
          <w:b/>
          <w:bCs/>
          <w:color w:val="000000" w:themeColor="text1"/>
          <w:sz w:val="20"/>
          <w:szCs w:val="20"/>
          <w:u w:val="single"/>
          <w:lang w:val="ru-RU"/>
        </w:rPr>
        <w:t xml:space="preserve">, которые должны </w:t>
      </w:r>
      <w:r>
        <w:rPr>
          <w:rFonts w:ascii="Verdana" w:eastAsiaTheme="minorEastAsia" w:hAnsi="Verdana" w:cstheme="minorBidi"/>
          <w:b/>
          <w:bCs/>
          <w:color w:val="000000" w:themeColor="text1"/>
          <w:sz w:val="20"/>
          <w:szCs w:val="20"/>
          <w:u w:val="single"/>
          <w:lang w:val="ru-RU"/>
        </w:rPr>
        <w:lastRenderedPageBreak/>
        <w:t xml:space="preserve">быть достигнуты к моменту завершения реализации программы </w:t>
      </w:r>
      <w:r>
        <w:rPr>
          <w:rFonts w:ascii="Verdana" w:eastAsiaTheme="minorEastAsia" w:hAnsi="Verdana" w:cstheme="minorBidi"/>
          <w:b/>
          <w:bCs/>
          <w:color w:val="000000" w:themeColor="text1"/>
          <w:sz w:val="20"/>
          <w:szCs w:val="20"/>
          <w:u w:val="single"/>
        </w:rPr>
        <w:t>ГДВП</w:t>
      </w:r>
      <w:r>
        <w:rPr>
          <w:rFonts w:ascii="Verdana" w:eastAsiaTheme="minorEastAsia" w:hAnsi="Verdana" w:cstheme="minorBidi"/>
          <w:b/>
          <w:bCs/>
          <w:color w:val="000000" w:themeColor="text1"/>
          <w:sz w:val="20"/>
          <w:szCs w:val="20"/>
          <w:u w:val="single"/>
          <w:lang w:val="ru-RU"/>
        </w:rPr>
        <w:t xml:space="preserve"> (конечных)</w:t>
      </w:r>
    </w:p>
    <w:p w14:paraId="62BDC8E1" w14:textId="77777777" w:rsidR="00E30F32" w:rsidRDefault="00E30F32">
      <w:pPr>
        <w:jc w:val="both"/>
        <w:rPr>
          <w:rFonts w:ascii="Verdana" w:eastAsiaTheme="minorEastAsia" w:hAnsi="Verdana" w:cstheme="minorHAnsi"/>
          <w:bCs/>
          <w:color w:val="000000"/>
          <w:sz w:val="18"/>
          <w:szCs w:val="18"/>
          <w:lang w:val="ru-RU"/>
        </w:rPr>
      </w:pPr>
    </w:p>
    <w:p w14:paraId="25D04FE8" w14:textId="77777777" w:rsidR="00E30F32" w:rsidRDefault="00000000">
      <w:pPr>
        <w:jc w:val="both"/>
        <w:rPr>
          <w:rFonts w:ascii="Verdana" w:eastAsiaTheme="minorEastAsia" w:hAnsi="Verdana" w:cstheme="minorBidi"/>
          <w:color w:val="000000"/>
          <w:sz w:val="18"/>
          <w:szCs w:val="18"/>
          <w:lang w:val="ru-RU"/>
        </w:rPr>
      </w:pPr>
      <w:r>
        <w:rPr>
          <w:rFonts w:ascii="Verdana" w:eastAsiaTheme="minorEastAsia" w:hAnsi="Verdana" w:cstheme="minorBidi"/>
          <w:b/>
          <w:bCs/>
          <w:color w:val="000000" w:themeColor="text1"/>
          <w:sz w:val="18"/>
          <w:szCs w:val="18"/>
          <w:lang w:val="ru-RU"/>
        </w:rPr>
        <w:t>Краткое описание</w:t>
      </w:r>
      <w:r>
        <w:rPr>
          <w:rFonts w:ascii="Verdana" w:eastAsiaTheme="minorEastAsia" w:hAnsi="Verdana" w:cstheme="minorBidi"/>
          <w:color w:val="000000" w:themeColor="text1"/>
          <w:sz w:val="18"/>
          <w:szCs w:val="18"/>
          <w:lang w:val="ru-RU"/>
        </w:rPr>
        <w:t xml:space="preserve"> – На этой сессии НО должно согласовать уровень оперативной готовности к ДВП в соответствии со стандартами Международного Движения Красного КК и КП, которого НО может достигнуть к завершению программы </w:t>
      </w:r>
      <w:r>
        <w:rPr>
          <w:rFonts w:ascii="Verdana" w:eastAsiaTheme="minorEastAsia" w:hAnsi="Verdana" w:cstheme="minorBidi"/>
          <w:color w:val="000000" w:themeColor="text1"/>
          <w:sz w:val="18"/>
          <w:szCs w:val="18"/>
        </w:rPr>
        <w:t>ГДВП</w:t>
      </w:r>
      <w:r>
        <w:rPr>
          <w:rFonts w:ascii="Verdana" w:eastAsiaTheme="minorEastAsia" w:hAnsi="Verdana" w:cstheme="minorBidi"/>
          <w:color w:val="000000" w:themeColor="text1"/>
          <w:sz w:val="18"/>
          <w:szCs w:val="18"/>
          <w:lang w:val="ru-RU"/>
        </w:rPr>
        <w:t xml:space="preserve">, а также в течение 10-летнего периода, с учетом предположения о том, что инвестиции в рамках </w:t>
      </w:r>
      <w:r>
        <w:rPr>
          <w:rFonts w:ascii="Verdana" w:eastAsiaTheme="minorEastAsia" w:hAnsi="Verdana" w:cstheme="minorBidi"/>
          <w:color w:val="000000" w:themeColor="text1"/>
          <w:sz w:val="18"/>
          <w:szCs w:val="18"/>
        </w:rPr>
        <w:t>ГДВП</w:t>
      </w:r>
      <w:r>
        <w:rPr>
          <w:rFonts w:ascii="Verdana" w:eastAsiaTheme="minorEastAsia" w:hAnsi="Verdana" w:cstheme="minorBidi"/>
          <w:color w:val="000000" w:themeColor="text1"/>
          <w:sz w:val="18"/>
          <w:szCs w:val="18"/>
          <w:lang w:val="ru-RU"/>
        </w:rPr>
        <w:t xml:space="preserve"> будут постоянно осуществляться вплоть до наступления назначенного срока. В качестве иллюстрации будут представлены 1-2 практических примера из опыта других НО, которые могут поддержать принятие данного решения. </w:t>
      </w:r>
    </w:p>
    <w:p w14:paraId="43964DE6" w14:textId="77777777" w:rsidR="00E30F32" w:rsidRDefault="00000000">
      <w:pPr>
        <w:jc w:val="both"/>
        <w:rPr>
          <w:rFonts w:ascii="Verdana" w:eastAsiaTheme="minorEastAsia" w:hAnsi="Verdana" w:cstheme="minorBidi"/>
          <w:color w:val="000000"/>
          <w:sz w:val="18"/>
          <w:szCs w:val="18"/>
          <w:lang w:val="ru-RU"/>
        </w:rPr>
      </w:pPr>
      <w:r>
        <w:rPr>
          <w:rFonts w:ascii="Verdana" w:eastAsiaTheme="minorEastAsia" w:hAnsi="Verdana" w:cstheme="minorBidi"/>
          <w:b/>
          <w:bCs/>
          <w:color w:val="000000" w:themeColor="text1"/>
          <w:sz w:val="18"/>
          <w:szCs w:val="18"/>
          <w:lang w:val="ru-RU"/>
        </w:rPr>
        <w:t xml:space="preserve">Конечные результаты: </w:t>
      </w:r>
      <w:r>
        <w:rPr>
          <w:rFonts w:ascii="Verdana" w:eastAsiaTheme="minorEastAsia" w:hAnsi="Verdana" w:cstheme="minorBidi"/>
          <w:color w:val="000000" w:themeColor="text1"/>
          <w:sz w:val="18"/>
          <w:szCs w:val="18"/>
          <w:lang w:val="ru-RU"/>
        </w:rPr>
        <w:t xml:space="preserve">Договоренность об уровне оперативной готовности к ДВП в соответствии со стандартами Международного Движения Красного КК и КП (1, 2, 3 или 3+) для каждого из пяти показателей, которого НО может ожидать к моменту завершения реализации программы </w:t>
      </w:r>
      <w:r>
        <w:rPr>
          <w:rFonts w:ascii="Verdana" w:eastAsiaTheme="minorEastAsia" w:hAnsi="Verdana" w:cstheme="minorBidi"/>
          <w:color w:val="000000" w:themeColor="text1"/>
          <w:sz w:val="18"/>
          <w:szCs w:val="18"/>
        </w:rPr>
        <w:t>ГДВП</w:t>
      </w:r>
      <w:r>
        <w:rPr>
          <w:rFonts w:ascii="Verdana" w:eastAsiaTheme="minorEastAsia" w:hAnsi="Verdana" w:cstheme="minorBidi"/>
          <w:color w:val="000000" w:themeColor="text1"/>
          <w:sz w:val="18"/>
          <w:szCs w:val="18"/>
          <w:lang w:val="ru-RU"/>
        </w:rPr>
        <w:t xml:space="preserve"> и за 10 лет.</w:t>
      </w:r>
    </w:p>
    <w:p w14:paraId="7837497E" w14:textId="77777777" w:rsidR="00E30F32" w:rsidRDefault="00000000">
      <w:pPr>
        <w:jc w:val="both"/>
        <w:rPr>
          <w:rFonts w:ascii="Verdana" w:hAnsi="Verdana"/>
          <w:b/>
          <w:sz w:val="18"/>
          <w:szCs w:val="18"/>
        </w:rPr>
      </w:pPr>
      <w:r>
        <w:rPr>
          <w:rFonts w:ascii="Verdana" w:hAnsi="Verdana"/>
          <w:b/>
          <w:sz w:val="18"/>
          <w:szCs w:val="18"/>
          <w:lang w:val="ru-RU"/>
        </w:rPr>
        <w:t>Ход проведения</w:t>
      </w:r>
      <w:r>
        <w:rPr>
          <w:rFonts w:ascii="Verdana" w:hAnsi="Verdana"/>
          <w:b/>
          <w:sz w:val="18"/>
          <w:szCs w:val="18"/>
        </w:rPr>
        <w:t>:</w:t>
      </w:r>
    </w:p>
    <w:p w14:paraId="7C0B57E9" w14:textId="77777777" w:rsidR="00E30F32" w:rsidRDefault="00000000">
      <w:pPr>
        <w:pStyle w:val="ListParagraph"/>
        <w:numPr>
          <w:ilvl w:val="0"/>
          <w:numId w:val="9"/>
        </w:numPr>
        <w:ind w:left="426"/>
        <w:jc w:val="both"/>
        <w:rPr>
          <w:rFonts w:ascii="Verdana" w:hAnsi="Verdana"/>
          <w:sz w:val="18"/>
          <w:szCs w:val="18"/>
          <w:lang w:val="ru-RU"/>
        </w:rPr>
      </w:pPr>
      <w:r>
        <w:rPr>
          <w:rFonts w:ascii="Verdana" w:hAnsi="Verdana"/>
          <w:sz w:val="18"/>
          <w:szCs w:val="18"/>
          <w:lang w:val="ru-RU"/>
        </w:rPr>
        <w:t>Представление координатором по ДВП и (или) делегатом по обеспечению готовности к ДВП 1-2 практических примеров, демонстрирующих реальную картину того, на сколько уровней может подняться стандартное НО благодаря инвестициям в ГДВП (20 мин)</w:t>
      </w:r>
    </w:p>
    <w:p w14:paraId="21B5563D" w14:textId="77777777" w:rsidR="00E30F32" w:rsidRDefault="00000000">
      <w:pPr>
        <w:pStyle w:val="ListParagraph"/>
        <w:numPr>
          <w:ilvl w:val="0"/>
          <w:numId w:val="9"/>
        </w:numPr>
        <w:ind w:left="426"/>
        <w:jc w:val="both"/>
        <w:rPr>
          <w:rFonts w:ascii="Verdana" w:hAnsi="Verdana"/>
          <w:bCs/>
          <w:sz w:val="18"/>
          <w:szCs w:val="18"/>
          <w:lang w:val="ru-RU"/>
        </w:rPr>
      </w:pPr>
      <w:r>
        <w:rPr>
          <w:rFonts w:ascii="Verdana" w:hAnsi="Verdana"/>
          <w:bCs/>
          <w:sz w:val="18"/>
          <w:szCs w:val="18"/>
          <w:lang w:val="ru-RU"/>
        </w:rPr>
        <w:t>Обсуждение в двух группах – согласовать ответы на следующие вопросы на основании презентации и уникального контекста НО:</w:t>
      </w:r>
    </w:p>
    <w:p w14:paraId="395F5D1D" w14:textId="77777777" w:rsidR="00E30F32" w:rsidRDefault="00000000">
      <w:pPr>
        <w:pStyle w:val="ListParagraph"/>
        <w:numPr>
          <w:ilvl w:val="2"/>
          <w:numId w:val="10"/>
        </w:numPr>
        <w:jc w:val="both"/>
        <w:rPr>
          <w:rFonts w:ascii="Verdana" w:hAnsi="Verdana"/>
          <w:sz w:val="18"/>
          <w:szCs w:val="18"/>
          <w:lang w:val="ru-RU"/>
        </w:rPr>
      </w:pPr>
      <w:r>
        <w:rPr>
          <w:rFonts w:ascii="Verdana" w:hAnsi="Verdana"/>
          <w:sz w:val="18"/>
          <w:szCs w:val="18"/>
          <w:lang w:val="ru-RU"/>
        </w:rPr>
        <w:t xml:space="preserve">Достижение каких уровней оперативной готовности к ДВП можно ожидать от НО к моменту завершения программы ГДВП (конечные уровни)? (по одному на каждый показатель + один общий уровень/среднее значение) - </w:t>
      </w:r>
    </w:p>
    <w:p w14:paraId="04D2C0CB" w14:textId="77777777" w:rsidR="00E30F32" w:rsidRDefault="00000000">
      <w:pPr>
        <w:pStyle w:val="ListParagraph"/>
        <w:numPr>
          <w:ilvl w:val="2"/>
          <w:numId w:val="10"/>
        </w:numPr>
        <w:jc w:val="both"/>
        <w:rPr>
          <w:rFonts w:ascii="Verdana" w:hAnsi="Verdana"/>
          <w:sz w:val="18"/>
          <w:szCs w:val="18"/>
          <w:lang w:val="ru-RU"/>
        </w:rPr>
      </w:pPr>
      <w:r>
        <w:rPr>
          <w:rFonts w:ascii="Verdana" w:hAnsi="Verdana"/>
          <w:sz w:val="18"/>
          <w:szCs w:val="18"/>
          <w:lang w:val="ru-RU"/>
        </w:rPr>
        <w:t>Каких уровней оперативной готовности к ДВП НО хотело бы достичь за период 5-7 лет (желаемые уровни)? (по одному на каждый показатель + один общий уровень/среднее значение)</w:t>
      </w:r>
    </w:p>
    <w:p w14:paraId="43B95932" w14:textId="77777777" w:rsidR="00E30F32" w:rsidRDefault="00000000">
      <w:pPr>
        <w:jc w:val="both"/>
        <w:rPr>
          <w:rFonts w:ascii="Verdana" w:hAnsi="Verdana"/>
          <w:b/>
          <w:bCs/>
          <w:sz w:val="18"/>
          <w:szCs w:val="18"/>
          <w:lang w:val="ru-RU"/>
        </w:rPr>
      </w:pPr>
      <w:r>
        <w:rPr>
          <w:rFonts w:ascii="Verdana" w:hAnsi="Verdana"/>
          <w:b/>
          <w:bCs/>
          <w:sz w:val="18"/>
          <w:szCs w:val="18"/>
          <w:lang w:val="ru-RU"/>
        </w:rPr>
        <w:t>Раздаточные материалы: Нет</w:t>
      </w:r>
    </w:p>
    <w:p w14:paraId="389FB4CC" w14:textId="77777777" w:rsidR="00E30F32" w:rsidRDefault="00E30F32">
      <w:pPr>
        <w:jc w:val="both"/>
        <w:rPr>
          <w:rFonts w:ascii="Verdana" w:hAnsi="Verdana"/>
          <w:i/>
          <w:iCs/>
          <w:color w:val="000000" w:themeColor="text1"/>
          <w:sz w:val="16"/>
          <w:szCs w:val="16"/>
          <w:lang w:val="ru-RU"/>
        </w:rPr>
      </w:pPr>
    </w:p>
    <w:p w14:paraId="61E7C395" w14:textId="77777777" w:rsidR="00E30F32" w:rsidRDefault="00000000">
      <w:pPr>
        <w:jc w:val="both"/>
        <w:rPr>
          <w:rFonts w:ascii="Verdana" w:eastAsiaTheme="minorEastAsia" w:hAnsi="Verdana" w:cstheme="minorBidi"/>
          <w:b/>
          <w:bCs/>
          <w:color w:val="000000"/>
          <w:sz w:val="20"/>
          <w:szCs w:val="20"/>
          <w:u w:val="single"/>
          <w:lang w:val="ru-RU"/>
        </w:rPr>
      </w:pPr>
      <w:r>
        <w:rPr>
          <w:rFonts w:ascii="Verdana" w:hAnsi="Verdana"/>
          <w:i/>
          <w:iCs/>
          <w:sz w:val="16"/>
          <w:szCs w:val="16"/>
          <w:lang w:val="ru-RU"/>
        </w:rPr>
        <w:t>Таблица 3 -</w:t>
      </w:r>
      <w:r>
        <w:rPr>
          <w:rFonts w:ascii="Verdana" w:hAnsi="Verdana"/>
          <w:sz w:val="18"/>
          <w:szCs w:val="18"/>
          <w:lang w:val="ru-RU"/>
        </w:rPr>
        <w:t xml:space="preserve"> </w:t>
      </w:r>
      <w:r>
        <w:rPr>
          <w:rFonts w:ascii="Verdana" w:hAnsi="Verdana"/>
          <w:i/>
          <w:iCs/>
          <w:color w:val="000000" w:themeColor="text1"/>
          <w:sz w:val="16"/>
          <w:szCs w:val="16"/>
          <w:lang w:val="ru-RU"/>
        </w:rPr>
        <w:t>Прогнозируемые уровни оперативной готовности НО к ДВП к моменту завершения реализации программы ГДВП (конечные)</w:t>
      </w:r>
    </w:p>
    <w:tbl>
      <w:tblPr>
        <w:tblStyle w:val="TableGrid"/>
        <w:tblW w:w="9185" w:type="dxa"/>
        <w:tblInd w:w="-5" w:type="dxa"/>
        <w:tblLayout w:type="fixed"/>
        <w:tblLook w:val="04A0" w:firstRow="1" w:lastRow="0" w:firstColumn="1" w:lastColumn="0" w:noHBand="0" w:noVBand="1"/>
      </w:tblPr>
      <w:tblGrid>
        <w:gridCol w:w="4395"/>
        <w:gridCol w:w="1134"/>
        <w:gridCol w:w="1134"/>
        <w:gridCol w:w="1275"/>
        <w:gridCol w:w="1247"/>
      </w:tblGrid>
      <w:tr w:rsidR="00E30F32" w14:paraId="7CB24E71" w14:textId="77777777">
        <w:tc>
          <w:tcPr>
            <w:tcW w:w="4395" w:type="dxa"/>
          </w:tcPr>
          <w:p w14:paraId="69D280FC" w14:textId="77777777" w:rsidR="00E30F32" w:rsidRDefault="00E30F32">
            <w:pPr>
              <w:jc w:val="both"/>
              <w:rPr>
                <w:rFonts w:ascii="Verdana" w:hAnsi="Verdana" w:cstheme="minorHAnsi"/>
                <w:sz w:val="16"/>
                <w:szCs w:val="16"/>
                <w:lang w:val="ru-RU"/>
              </w:rPr>
            </w:pPr>
          </w:p>
        </w:tc>
        <w:tc>
          <w:tcPr>
            <w:tcW w:w="1134" w:type="dxa"/>
          </w:tcPr>
          <w:p w14:paraId="4BAB3C08" w14:textId="77777777" w:rsidR="00E30F32" w:rsidRDefault="00000000">
            <w:pPr>
              <w:jc w:val="center"/>
              <w:rPr>
                <w:rFonts w:ascii="Verdana" w:hAnsi="Verdana" w:cstheme="minorHAnsi"/>
                <w:sz w:val="16"/>
                <w:szCs w:val="16"/>
                <w:lang w:val="ru-RU"/>
              </w:rPr>
            </w:pPr>
            <w:r>
              <w:rPr>
                <w:rFonts w:ascii="Verdana" w:hAnsi="Verdana" w:cstheme="minorHAnsi"/>
                <w:sz w:val="16"/>
                <w:szCs w:val="16"/>
                <w:lang w:val="ru-RU"/>
              </w:rPr>
              <w:t>Уровень 1</w:t>
            </w:r>
          </w:p>
        </w:tc>
        <w:tc>
          <w:tcPr>
            <w:tcW w:w="1134" w:type="dxa"/>
          </w:tcPr>
          <w:p w14:paraId="032ADBBF" w14:textId="77777777" w:rsidR="00E30F32" w:rsidRDefault="00000000">
            <w:pPr>
              <w:jc w:val="center"/>
              <w:rPr>
                <w:rFonts w:ascii="Verdana" w:hAnsi="Verdana" w:cstheme="minorHAnsi"/>
                <w:sz w:val="16"/>
                <w:szCs w:val="16"/>
                <w:lang w:val="ru-RU"/>
              </w:rPr>
            </w:pPr>
            <w:r>
              <w:rPr>
                <w:rFonts w:ascii="Verdana" w:hAnsi="Verdana" w:cstheme="minorHAnsi"/>
                <w:sz w:val="16"/>
                <w:szCs w:val="16"/>
                <w:lang w:val="ru-RU"/>
              </w:rPr>
              <w:t>Уровень 2</w:t>
            </w:r>
          </w:p>
        </w:tc>
        <w:tc>
          <w:tcPr>
            <w:tcW w:w="1275" w:type="dxa"/>
          </w:tcPr>
          <w:p w14:paraId="1E3CE3E3" w14:textId="77777777" w:rsidR="00E30F32" w:rsidRDefault="00000000">
            <w:pPr>
              <w:jc w:val="center"/>
              <w:rPr>
                <w:rFonts w:ascii="Verdana" w:hAnsi="Verdana" w:cstheme="minorHAnsi"/>
                <w:sz w:val="16"/>
                <w:szCs w:val="16"/>
                <w:lang w:val="ru-RU"/>
              </w:rPr>
            </w:pPr>
            <w:r>
              <w:rPr>
                <w:rFonts w:ascii="Verdana" w:hAnsi="Verdana" w:cstheme="minorHAnsi"/>
                <w:sz w:val="16"/>
                <w:szCs w:val="16"/>
                <w:lang w:val="ru-RU"/>
              </w:rPr>
              <w:t>Уровень 3</w:t>
            </w:r>
          </w:p>
        </w:tc>
        <w:tc>
          <w:tcPr>
            <w:tcW w:w="1247" w:type="dxa"/>
          </w:tcPr>
          <w:p w14:paraId="20FF4978" w14:textId="77777777" w:rsidR="00E30F32" w:rsidRDefault="00000000">
            <w:pPr>
              <w:jc w:val="center"/>
              <w:rPr>
                <w:rFonts w:ascii="Verdana" w:hAnsi="Verdana" w:cstheme="minorHAnsi"/>
                <w:sz w:val="16"/>
                <w:szCs w:val="16"/>
                <w:lang w:val="ru-RU"/>
              </w:rPr>
            </w:pPr>
            <w:r>
              <w:rPr>
                <w:rFonts w:ascii="Verdana" w:hAnsi="Verdana" w:cstheme="minorHAnsi"/>
                <w:sz w:val="16"/>
                <w:szCs w:val="16"/>
                <w:lang w:val="ru-RU"/>
              </w:rPr>
              <w:t>Уровень 3+</w:t>
            </w:r>
          </w:p>
        </w:tc>
      </w:tr>
      <w:tr w:rsidR="00E30F32" w14:paraId="6A3C4105" w14:textId="77777777">
        <w:tc>
          <w:tcPr>
            <w:tcW w:w="4395" w:type="dxa"/>
          </w:tcPr>
          <w:p w14:paraId="43FA4BA1" w14:textId="77777777" w:rsidR="00E30F32" w:rsidRDefault="00000000">
            <w:pPr>
              <w:jc w:val="both"/>
              <w:rPr>
                <w:rFonts w:ascii="Verdana" w:hAnsi="Verdana" w:cstheme="minorHAnsi"/>
                <w:sz w:val="16"/>
                <w:szCs w:val="16"/>
                <w:lang w:val="ru-RU"/>
              </w:rPr>
            </w:pPr>
            <w:r>
              <w:rPr>
                <w:rFonts w:ascii="Verdana" w:hAnsi="Verdana" w:cstheme="minorHAnsi"/>
                <w:sz w:val="16"/>
                <w:szCs w:val="16"/>
                <w:lang w:val="ru-RU"/>
              </w:rPr>
              <w:t xml:space="preserve">Показатель 1: % ДВП, предлагаемой в формате, предусмотренном рамочным соглашением </w:t>
            </w:r>
          </w:p>
        </w:tc>
        <w:tc>
          <w:tcPr>
            <w:tcW w:w="1134" w:type="dxa"/>
          </w:tcPr>
          <w:p w14:paraId="74342CE3" w14:textId="77777777" w:rsidR="00E30F32" w:rsidRDefault="00E30F32">
            <w:pPr>
              <w:jc w:val="both"/>
              <w:rPr>
                <w:rFonts w:ascii="Verdana" w:hAnsi="Verdana" w:cstheme="minorHAnsi"/>
                <w:sz w:val="16"/>
                <w:szCs w:val="16"/>
                <w:lang w:val="ru-RU"/>
              </w:rPr>
            </w:pPr>
          </w:p>
        </w:tc>
        <w:tc>
          <w:tcPr>
            <w:tcW w:w="1134" w:type="dxa"/>
          </w:tcPr>
          <w:p w14:paraId="10AAF2A9" w14:textId="77777777" w:rsidR="00E30F32" w:rsidRDefault="00E30F32">
            <w:pPr>
              <w:jc w:val="both"/>
              <w:rPr>
                <w:rFonts w:ascii="Verdana" w:hAnsi="Verdana" w:cstheme="minorHAnsi"/>
                <w:sz w:val="16"/>
                <w:szCs w:val="16"/>
                <w:lang w:val="ru-RU"/>
              </w:rPr>
            </w:pPr>
          </w:p>
        </w:tc>
        <w:tc>
          <w:tcPr>
            <w:tcW w:w="1275" w:type="dxa"/>
          </w:tcPr>
          <w:p w14:paraId="092BE9FB" w14:textId="77777777" w:rsidR="00E30F32" w:rsidRDefault="00E30F32">
            <w:pPr>
              <w:jc w:val="both"/>
              <w:rPr>
                <w:rFonts w:ascii="Verdana" w:hAnsi="Verdana" w:cstheme="minorHAnsi"/>
                <w:sz w:val="16"/>
                <w:szCs w:val="16"/>
                <w:lang w:val="ru-RU"/>
              </w:rPr>
            </w:pPr>
          </w:p>
        </w:tc>
        <w:tc>
          <w:tcPr>
            <w:tcW w:w="1247" w:type="dxa"/>
          </w:tcPr>
          <w:p w14:paraId="74BBF894" w14:textId="77777777" w:rsidR="00E30F32" w:rsidRDefault="00E30F32">
            <w:pPr>
              <w:jc w:val="both"/>
              <w:rPr>
                <w:rFonts w:ascii="Verdana" w:hAnsi="Verdana" w:cstheme="minorHAnsi"/>
                <w:sz w:val="16"/>
                <w:szCs w:val="16"/>
                <w:lang w:val="ru-RU"/>
              </w:rPr>
            </w:pPr>
          </w:p>
        </w:tc>
      </w:tr>
      <w:tr w:rsidR="00E30F32" w14:paraId="0B74162E" w14:textId="77777777">
        <w:trPr>
          <w:trHeight w:val="415"/>
        </w:trPr>
        <w:tc>
          <w:tcPr>
            <w:tcW w:w="4395" w:type="dxa"/>
          </w:tcPr>
          <w:p w14:paraId="24975561" w14:textId="77777777" w:rsidR="00E30F32" w:rsidRDefault="00000000">
            <w:pPr>
              <w:jc w:val="both"/>
              <w:rPr>
                <w:rFonts w:ascii="Verdana" w:hAnsi="Verdana" w:cstheme="minorHAnsi"/>
                <w:sz w:val="16"/>
                <w:szCs w:val="16"/>
                <w:lang w:val="ru-RU"/>
              </w:rPr>
            </w:pPr>
            <w:r>
              <w:rPr>
                <w:rFonts w:ascii="Verdana" w:hAnsi="Verdana" w:cstheme="minorHAnsi"/>
                <w:sz w:val="16"/>
                <w:szCs w:val="16"/>
                <w:lang w:val="ru-RU"/>
              </w:rPr>
              <w:t>Показатель 2: % расходов на ДВП ИЛИ % отделений, предоставляющих ДВП</w:t>
            </w:r>
          </w:p>
        </w:tc>
        <w:tc>
          <w:tcPr>
            <w:tcW w:w="1134" w:type="dxa"/>
          </w:tcPr>
          <w:p w14:paraId="5CB327AE" w14:textId="77777777" w:rsidR="00E30F32" w:rsidRDefault="00E30F32">
            <w:pPr>
              <w:jc w:val="both"/>
              <w:rPr>
                <w:rFonts w:ascii="Verdana" w:hAnsi="Verdana" w:cstheme="minorHAnsi"/>
                <w:sz w:val="16"/>
                <w:szCs w:val="16"/>
                <w:lang w:val="ru-RU"/>
              </w:rPr>
            </w:pPr>
          </w:p>
        </w:tc>
        <w:tc>
          <w:tcPr>
            <w:tcW w:w="1134" w:type="dxa"/>
          </w:tcPr>
          <w:p w14:paraId="600615F3" w14:textId="77777777" w:rsidR="00E30F32" w:rsidRDefault="00E30F32">
            <w:pPr>
              <w:jc w:val="both"/>
              <w:rPr>
                <w:rFonts w:ascii="Verdana" w:hAnsi="Verdana" w:cstheme="minorHAnsi"/>
                <w:sz w:val="16"/>
                <w:szCs w:val="16"/>
                <w:lang w:val="ru-RU"/>
              </w:rPr>
            </w:pPr>
          </w:p>
        </w:tc>
        <w:tc>
          <w:tcPr>
            <w:tcW w:w="1275" w:type="dxa"/>
          </w:tcPr>
          <w:p w14:paraId="64850004" w14:textId="77777777" w:rsidR="00E30F32" w:rsidRDefault="00E30F32">
            <w:pPr>
              <w:jc w:val="both"/>
              <w:rPr>
                <w:rFonts w:ascii="Verdana" w:hAnsi="Verdana" w:cstheme="minorHAnsi"/>
                <w:sz w:val="16"/>
                <w:szCs w:val="16"/>
                <w:lang w:val="ru-RU"/>
              </w:rPr>
            </w:pPr>
          </w:p>
        </w:tc>
        <w:tc>
          <w:tcPr>
            <w:tcW w:w="1247" w:type="dxa"/>
          </w:tcPr>
          <w:p w14:paraId="5D5E7324" w14:textId="77777777" w:rsidR="00E30F32" w:rsidRDefault="00E30F32">
            <w:pPr>
              <w:jc w:val="both"/>
              <w:rPr>
                <w:rFonts w:ascii="Verdana" w:hAnsi="Verdana" w:cstheme="minorHAnsi"/>
                <w:sz w:val="16"/>
                <w:szCs w:val="16"/>
                <w:lang w:val="ru-RU"/>
              </w:rPr>
            </w:pPr>
          </w:p>
        </w:tc>
      </w:tr>
      <w:tr w:rsidR="00E30F32" w14:paraId="2F837803" w14:textId="77777777">
        <w:tc>
          <w:tcPr>
            <w:tcW w:w="4395" w:type="dxa"/>
          </w:tcPr>
          <w:p w14:paraId="7F839DFA" w14:textId="77777777" w:rsidR="00E30F32" w:rsidRDefault="00000000">
            <w:pPr>
              <w:jc w:val="both"/>
              <w:rPr>
                <w:rFonts w:ascii="Verdana" w:hAnsi="Verdana" w:cstheme="minorHAnsi"/>
                <w:sz w:val="16"/>
                <w:szCs w:val="16"/>
                <w:lang w:val="ru-RU"/>
              </w:rPr>
            </w:pPr>
            <w:r>
              <w:rPr>
                <w:rFonts w:ascii="Verdana" w:hAnsi="Verdana" w:cstheme="minorHAnsi"/>
                <w:sz w:val="16"/>
                <w:szCs w:val="16"/>
                <w:lang w:val="ru-RU"/>
              </w:rPr>
              <w:t>Показатель 3: Количество дней с момента стихийного бедствия до предоставления ДВП</w:t>
            </w:r>
          </w:p>
        </w:tc>
        <w:tc>
          <w:tcPr>
            <w:tcW w:w="1134" w:type="dxa"/>
          </w:tcPr>
          <w:p w14:paraId="775073A8" w14:textId="77777777" w:rsidR="00E30F32" w:rsidRDefault="00E30F32">
            <w:pPr>
              <w:jc w:val="both"/>
              <w:rPr>
                <w:rFonts w:ascii="Verdana" w:hAnsi="Verdana" w:cstheme="minorHAnsi"/>
                <w:sz w:val="16"/>
                <w:szCs w:val="16"/>
                <w:lang w:val="ru-RU"/>
              </w:rPr>
            </w:pPr>
          </w:p>
        </w:tc>
        <w:tc>
          <w:tcPr>
            <w:tcW w:w="1134" w:type="dxa"/>
          </w:tcPr>
          <w:p w14:paraId="6471ED57" w14:textId="77777777" w:rsidR="00E30F32" w:rsidRDefault="00E30F32">
            <w:pPr>
              <w:jc w:val="both"/>
              <w:rPr>
                <w:rFonts w:ascii="Verdana" w:hAnsi="Verdana" w:cstheme="minorHAnsi"/>
                <w:sz w:val="16"/>
                <w:szCs w:val="16"/>
                <w:lang w:val="ru-RU"/>
              </w:rPr>
            </w:pPr>
          </w:p>
        </w:tc>
        <w:tc>
          <w:tcPr>
            <w:tcW w:w="1275" w:type="dxa"/>
          </w:tcPr>
          <w:p w14:paraId="01AAFF72" w14:textId="77777777" w:rsidR="00E30F32" w:rsidRDefault="00E30F32">
            <w:pPr>
              <w:jc w:val="both"/>
              <w:rPr>
                <w:rFonts w:ascii="Verdana" w:hAnsi="Verdana" w:cstheme="minorHAnsi"/>
                <w:sz w:val="16"/>
                <w:szCs w:val="16"/>
                <w:lang w:val="ru-RU"/>
              </w:rPr>
            </w:pPr>
          </w:p>
        </w:tc>
        <w:tc>
          <w:tcPr>
            <w:tcW w:w="1247" w:type="dxa"/>
          </w:tcPr>
          <w:p w14:paraId="18166DEA" w14:textId="77777777" w:rsidR="00E30F32" w:rsidRDefault="00E30F32">
            <w:pPr>
              <w:jc w:val="both"/>
              <w:rPr>
                <w:rFonts w:ascii="Verdana" w:hAnsi="Verdana" w:cstheme="minorHAnsi"/>
                <w:sz w:val="16"/>
                <w:szCs w:val="16"/>
                <w:lang w:val="ru-RU"/>
              </w:rPr>
            </w:pPr>
          </w:p>
        </w:tc>
      </w:tr>
      <w:tr w:rsidR="00E30F32" w14:paraId="725BDC62" w14:textId="77777777">
        <w:tc>
          <w:tcPr>
            <w:tcW w:w="4395" w:type="dxa"/>
          </w:tcPr>
          <w:p w14:paraId="619FD8F0" w14:textId="77777777" w:rsidR="00E30F32" w:rsidRDefault="00000000">
            <w:pPr>
              <w:jc w:val="both"/>
              <w:rPr>
                <w:rFonts w:ascii="Verdana" w:hAnsi="Verdana" w:cstheme="minorHAnsi"/>
                <w:sz w:val="16"/>
                <w:szCs w:val="16"/>
                <w:lang w:val="ru-RU"/>
              </w:rPr>
            </w:pPr>
            <w:r>
              <w:rPr>
                <w:rFonts w:ascii="Verdana" w:hAnsi="Verdana" w:cstheme="minorHAnsi"/>
                <w:sz w:val="16"/>
                <w:szCs w:val="16"/>
                <w:lang w:val="ru-RU"/>
              </w:rPr>
              <w:t xml:space="preserve">Показатель 4: Количество операций с использованием ДВП, включающих  мероприятия по вовлечению сообществ и подотчетности перед пострадавшим населением  </w:t>
            </w:r>
          </w:p>
        </w:tc>
        <w:tc>
          <w:tcPr>
            <w:tcW w:w="1134" w:type="dxa"/>
          </w:tcPr>
          <w:p w14:paraId="4C5264D3" w14:textId="77777777" w:rsidR="00E30F32" w:rsidRDefault="00E30F32">
            <w:pPr>
              <w:jc w:val="both"/>
              <w:rPr>
                <w:rFonts w:ascii="Verdana" w:hAnsi="Verdana" w:cstheme="minorHAnsi"/>
                <w:sz w:val="16"/>
                <w:szCs w:val="16"/>
                <w:lang w:val="ru-RU"/>
              </w:rPr>
            </w:pPr>
          </w:p>
        </w:tc>
        <w:tc>
          <w:tcPr>
            <w:tcW w:w="1134" w:type="dxa"/>
          </w:tcPr>
          <w:p w14:paraId="0FF2D33D" w14:textId="77777777" w:rsidR="00E30F32" w:rsidRDefault="00E30F32">
            <w:pPr>
              <w:jc w:val="both"/>
              <w:rPr>
                <w:rFonts w:ascii="Verdana" w:hAnsi="Verdana" w:cstheme="minorHAnsi"/>
                <w:sz w:val="16"/>
                <w:szCs w:val="16"/>
                <w:lang w:val="ru-RU"/>
              </w:rPr>
            </w:pPr>
          </w:p>
        </w:tc>
        <w:tc>
          <w:tcPr>
            <w:tcW w:w="1275" w:type="dxa"/>
          </w:tcPr>
          <w:p w14:paraId="719E83CE" w14:textId="77777777" w:rsidR="00E30F32" w:rsidRDefault="00E30F32">
            <w:pPr>
              <w:jc w:val="both"/>
              <w:rPr>
                <w:rFonts w:ascii="Verdana" w:hAnsi="Verdana" w:cstheme="minorHAnsi"/>
                <w:sz w:val="16"/>
                <w:szCs w:val="16"/>
                <w:lang w:val="ru-RU"/>
              </w:rPr>
            </w:pPr>
          </w:p>
        </w:tc>
        <w:tc>
          <w:tcPr>
            <w:tcW w:w="1247" w:type="dxa"/>
          </w:tcPr>
          <w:p w14:paraId="69335BF6" w14:textId="77777777" w:rsidR="00E30F32" w:rsidRDefault="00E30F32">
            <w:pPr>
              <w:jc w:val="both"/>
              <w:rPr>
                <w:rFonts w:ascii="Verdana" w:hAnsi="Verdana" w:cstheme="minorHAnsi"/>
                <w:sz w:val="16"/>
                <w:szCs w:val="16"/>
                <w:lang w:val="ru-RU"/>
              </w:rPr>
            </w:pPr>
          </w:p>
        </w:tc>
      </w:tr>
      <w:tr w:rsidR="00E30F32" w14:paraId="7AA02FBF" w14:textId="77777777">
        <w:tc>
          <w:tcPr>
            <w:tcW w:w="4395" w:type="dxa"/>
          </w:tcPr>
          <w:p w14:paraId="49228AA5" w14:textId="77777777" w:rsidR="00E30F32" w:rsidRDefault="00000000">
            <w:pPr>
              <w:jc w:val="both"/>
              <w:rPr>
                <w:rFonts w:ascii="Verdana" w:hAnsi="Verdana" w:cstheme="minorHAnsi"/>
                <w:bCs/>
                <w:sz w:val="16"/>
                <w:szCs w:val="16"/>
                <w:lang w:val="ru-RU"/>
              </w:rPr>
            </w:pPr>
            <w:r>
              <w:rPr>
                <w:rFonts w:ascii="Verdana" w:hAnsi="Verdana" w:cstheme="minorHAnsi"/>
                <w:bCs/>
                <w:sz w:val="16"/>
                <w:szCs w:val="16"/>
                <w:lang w:val="ru-RU"/>
              </w:rPr>
              <w:t xml:space="preserve">Показатель 5: Количество людей, получивших поддержку посредством </w:t>
            </w:r>
            <w:r>
              <w:rPr>
                <w:rFonts w:ascii="Verdana" w:hAnsi="Verdana" w:cstheme="minorHAnsi"/>
                <w:bCs/>
                <w:sz w:val="16"/>
                <w:szCs w:val="16"/>
              </w:rPr>
              <w:t>ДВП</w:t>
            </w:r>
          </w:p>
        </w:tc>
        <w:tc>
          <w:tcPr>
            <w:tcW w:w="1134" w:type="dxa"/>
          </w:tcPr>
          <w:p w14:paraId="4D2DBD46" w14:textId="77777777" w:rsidR="00E30F32" w:rsidRDefault="00E30F32">
            <w:pPr>
              <w:jc w:val="both"/>
              <w:rPr>
                <w:rFonts w:ascii="Verdana" w:hAnsi="Verdana" w:cstheme="minorHAnsi"/>
                <w:sz w:val="16"/>
                <w:szCs w:val="16"/>
                <w:lang w:val="en-US"/>
              </w:rPr>
            </w:pPr>
          </w:p>
        </w:tc>
        <w:tc>
          <w:tcPr>
            <w:tcW w:w="1134" w:type="dxa"/>
          </w:tcPr>
          <w:p w14:paraId="6EC2FE65" w14:textId="77777777" w:rsidR="00E30F32" w:rsidRDefault="00E30F32">
            <w:pPr>
              <w:jc w:val="both"/>
              <w:rPr>
                <w:rFonts w:ascii="Verdana" w:hAnsi="Verdana" w:cstheme="minorHAnsi"/>
                <w:sz w:val="16"/>
                <w:szCs w:val="16"/>
                <w:lang w:val="ru-RU"/>
              </w:rPr>
            </w:pPr>
          </w:p>
        </w:tc>
        <w:tc>
          <w:tcPr>
            <w:tcW w:w="1275" w:type="dxa"/>
          </w:tcPr>
          <w:p w14:paraId="49A64BF9" w14:textId="77777777" w:rsidR="00E30F32" w:rsidRDefault="00E30F32">
            <w:pPr>
              <w:jc w:val="both"/>
              <w:rPr>
                <w:rFonts w:ascii="Verdana" w:hAnsi="Verdana" w:cstheme="minorHAnsi"/>
                <w:sz w:val="16"/>
                <w:szCs w:val="16"/>
                <w:lang w:val="ru-RU"/>
              </w:rPr>
            </w:pPr>
          </w:p>
        </w:tc>
        <w:tc>
          <w:tcPr>
            <w:tcW w:w="1247" w:type="dxa"/>
          </w:tcPr>
          <w:p w14:paraId="0BBD5CDD" w14:textId="77777777" w:rsidR="00E30F32" w:rsidRDefault="00E30F32">
            <w:pPr>
              <w:jc w:val="both"/>
              <w:rPr>
                <w:rStyle w:val="CommentReference"/>
                <w:lang w:val="ru-RU"/>
              </w:rPr>
            </w:pPr>
          </w:p>
        </w:tc>
      </w:tr>
      <w:tr w:rsidR="00E30F32" w14:paraId="73BB4AF9" w14:textId="77777777">
        <w:tc>
          <w:tcPr>
            <w:tcW w:w="4395" w:type="dxa"/>
          </w:tcPr>
          <w:p w14:paraId="6E54ABB1" w14:textId="77777777" w:rsidR="00E30F32" w:rsidRDefault="00000000">
            <w:pPr>
              <w:jc w:val="both"/>
              <w:rPr>
                <w:rFonts w:ascii="Verdana" w:hAnsi="Verdana" w:cstheme="minorBidi"/>
                <w:b/>
                <w:bCs/>
                <w:sz w:val="16"/>
                <w:szCs w:val="16"/>
                <w:lang w:val="ru-RU"/>
              </w:rPr>
            </w:pPr>
            <w:r>
              <w:rPr>
                <w:rFonts w:ascii="Verdana" w:hAnsi="Verdana" w:cstheme="minorBidi"/>
                <w:b/>
                <w:bCs/>
                <w:sz w:val="16"/>
                <w:szCs w:val="16"/>
                <w:lang w:val="ru-RU"/>
              </w:rPr>
              <w:t xml:space="preserve">Общий уровень оперативной готовности к </w:t>
            </w:r>
            <w:r>
              <w:rPr>
                <w:rFonts w:ascii="Verdana" w:hAnsi="Verdana" w:cstheme="minorBidi"/>
                <w:b/>
                <w:bCs/>
                <w:sz w:val="16"/>
                <w:szCs w:val="16"/>
              </w:rPr>
              <w:t>ДВП</w:t>
            </w:r>
          </w:p>
        </w:tc>
        <w:tc>
          <w:tcPr>
            <w:tcW w:w="1134" w:type="dxa"/>
          </w:tcPr>
          <w:p w14:paraId="414BA880" w14:textId="77777777" w:rsidR="00E30F32" w:rsidRDefault="00E30F32">
            <w:pPr>
              <w:jc w:val="both"/>
              <w:rPr>
                <w:rFonts w:ascii="Verdana" w:hAnsi="Verdana" w:cstheme="minorHAnsi"/>
                <w:sz w:val="16"/>
                <w:szCs w:val="16"/>
                <w:lang w:val="ru-RU"/>
              </w:rPr>
            </w:pPr>
          </w:p>
        </w:tc>
        <w:tc>
          <w:tcPr>
            <w:tcW w:w="1134" w:type="dxa"/>
          </w:tcPr>
          <w:p w14:paraId="0E8C1271" w14:textId="77777777" w:rsidR="00E30F32" w:rsidRDefault="00E30F32">
            <w:pPr>
              <w:jc w:val="both"/>
              <w:rPr>
                <w:rFonts w:ascii="Verdana" w:hAnsi="Verdana" w:cstheme="minorHAnsi"/>
                <w:sz w:val="16"/>
                <w:szCs w:val="16"/>
                <w:lang w:val="ru-RU"/>
              </w:rPr>
            </w:pPr>
          </w:p>
        </w:tc>
        <w:tc>
          <w:tcPr>
            <w:tcW w:w="1275" w:type="dxa"/>
          </w:tcPr>
          <w:p w14:paraId="2EAC27A8" w14:textId="77777777" w:rsidR="00E30F32" w:rsidRDefault="00E30F32">
            <w:pPr>
              <w:jc w:val="both"/>
              <w:rPr>
                <w:rFonts w:ascii="Verdana" w:hAnsi="Verdana" w:cstheme="minorHAnsi"/>
                <w:sz w:val="16"/>
                <w:szCs w:val="16"/>
                <w:lang w:val="ru-RU"/>
              </w:rPr>
            </w:pPr>
          </w:p>
        </w:tc>
        <w:tc>
          <w:tcPr>
            <w:tcW w:w="1247" w:type="dxa"/>
          </w:tcPr>
          <w:p w14:paraId="1D7A3120" w14:textId="77777777" w:rsidR="00E30F32" w:rsidRDefault="00E30F32">
            <w:pPr>
              <w:jc w:val="both"/>
              <w:rPr>
                <w:rFonts w:ascii="Verdana" w:hAnsi="Verdana" w:cstheme="minorBidi"/>
                <w:sz w:val="16"/>
                <w:szCs w:val="16"/>
                <w:lang w:val="ru-RU"/>
              </w:rPr>
            </w:pPr>
          </w:p>
        </w:tc>
      </w:tr>
    </w:tbl>
    <w:p w14:paraId="3104EBAA" w14:textId="77777777" w:rsidR="00E30F32" w:rsidRDefault="00E30F32">
      <w:pPr>
        <w:pStyle w:val="Subheading"/>
        <w:jc w:val="both"/>
        <w:rPr>
          <w:rFonts w:ascii="Verdana" w:eastAsiaTheme="minorEastAsia" w:hAnsi="Verdana"/>
          <w:sz w:val="18"/>
          <w:szCs w:val="18"/>
          <w:lang w:val="ru-RU"/>
        </w:rPr>
      </w:pPr>
    </w:p>
    <w:p w14:paraId="52412132" w14:textId="77777777" w:rsidR="00E30F32" w:rsidRDefault="00000000">
      <w:pPr>
        <w:pStyle w:val="Subheading"/>
        <w:jc w:val="both"/>
        <w:rPr>
          <w:rFonts w:ascii="Verdana" w:eastAsiaTheme="minorEastAsia" w:hAnsi="Verdana"/>
          <w:b w:val="0"/>
          <w:i/>
          <w:iCs/>
          <w:color w:val="auto"/>
          <w:sz w:val="16"/>
          <w:szCs w:val="16"/>
          <w:lang w:val="ru-RU"/>
        </w:rPr>
      </w:pPr>
      <w:r>
        <w:rPr>
          <w:rFonts w:ascii="Verdana" w:eastAsiaTheme="minorEastAsia" w:hAnsi="Verdana"/>
          <w:b w:val="0"/>
          <w:i/>
          <w:iCs/>
          <w:color w:val="auto"/>
          <w:sz w:val="16"/>
          <w:szCs w:val="16"/>
          <w:lang w:val="ru-RU"/>
        </w:rPr>
        <w:t xml:space="preserve">Таблица 4 – </w:t>
      </w:r>
      <w:r>
        <w:rPr>
          <w:rFonts w:ascii="Verdana" w:hAnsi="Verdana"/>
          <w:b w:val="0"/>
          <w:i/>
          <w:iCs/>
          <w:color w:val="000000" w:themeColor="text1"/>
          <w:sz w:val="16"/>
          <w:szCs w:val="16"/>
          <w:lang w:val="ru-RU"/>
        </w:rPr>
        <w:t>Прогнозируемые уровни оперативной готовности НО к ДВП</w:t>
      </w:r>
      <w:r>
        <w:rPr>
          <w:rFonts w:ascii="Verdana" w:eastAsiaTheme="minorEastAsia" w:hAnsi="Verdana"/>
          <w:b w:val="0"/>
          <w:i/>
          <w:iCs/>
          <w:color w:val="auto"/>
          <w:sz w:val="16"/>
          <w:szCs w:val="16"/>
          <w:lang w:val="ru-RU"/>
        </w:rPr>
        <w:t xml:space="preserve"> за период 5-7 лет (желатемые)</w:t>
      </w:r>
    </w:p>
    <w:tbl>
      <w:tblPr>
        <w:tblStyle w:val="TableGrid"/>
        <w:tblW w:w="9185" w:type="dxa"/>
        <w:tblInd w:w="-5" w:type="dxa"/>
        <w:tblLayout w:type="fixed"/>
        <w:tblLook w:val="04A0" w:firstRow="1" w:lastRow="0" w:firstColumn="1" w:lastColumn="0" w:noHBand="0" w:noVBand="1"/>
      </w:tblPr>
      <w:tblGrid>
        <w:gridCol w:w="4395"/>
        <w:gridCol w:w="1134"/>
        <w:gridCol w:w="1134"/>
        <w:gridCol w:w="1275"/>
        <w:gridCol w:w="1247"/>
      </w:tblGrid>
      <w:tr w:rsidR="00E30F32" w14:paraId="3053158A" w14:textId="77777777">
        <w:tc>
          <w:tcPr>
            <w:tcW w:w="4395" w:type="dxa"/>
          </w:tcPr>
          <w:p w14:paraId="209CD16C" w14:textId="77777777" w:rsidR="00E30F32" w:rsidRDefault="00E30F32">
            <w:pPr>
              <w:jc w:val="both"/>
              <w:rPr>
                <w:rFonts w:ascii="Verdana" w:hAnsi="Verdana" w:cstheme="minorHAnsi"/>
                <w:sz w:val="16"/>
                <w:szCs w:val="16"/>
                <w:lang w:val="ru-RU"/>
              </w:rPr>
            </w:pPr>
          </w:p>
        </w:tc>
        <w:tc>
          <w:tcPr>
            <w:tcW w:w="1134" w:type="dxa"/>
          </w:tcPr>
          <w:p w14:paraId="3B1AEA29" w14:textId="77777777" w:rsidR="00E30F32" w:rsidRDefault="00000000">
            <w:pPr>
              <w:jc w:val="center"/>
              <w:rPr>
                <w:rFonts w:ascii="Verdana" w:hAnsi="Verdana" w:cstheme="minorHAnsi"/>
                <w:sz w:val="16"/>
                <w:szCs w:val="16"/>
                <w:lang w:val="ru-RU"/>
              </w:rPr>
            </w:pPr>
            <w:r>
              <w:rPr>
                <w:rFonts w:ascii="Verdana" w:hAnsi="Verdana" w:cstheme="minorHAnsi"/>
                <w:sz w:val="16"/>
                <w:szCs w:val="16"/>
                <w:lang w:val="ru-RU"/>
              </w:rPr>
              <w:t>Уровень 1</w:t>
            </w:r>
          </w:p>
        </w:tc>
        <w:tc>
          <w:tcPr>
            <w:tcW w:w="1134" w:type="dxa"/>
          </w:tcPr>
          <w:p w14:paraId="1295FD24" w14:textId="77777777" w:rsidR="00E30F32" w:rsidRDefault="00000000">
            <w:pPr>
              <w:jc w:val="center"/>
              <w:rPr>
                <w:rFonts w:ascii="Verdana" w:hAnsi="Verdana" w:cstheme="minorHAnsi"/>
                <w:sz w:val="16"/>
                <w:szCs w:val="16"/>
                <w:lang w:val="ru-RU"/>
              </w:rPr>
            </w:pPr>
            <w:r>
              <w:rPr>
                <w:rFonts w:ascii="Verdana" w:hAnsi="Verdana" w:cstheme="minorHAnsi"/>
                <w:sz w:val="16"/>
                <w:szCs w:val="16"/>
                <w:lang w:val="ru-RU"/>
              </w:rPr>
              <w:t>Уровень 2</w:t>
            </w:r>
          </w:p>
        </w:tc>
        <w:tc>
          <w:tcPr>
            <w:tcW w:w="1275" w:type="dxa"/>
          </w:tcPr>
          <w:p w14:paraId="1F1D042E" w14:textId="77777777" w:rsidR="00E30F32" w:rsidRDefault="00000000">
            <w:pPr>
              <w:jc w:val="center"/>
              <w:rPr>
                <w:rFonts w:ascii="Verdana" w:hAnsi="Verdana" w:cstheme="minorHAnsi"/>
                <w:sz w:val="16"/>
                <w:szCs w:val="16"/>
                <w:lang w:val="ru-RU"/>
              </w:rPr>
            </w:pPr>
            <w:r>
              <w:rPr>
                <w:rFonts w:ascii="Verdana" w:hAnsi="Verdana" w:cstheme="minorHAnsi"/>
                <w:sz w:val="16"/>
                <w:szCs w:val="16"/>
                <w:lang w:val="ru-RU"/>
              </w:rPr>
              <w:t>Уровень 3</w:t>
            </w:r>
          </w:p>
        </w:tc>
        <w:tc>
          <w:tcPr>
            <w:tcW w:w="1247" w:type="dxa"/>
          </w:tcPr>
          <w:p w14:paraId="373611BB" w14:textId="77777777" w:rsidR="00E30F32" w:rsidRDefault="00000000">
            <w:pPr>
              <w:jc w:val="center"/>
              <w:rPr>
                <w:rFonts w:ascii="Verdana" w:hAnsi="Verdana" w:cstheme="minorHAnsi"/>
                <w:sz w:val="16"/>
                <w:szCs w:val="16"/>
                <w:lang w:val="ru-RU"/>
              </w:rPr>
            </w:pPr>
            <w:r>
              <w:rPr>
                <w:rFonts w:ascii="Verdana" w:hAnsi="Verdana" w:cstheme="minorHAnsi"/>
                <w:sz w:val="16"/>
                <w:szCs w:val="16"/>
                <w:lang w:val="ru-RU"/>
              </w:rPr>
              <w:t>Уровень 3+</w:t>
            </w:r>
          </w:p>
        </w:tc>
      </w:tr>
      <w:tr w:rsidR="00E30F32" w14:paraId="72F67D4B" w14:textId="77777777">
        <w:tc>
          <w:tcPr>
            <w:tcW w:w="4395" w:type="dxa"/>
          </w:tcPr>
          <w:p w14:paraId="42A9DE52" w14:textId="77777777" w:rsidR="00E30F32" w:rsidRDefault="00000000">
            <w:pPr>
              <w:jc w:val="both"/>
              <w:rPr>
                <w:rFonts w:ascii="Verdana" w:hAnsi="Verdana" w:cstheme="minorHAnsi"/>
                <w:sz w:val="16"/>
                <w:szCs w:val="16"/>
                <w:lang w:val="ru-RU"/>
              </w:rPr>
            </w:pPr>
            <w:r>
              <w:rPr>
                <w:rFonts w:ascii="Verdana" w:hAnsi="Verdana" w:cstheme="minorHAnsi"/>
                <w:sz w:val="16"/>
                <w:szCs w:val="16"/>
                <w:lang w:val="ru-RU"/>
              </w:rPr>
              <w:t xml:space="preserve">Показатель 1: % ДВП, предлагаемой в формате, предусмотренном рамочным соглашением </w:t>
            </w:r>
          </w:p>
        </w:tc>
        <w:tc>
          <w:tcPr>
            <w:tcW w:w="1134" w:type="dxa"/>
          </w:tcPr>
          <w:p w14:paraId="09C2C942" w14:textId="77777777" w:rsidR="00E30F32" w:rsidRDefault="00E30F32">
            <w:pPr>
              <w:jc w:val="both"/>
              <w:rPr>
                <w:rFonts w:ascii="Verdana" w:hAnsi="Verdana" w:cstheme="minorHAnsi"/>
                <w:sz w:val="16"/>
                <w:szCs w:val="16"/>
                <w:lang w:val="ru-RU"/>
              </w:rPr>
            </w:pPr>
          </w:p>
        </w:tc>
        <w:tc>
          <w:tcPr>
            <w:tcW w:w="1134" w:type="dxa"/>
          </w:tcPr>
          <w:p w14:paraId="10AF97CF" w14:textId="77777777" w:rsidR="00E30F32" w:rsidRDefault="00E30F32">
            <w:pPr>
              <w:jc w:val="both"/>
              <w:rPr>
                <w:rFonts w:ascii="Verdana" w:hAnsi="Verdana" w:cstheme="minorHAnsi"/>
                <w:sz w:val="16"/>
                <w:szCs w:val="16"/>
                <w:lang w:val="ru-RU"/>
              </w:rPr>
            </w:pPr>
          </w:p>
        </w:tc>
        <w:tc>
          <w:tcPr>
            <w:tcW w:w="1275" w:type="dxa"/>
          </w:tcPr>
          <w:p w14:paraId="3B5FA7D5" w14:textId="77777777" w:rsidR="00E30F32" w:rsidRDefault="00E30F32">
            <w:pPr>
              <w:jc w:val="both"/>
              <w:rPr>
                <w:rFonts w:ascii="Verdana" w:hAnsi="Verdana" w:cstheme="minorHAnsi"/>
                <w:sz w:val="16"/>
                <w:szCs w:val="16"/>
                <w:lang w:val="ru-RU"/>
              </w:rPr>
            </w:pPr>
          </w:p>
        </w:tc>
        <w:tc>
          <w:tcPr>
            <w:tcW w:w="1247" w:type="dxa"/>
          </w:tcPr>
          <w:p w14:paraId="5FB662BB" w14:textId="77777777" w:rsidR="00E30F32" w:rsidRDefault="00E30F32">
            <w:pPr>
              <w:jc w:val="both"/>
              <w:rPr>
                <w:rFonts w:ascii="Verdana" w:hAnsi="Verdana" w:cstheme="minorHAnsi"/>
                <w:sz w:val="16"/>
                <w:szCs w:val="16"/>
                <w:lang w:val="ru-RU"/>
              </w:rPr>
            </w:pPr>
          </w:p>
        </w:tc>
      </w:tr>
      <w:tr w:rsidR="00E30F32" w14:paraId="57703B7D" w14:textId="77777777">
        <w:trPr>
          <w:trHeight w:val="415"/>
        </w:trPr>
        <w:tc>
          <w:tcPr>
            <w:tcW w:w="4395" w:type="dxa"/>
          </w:tcPr>
          <w:p w14:paraId="75318C85" w14:textId="77777777" w:rsidR="00E30F32" w:rsidRDefault="00000000">
            <w:pPr>
              <w:jc w:val="both"/>
              <w:rPr>
                <w:rFonts w:ascii="Verdana" w:hAnsi="Verdana" w:cstheme="minorHAnsi"/>
                <w:sz w:val="16"/>
                <w:szCs w:val="16"/>
                <w:lang w:val="ru-RU"/>
              </w:rPr>
            </w:pPr>
            <w:r>
              <w:rPr>
                <w:rFonts w:ascii="Verdana" w:hAnsi="Verdana" w:cstheme="minorHAnsi"/>
                <w:sz w:val="16"/>
                <w:szCs w:val="16"/>
                <w:lang w:val="ru-RU"/>
              </w:rPr>
              <w:t>Показатель 2: % расходов на ДВП ИЛИ % отделений, предоставляющих ДВП</w:t>
            </w:r>
          </w:p>
        </w:tc>
        <w:tc>
          <w:tcPr>
            <w:tcW w:w="1134" w:type="dxa"/>
          </w:tcPr>
          <w:p w14:paraId="08E8C846" w14:textId="77777777" w:rsidR="00E30F32" w:rsidRDefault="00E30F32">
            <w:pPr>
              <w:jc w:val="both"/>
              <w:rPr>
                <w:rFonts w:ascii="Verdana" w:hAnsi="Verdana" w:cstheme="minorHAnsi"/>
                <w:sz w:val="16"/>
                <w:szCs w:val="16"/>
                <w:lang w:val="ru-RU"/>
              </w:rPr>
            </w:pPr>
          </w:p>
        </w:tc>
        <w:tc>
          <w:tcPr>
            <w:tcW w:w="1134" w:type="dxa"/>
          </w:tcPr>
          <w:p w14:paraId="6557E5F1" w14:textId="77777777" w:rsidR="00E30F32" w:rsidRDefault="00E30F32">
            <w:pPr>
              <w:jc w:val="both"/>
              <w:rPr>
                <w:rFonts w:ascii="Verdana" w:hAnsi="Verdana" w:cstheme="minorHAnsi"/>
                <w:sz w:val="16"/>
                <w:szCs w:val="16"/>
                <w:lang w:val="ru-RU"/>
              </w:rPr>
            </w:pPr>
          </w:p>
        </w:tc>
        <w:tc>
          <w:tcPr>
            <w:tcW w:w="1275" w:type="dxa"/>
          </w:tcPr>
          <w:p w14:paraId="781D3773" w14:textId="77777777" w:rsidR="00E30F32" w:rsidRDefault="00E30F32">
            <w:pPr>
              <w:jc w:val="both"/>
              <w:rPr>
                <w:rFonts w:ascii="Verdana" w:hAnsi="Verdana" w:cstheme="minorHAnsi"/>
                <w:sz w:val="16"/>
                <w:szCs w:val="16"/>
                <w:lang w:val="ru-RU"/>
              </w:rPr>
            </w:pPr>
          </w:p>
        </w:tc>
        <w:tc>
          <w:tcPr>
            <w:tcW w:w="1247" w:type="dxa"/>
          </w:tcPr>
          <w:p w14:paraId="13E51C02" w14:textId="77777777" w:rsidR="00E30F32" w:rsidRDefault="00E30F32">
            <w:pPr>
              <w:jc w:val="both"/>
              <w:rPr>
                <w:rFonts w:ascii="Verdana" w:hAnsi="Verdana" w:cstheme="minorHAnsi"/>
                <w:sz w:val="16"/>
                <w:szCs w:val="16"/>
                <w:lang w:val="ru-RU"/>
              </w:rPr>
            </w:pPr>
          </w:p>
        </w:tc>
      </w:tr>
      <w:tr w:rsidR="00E30F32" w14:paraId="553EB8FB" w14:textId="77777777">
        <w:tc>
          <w:tcPr>
            <w:tcW w:w="4395" w:type="dxa"/>
          </w:tcPr>
          <w:p w14:paraId="07A6FE2F" w14:textId="77777777" w:rsidR="00E30F32" w:rsidRDefault="00000000">
            <w:pPr>
              <w:jc w:val="both"/>
              <w:rPr>
                <w:rFonts w:ascii="Verdana" w:hAnsi="Verdana" w:cstheme="minorHAnsi"/>
                <w:sz w:val="16"/>
                <w:szCs w:val="16"/>
                <w:lang w:val="ru-RU"/>
              </w:rPr>
            </w:pPr>
            <w:r>
              <w:rPr>
                <w:rFonts w:ascii="Verdana" w:hAnsi="Verdana" w:cstheme="minorHAnsi"/>
                <w:sz w:val="16"/>
                <w:szCs w:val="16"/>
                <w:lang w:val="ru-RU"/>
              </w:rPr>
              <w:t>Показатель 3: Количество дней с момента стихийного бедствия до предоставления ДВП</w:t>
            </w:r>
          </w:p>
        </w:tc>
        <w:tc>
          <w:tcPr>
            <w:tcW w:w="1134" w:type="dxa"/>
          </w:tcPr>
          <w:p w14:paraId="2C720766" w14:textId="77777777" w:rsidR="00E30F32" w:rsidRDefault="00E30F32">
            <w:pPr>
              <w:jc w:val="both"/>
              <w:rPr>
                <w:rFonts w:ascii="Verdana" w:hAnsi="Verdana" w:cstheme="minorHAnsi"/>
                <w:sz w:val="16"/>
                <w:szCs w:val="16"/>
                <w:lang w:val="ru-RU"/>
              </w:rPr>
            </w:pPr>
          </w:p>
        </w:tc>
        <w:tc>
          <w:tcPr>
            <w:tcW w:w="1134" w:type="dxa"/>
          </w:tcPr>
          <w:p w14:paraId="2D92A1FB" w14:textId="77777777" w:rsidR="00E30F32" w:rsidRDefault="00E30F32">
            <w:pPr>
              <w:jc w:val="both"/>
              <w:rPr>
                <w:rFonts w:ascii="Verdana" w:hAnsi="Verdana" w:cstheme="minorHAnsi"/>
                <w:sz w:val="16"/>
                <w:szCs w:val="16"/>
                <w:lang w:val="ru-RU"/>
              </w:rPr>
            </w:pPr>
          </w:p>
        </w:tc>
        <w:tc>
          <w:tcPr>
            <w:tcW w:w="1275" w:type="dxa"/>
          </w:tcPr>
          <w:p w14:paraId="6D5CF06C" w14:textId="77777777" w:rsidR="00E30F32" w:rsidRDefault="00E30F32">
            <w:pPr>
              <w:jc w:val="both"/>
              <w:rPr>
                <w:rFonts w:ascii="Verdana" w:hAnsi="Verdana" w:cstheme="minorHAnsi"/>
                <w:sz w:val="16"/>
                <w:szCs w:val="16"/>
                <w:lang w:val="ru-RU"/>
              </w:rPr>
            </w:pPr>
          </w:p>
        </w:tc>
        <w:tc>
          <w:tcPr>
            <w:tcW w:w="1247" w:type="dxa"/>
          </w:tcPr>
          <w:p w14:paraId="21806210" w14:textId="77777777" w:rsidR="00E30F32" w:rsidRDefault="00E30F32">
            <w:pPr>
              <w:jc w:val="both"/>
              <w:rPr>
                <w:rFonts w:ascii="Verdana" w:hAnsi="Verdana" w:cstheme="minorHAnsi"/>
                <w:sz w:val="16"/>
                <w:szCs w:val="16"/>
                <w:lang w:val="ru-RU"/>
              </w:rPr>
            </w:pPr>
          </w:p>
        </w:tc>
      </w:tr>
      <w:tr w:rsidR="00E30F32" w14:paraId="19F2F253" w14:textId="77777777">
        <w:tc>
          <w:tcPr>
            <w:tcW w:w="4395" w:type="dxa"/>
          </w:tcPr>
          <w:p w14:paraId="624B65B9" w14:textId="77777777" w:rsidR="00E30F32" w:rsidRDefault="00000000">
            <w:pPr>
              <w:jc w:val="both"/>
              <w:rPr>
                <w:rFonts w:ascii="Verdana" w:hAnsi="Verdana" w:cstheme="minorHAnsi"/>
                <w:sz w:val="16"/>
                <w:szCs w:val="16"/>
                <w:lang w:val="ru-RU"/>
              </w:rPr>
            </w:pPr>
            <w:r>
              <w:rPr>
                <w:rFonts w:ascii="Verdana" w:hAnsi="Verdana" w:cstheme="minorHAnsi"/>
                <w:sz w:val="16"/>
                <w:szCs w:val="16"/>
                <w:lang w:val="ru-RU"/>
              </w:rPr>
              <w:t xml:space="preserve">Показатель 4: Количество операций с использованием ДВП, включающих  мероприятия по вовлечению сообществ и подотчетности перед пострадавшим населением  </w:t>
            </w:r>
          </w:p>
        </w:tc>
        <w:tc>
          <w:tcPr>
            <w:tcW w:w="1134" w:type="dxa"/>
          </w:tcPr>
          <w:p w14:paraId="018A63AC" w14:textId="77777777" w:rsidR="00E30F32" w:rsidRDefault="00E30F32">
            <w:pPr>
              <w:jc w:val="both"/>
              <w:rPr>
                <w:rFonts w:ascii="Verdana" w:hAnsi="Verdana" w:cstheme="minorHAnsi"/>
                <w:sz w:val="16"/>
                <w:szCs w:val="16"/>
                <w:lang w:val="ru-RU"/>
              </w:rPr>
            </w:pPr>
          </w:p>
        </w:tc>
        <w:tc>
          <w:tcPr>
            <w:tcW w:w="1134" w:type="dxa"/>
          </w:tcPr>
          <w:p w14:paraId="351E5B75" w14:textId="77777777" w:rsidR="00E30F32" w:rsidRDefault="00E30F32">
            <w:pPr>
              <w:jc w:val="both"/>
              <w:rPr>
                <w:rFonts w:ascii="Verdana" w:hAnsi="Verdana" w:cstheme="minorHAnsi"/>
                <w:sz w:val="16"/>
                <w:szCs w:val="16"/>
                <w:lang w:val="ru-RU"/>
              </w:rPr>
            </w:pPr>
          </w:p>
        </w:tc>
        <w:tc>
          <w:tcPr>
            <w:tcW w:w="1275" w:type="dxa"/>
          </w:tcPr>
          <w:p w14:paraId="68A76428" w14:textId="77777777" w:rsidR="00E30F32" w:rsidRDefault="00E30F32">
            <w:pPr>
              <w:jc w:val="both"/>
              <w:rPr>
                <w:rFonts w:ascii="Verdana" w:hAnsi="Verdana" w:cstheme="minorHAnsi"/>
                <w:sz w:val="16"/>
                <w:szCs w:val="16"/>
                <w:lang w:val="ru-RU"/>
              </w:rPr>
            </w:pPr>
          </w:p>
        </w:tc>
        <w:tc>
          <w:tcPr>
            <w:tcW w:w="1247" w:type="dxa"/>
          </w:tcPr>
          <w:p w14:paraId="78BA30E6" w14:textId="77777777" w:rsidR="00E30F32" w:rsidRDefault="00E30F32">
            <w:pPr>
              <w:jc w:val="both"/>
              <w:rPr>
                <w:rFonts w:ascii="Verdana" w:hAnsi="Verdana" w:cstheme="minorHAnsi"/>
                <w:sz w:val="16"/>
                <w:szCs w:val="16"/>
                <w:lang w:val="ru-RU"/>
              </w:rPr>
            </w:pPr>
          </w:p>
        </w:tc>
      </w:tr>
      <w:tr w:rsidR="00E30F32" w14:paraId="495789DC" w14:textId="77777777">
        <w:tc>
          <w:tcPr>
            <w:tcW w:w="4395" w:type="dxa"/>
          </w:tcPr>
          <w:p w14:paraId="18471CEB" w14:textId="77777777" w:rsidR="00E30F32" w:rsidRDefault="00000000">
            <w:pPr>
              <w:jc w:val="both"/>
              <w:rPr>
                <w:rFonts w:ascii="Verdana" w:hAnsi="Verdana" w:cstheme="minorHAnsi"/>
                <w:bCs/>
                <w:sz w:val="16"/>
                <w:szCs w:val="16"/>
                <w:lang w:val="ru-RU"/>
              </w:rPr>
            </w:pPr>
            <w:r>
              <w:rPr>
                <w:rFonts w:ascii="Verdana" w:hAnsi="Verdana" w:cstheme="minorHAnsi"/>
                <w:bCs/>
                <w:sz w:val="16"/>
                <w:szCs w:val="16"/>
                <w:lang w:val="ru-RU"/>
              </w:rPr>
              <w:lastRenderedPageBreak/>
              <w:t xml:space="preserve">Показатель 5: Количество людей, получивших поддержку посредством </w:t>
            </w:r>
            <w:r>
              <w:rPr>
                <w:rFonts w:ascii="Verdana" w:hAnsi="Verdana" w:cstheme="minorHAnsi"/>
                <w:bCs/>
                <w:sz w:val="16"/>
                <w:szCs w:val="16"/>
              </w:rPr>
              <w:t>ДВП</w:t>
            </w:r>
          </w:p>
        </w:tc>
        <w:tc>
          <w:tcPr>
            <w:tcW w:w="1134" w:type="dxa"/>
          </w:tcPr>
          <w:p w14:paraId="7B2D10C6" w14:textId="77777777" w:rsidR="00E30F32" w:rsidRDefault="00E30F32">
            <w:pPr>
              <w:jc w:val="both"/>
              <w:rPr>
                <w:rFonts w:ascii="Verdana" w:hAnsi="Verdana" w:cstheme="minorHAnsi"/>
                <w:sz w:val="16"/>
                <w:szCs w:val="16"/>
                <w:lang w:val="ru-RU"/>
              </w:rPr>
            </w:pPr>
          </w:p>
        </w:tc>
        <w:tc>
          <w:tcPr>
            <w:tcW w:w="1134" w:type="dxa"/>
          </w:tcPr>
          <w:p w14:paraId="0AE97EFC" w14:textId="77777777" w:rsidR="00E30F32" w:rsidRDefault="00E30F32">
            <w:pPr>
              <w:jc w:val="both"/>
              <w:rPr>
                <w:rFonts w:ascii="Verdana" w:hAnsi="Verdana" w:cstheme="minorHAnsi"/>
                <w:sz w:val="16"/>
                <w:szCs w:val="16"/>
                <w:lang w:val="ru-RU"/>
              </w:rPr>
            </w:pPr>
          </w:p>
        </w:tc>
        <w:tc>
          <w:tcPr>
            <w:tcW w:w="1275" w:type="dxa"/>
          </w:tcPr>
          <w:p w14:paraId="3AB9312F" w14:textId="77777777" w:rsidR="00E30F32" w:rsidRDefault="00E30F32">
            <w:pPr>
              <w:jc w:val="both"/>
              <w:rPr>
                <w:rFonts w:ascii="Verdana" w:hAnsi="Verdana" w:cstheme="minorHAnsi"/>
                <w:sz w:val="16"/>
                <w:szCs w:val="16"/>
                <w:lang w:val="ru-RU"/>
              </w:rPr>
            </w:pPr>
          </w:p>
        </w:tc>
        <w:tc>
          <w:tcPr>
            <w:tcW w:w="1247" w:type="dxa"/>
          </w:tcPr>
          <w:p w14:paraId="6DA0B548" w14:textId="77777777" w:rsidR="00E30F32" w:rsidRDefault="00E30F32">
            <w:pPr>
              <w:jc w:val="both"/>
              <w:rPr>
                <w:rStyle w:val="CommentReference"/>
                <w:lang w:val="ru-RU"/>
              </w:rPr>
            </w:pPr>
          </w:p>
        </w:tc>
      </w:tr>
      <w:tr w:rsidR="00E30F32" w14:paraId="582DBB0D" w14:textId="77777777">
        <w:tc>
          <w:tcPr>
            <w:tcW w:w="4395" w:type="dxa"/>
          </w:tcPr>
          <w:p w14:paraId="3E509CC1" w14:textId="77777777" w:rsidR="00E30F32" w:rsidRDefault="00000000">
            <w:pPr>
              <w:jc w:val="both"/>
              <w:rPr>
                <w:rFonts w:ascii="Verdana" w:hAnsi="Verdana" w:cstheme="minorBidi"/>
                <w:b/>
                <w:bCs/>
                <w:sz w:val="16"/>
                <w:szCs w:val="16"/>
                <w:lang w:val="ru-RU"/>
              </w:rPr>
            </w:pPr>
            <w:r>
              <w:rPr>
                <w:rFonts w:ascii="Verdana" w:hAnsi="Verdana" w:cstheme="minorBidi"/>
                <w:b/>
                <w:bCs/>
                <w:sz w:val="16"/>
                <w:szCs w:val="16"/>
                <w:lang w:val="ru-RU"/>
              </w:rPr>
              <w:t xml:space="preserve">Общий уровень оперативной готовности к </w:t>
            </w:r>
            <w:r>
              <w:rPr>
                <w:rFonts w:ascii="Verdana" w:hAnsi="Verdana" w:cstheme="minorBidi"/>
                <w:b/>
                <w:bCs/>
                <w:sz w:val="16"/>
                <w:szCs w:val="16"/>
              </w:rPr>
              <w:t>ДВП</w:t>
            </w:r>
          </w:p>
        </w:tc>
        <w:tc>
          <w:tcPr>
            <w:tcW w:w="1134" w:type="dxa"/>
          </w:tcPr>
          <w:p w14:paraId="359A7E2B" w14:textId="77777777" w:rsidR="00E30F32" w:rsidRDefault="00E30F32">
            <w:pPr>
              <w:jc w:val="both"/>
              <w:rPr>
                <w:rFonts w:ascii="Verdana" w:hAnsi="Verdana" w:cstheme="minorHAnsi"/>
                <w:sz w:val="16"/>
                <w:szCs w:val="16"/>
                <w:lang w:val="ru-RU"/>
              </w:rPr>
            </w:pPr>
          </w:p>
        </w:tc>
        <w:tc>
          <w:tcPr>
            <w:tcW w:w="1134" w:type="dxa"/>
          </w:tcPr>
          <w:p w14:paraId="02E6FA3D" w14:textId="77777777" w:rsidR="00E30F32" w:rsidRDefault="00E30F32">
            <w:pPr>
              <w:jc w:val="both"/>
              <w:rPr>
                <w:rFonts w:ascii="Verdana" w:hAnsi="Verdana" w:cstheme="minorHAnsi"/>
                <w:sz w:val="16"/>
                <w:szCs w:val="16"/>
                <w:lang w:val="ru-RU"/>
              </w:rPr>
            </w:pPr>
          </w:p>
        </w:tc>
        <w:tc>
          <w:tcPr>
            <w:tcW w:w="1275" w:type="dxa"/>
          </w:tcPr>
          <w:p w14:paraId="721A95A1" w14:textId="77777777" w:rsidR="00E30F32" w:rsidRDefault="00E30F32">
            <w:pPr>
              <w:jc w:val="both"/>
              <w:rPr>
                <w:rFonts w:ascii="Verdana" w:hAnsi="Verdana" w:cstheme="minorHAnsi"/>
                <w:sz w:val="16"/>
                <w:szCs w:val="16"/>
                <w:lang w:val="ru-RU"/>
              </w:rPr>
            </w:pPr>
          </w:p>
        </w:tc>
        <w:tc>
          <w:tcPr>
            <w:tcW w:w="1247" w:type="dxa"/>
          </w:tcPr>
          <w:p w14:paraId="00EB266C" w14:textId="77777777" w:rsidR="00E30F32" w:rsidRDefault="00E30F32">
            <w:pPr>
              <w:jc w:val="both"/>
              <w:rPr>
                <w:rFonts w:ascii="Verdana" w:hAnsi="Verdana" w:cstheme="minorBidi"/>
                <w:sz w:val="16"/>
                <w:szCs w:val="16"/>
                <w:lang w:val="ru-RU"/>
              </w:rPr>
            </w:pPr>
          </w:p>
        </w:tc>
      </w:tr>
    </w:tbl>
    <w:p w14:paraId="14EDC2E7" w14:textId="77777777" w:rsidR="00E30F32" w:rsidRDefault="00E30F32">
      <w:pPr>
        <w:pStyle w:val="Subheading"/>
        <w:jc w:val="both"/>
        <w:rPr>
          <w:rFonts w:ascii="Verdana" w:eastAsiaTheme="minorEastAsia" w:hAnsi="Verdana"/>
          <w:sz w:val="18"/>
          <w:szCs w:val="18"/>
          <w:lang w:val="ru-RU"/>
        </w:rPr>
      </w:pPr>
    </w:p>
    <w:p w14:paraId="33D721A1" w14:textId="77777777" w:rsidR="00E30F32" w:rsidRDefault="00000000">
      <w:pPr>
        <w:spacing w:before="60" w:after="60"/>
        <w:jc w:val="both"/>
        <w:rPr>
          <w:rFonts w:ascii="Verdana" w:eastAsiaTheme="minorEastAsia" w:hAnsi="Verdana"/>
          <w:b/>
          <w:color w:val="C00000"/>
          <w:sz w:val="24"/>
          <w:szCs w:val="24"/>
          <w:lang w:val="ru-RU"/>
        </w:rPr>
      </w:pPr>
      <w:r>
        <w:rPr>
          <w:rFonts w:ascii="Verdana" w:eastAsiaTheme="minorEastAsia" w:hAnsi="Verdana"/>
          <w:b/>
          <w:color w:val="C00000"/>
          <w:sz w:val="24"/>
          <w:szCs w:val="24"/>
          <w:lang w:val="ru-RU"/>
        </w:rPr>
        <w:t>Во второй половине дня</w:t>
      </w:r>
    </w:p>
    <w:p w14:paraId="05557E9B" w14:textId="77777777" w:rsidR="00E30F32" w:rsidRDefault="00E30F32">
      <w:pPr>
        <w:jc w:val="both"/>
        <w:rPr>
          <w:rFonts w:ascii="Verdana" w:eastAsiaTheme="minorEastAsia" w:hAnsi="Verdana" w:cstheme="minorHAnsi"/>
          <w:b/>
          <w:bCs/>
          <w:color w:val="000000"/>
          <w:sz w:val="18"/>
          <w:szCs w:val="18"/>
          <w:u w:val="single"/>
          <w:lang w:val="ru-RU"/>
        </w:rPr>
      </w:pPr>
    </w:p>
    <w:p w14:paraId="5F31E412" w14:textId="77777777" w:rsidR="00E30F32" w:rsidRDefault="00000000">
      <w:pPr>
        <w:jc w:val="both"/>
        <w:rPr>
          <w:rFonts w:ascii="Verdana" w:eastAsiaTheme="minorEastAsia" w:hAnsi="Verdana" w:cstheme="minorHAnsi"/>
          <w:b/>
          <w:bCs/>
          <w:color w:val="000000"/>
          <w:sz w:val="20"/>
          <w:szCs w:val="20"/>
          <w:u w:val="single"/>
          <w:lang w:val="ru-RU"/>
        </w:rPr>
      </w:pPr>
      <w:r>
        <w:rPr>
          <w:rFonts w:ascii="Verdana" w:eastAsiaTheme="minorEastAsia" w:hAnsi="Verdana" w:cstheme="minorHAnsi"/>
          <w:b/>
          <w:bCs/>
          <w:color w:val="000000"/>
          <w:sz w:val="20"/>
          <w:szCs w:val="20"/>
          <w:u w:val="single"/>
          <w:lang w:val="ru-RU"/>
        </w:rPr>
        <w:t xml:space="preserve">14.00 – 16.00 Выработка общей концепции НО по </w:t>
      </w:r>
      <w:r>
        <w:rPr>
          <w:rFonts w:ascii="Verdana" w:eastAsiaTheme="minorEastAsia" w:hAnsi="Verdana" w:cstheme="minorHAnsi"/>
          <w:b/>
          <w:bCs/>
          <w:color w:val="000000"/>
          <w:sz w:val="20"/>
          <w:szCs w:val="20"/>
          <w:u w:val="single"/>
        </w:rPr>
        <w:t>ДВП</w:t>
      </w:r>
      <w:r>
        <w:rPr>
          <w:rFonts w:ascii="Verdana" w:eastAsiaTheme="minorEastAsia" w:hAnsi="Verdana" w:cstheme="minorHAnsi"/>
          <w:b/>
          <w:bCs/>
          <w:color w:val="000000"/>
          <w:sz w:val="20"/>
          <w:szCs w:val="20"/>
          <w:u w:val="single"/>
          <w:lang w:val="ru-RU"/>
        </w:rPr>
        <w:t xml:space="preserve"> </w:t>
      </w:r>
    </w:p>
    <w:p w14:paraId="61A3CE1A" w14:textId="12D85EAF" w:rsidR="00E30F32" w:rsidRDefault="00000000">
      <w:pPr>
        <w:jc w:val="both"/>
        <w:rPr>
          <w:rFonts w:ascii="Verdana" w:hAnsi="Verdana"/>
          <w:sz w:val="18"/>
          <w:szCs w:val="18"/>
          <w:lang w:val="ru-RU"/>
        </w:rPr>
      </w:pPr>
      <w:r>
        <w:rPr>
          <w:rFonts w:ascii="Verdana" w:eastAsiaTheme="minorEastAsia" w:hAnsi="Verdana" w:cstheme="minorBidi"/>
          <w:b/>
          <w:bCs/>
          <w:color w:val="000000" w:themeColor="text1"/>
          <w:sz w:val="18"/>
          <w:szCs w:val="18"/>
          <w:lang w:val="ru-RU"/>
        </w:rPr>
        <w:t>Краткое описание</w:t>
      </w:r>
      <w:r>
        <w:rPr>
          <w:rFonts w:ascii="Verdana" w:eastAsiaTheme="minorEastAsia" w:hAnsi="Verdana" w:cstheme="minorBidi"/>
          <w:color w:val="000000" w:themeColor="text1"/>
          <w:sz w:val="18"/>
          <w:szCs w:val="18"/>
          <w:lang w:val="ru-RU"/>
        </w:rPr>
        <w:t xml:space="preserve"> –</w:t>
      </w:r>
      <w:r>
        <w:rPr>
          <w:rFonts w:ascii="Verdana" w:hAnsi="Verdana"/>
          <w:sz w:val="18"/>
          <w:szCs w:val="18"/>
          <w:lang w:val="ru-RU"/>
        </w:rPr>
        <w:t xml:space="preserve"> данная сессия предоставляет возможность для рассмотрения и коллективного обсуждения ключевых параметров общей концепции ДВП, которые НО может использовать, чтобы задать направление общепринятых и реальных обязательств, как и почему оно намерено увеличить масштабы ДВП (и повысить уровни оперативной готовности к ДВП). Желательно, чтобы обсуждения проводились свободно и честно, а также стимулировали предложение амбициозных идей, в необходимой степени. В группах проводятся коллективные совместные обсуждения по трем основным вопросам общей концепции, чтобы разработать </w:t>
      </w:r>
      <w:r w:rsidR="00884C8B">
        <w:rPr>
          <w:rFonts w:ascii="Verdana" w:hAnsi="Verdana"/>
          <w:i/>
          <w:iCs/>
          <w:color w:val="C00000"/>
          <w:sz w:val="18"/>
          <w:szCs w:val="18"/>
          <w:lang w:val="ru-RU"/>
        </w:rPr>
        <w:fldChar w:fldCharType="begin"/>
      </w:r>
      <w:r w:rsidR="00884C8B">
        <w:rPr>
          <w:rFonts w:ascii="Verdana" w:hAnsi="Verdana"/>
          <w:i/>
          <w:iCs/>
          <w:color w:val="C00000"/>
          <w:sz w:val="18"/>
          <w:szCs w:val="18"/>
          <w:lang w:val="ru-RU"/>
        </w:rPr>
        <w:instrText>HYPERLINK "https://cash-hub.org/wp-content/uploads/sites/3/2025/05/1.1.d-Заявление-об-общей-концепции-ДВП.docx"</w:instrText>
      </w:r>
      <w:r w:rsidR="00884C8B">
        <w:rPr>
          <w:rFonts w:ascii="Verdana" w:hAnsi="Verdana"/>
          <w:i/>
          <w:iCs/>
          <w:color w:val="C00000"/>
          <w:sz w:val="18"/>
          <w:szCs w:val="18"/>
          <w:lang w:val="ru-RU"/>
        </w:rPr>
      </w:r>
      <w:r w:rsidR="00884C8B">
        <w:rPr>
          <w:rFonts w:ascii="Verdana" w:hAnsi="Verdana"/>
          <w:i/>
          <w:iCs/>
          <w:color w:val="C00000"/>
          <w:sz w:val="18"/>
          <w:szCs w:val="18"/>
          <w:lang w:val="ru-RU"/>
        </w:rPr>
        <w:fldChar w:fldCharType="separate"/>
      </w:r>
      <w:r w:rsidRPr="00884C8B">
        <w:rPr>
          <w:rStyle w:val="Hyperlink"/>
          <w:rFonts w:ascii="Verdana" w:hAnsi="Verdana"/>
          <w:i/>
          <w:iCs/>
          <w:sz w:val="18"/>
          <w:szCs w:val="18"/>
          <w:lang w:val="ru-RU"/>
        </w:rPr>
        <w:t xml:space="preserve">заявление </w:t>
      </w:r>
      <w:r w:rsidRPr="00884C8B">
        <w:rPr>
          <w:rStyle w:val="Hyperlink"/>
          <w:rFonts w:ascii="Verdana" w:hAnsi="Verdana"/>
          <w:sz w:val="18"/>
          <w:szCs w:val="18"/>
          <w:lang w:val="ru-RU"/>
        </w:rPr>
        <w:t xml:space="preserve">об общей концепции </w:t>
      </w:r>
      <w:r w:rsidRPr="00884C8B">
        <w:rPr>
          <w:rStyle w:val="Hyperlink"/>
          <w:rFonts w:ascii="Verdana" w:hAnsi="Verdana"/>
          <w:sz w:val="18"/>
          <w:szCs w:val="18"/>
        </w:rPr>
        <w:t>ДВП</w:t>
      </w:r>
      <w:r w:rsidR="00884C8B">
        <w:rPr>
          <w:rFonts w:ascii="Verdana" w:hAnsi="Verdana"/>
          <w:i/>
          <w:iCs/>
          <w:color w:val="C00000"/>
          <w:sz w:val="18"/>
          <w:szCs w:val="18"/>
          <w:lang w:val="ru-RU"/>
        </w:rPr>
        <w:fldChar w:fldCharType="end"/>
      </w:r>
      <w:r>
        <w:rPr>
          <w:rFonts w:ascii="Verdana" w:hAnsi="Verdana"/>
          <w:color w:val="C00000"/>
          <w:sz w:val="18"/>
          <w:szCs w:val="18"/>
          <w:lang w:val="ru-RU"/>
        </w:rPr>
        <w:t xml:space="preserve"> </w:t>
      </w:r>
      <w:r>
        <w:rPr>
          <w:rFonts w:ascii="Verdana" w:hAnsi="Verdana"/>
          <w:sz w:val="18"/>
          <w:szCs w:val="18"/>
          <w:lang w:val="ru-RU"/>
        </w:rPr>
        <w:t xml:space="preserve"> </w:t>
      </w:r>
    </w:p>
    <w:p w14:paraId="36AE58F7" w14:textId="25425392" w:rsidR="00E30F32" w:rsidRDefault="00000000">
      <w:pPr>
        <w:jc w:val="both"/>
        <w:rPr>
          <w:rFonts w:ascii="Verdana" w:hAnsi="Verdana"/>
          <w:sz w:val="18"/>
          <w:szCs w:val="18"/>
          <w:lang w:val="ru-RU"/>
        </w:rPr>
      </w:pPr>
      <w:r>
        <w:rPr>
          <w:rFonts w:ascii="Verdana" w:hAnsi="Verdana"/>
          <w:sz w:val="18"/>
          <w:szCs w:val="18"/>
          <w:lang w:val="ru-RU"/>
        </w:rPr>
        <w:t xml:space="preserve">В раздаточном материале </w:t>
      </w:r>
      <w:r w:rsidR="00884C8B">
        <w:rPr>
          <w:rFonts w:ascii="Verdana" w:hAnsi="Verdana"/>
          <w:sz w:val="18"/>
          <w:szCs w:val="18"/>
          <w:lang w:val="ru-RU"/>
        </w:rPr>
        <w:fldChar w:fldCharType="begin"/>
      </w:r>
      <w:r w:rsidR="00884C8B">
        <w:rPr>
          <w:rFonts w:ascii="Verdana" w:hAnsi="Verdana"/>
          <w:sz w:val="18"/>
          <w:szCs w:val="18"/>
          <w:lang w:val="ru-RU"/>
        </w:rPr>
        <w:instrText>HYPERLINK "https://cash-hub.org/wp-content/uploads/sites/3/2025/05/1.1.c-Раздаточный-материал-Вопросы-для-разработки-общей-концепции-ДВП.docx"</w:instrText>
      </w:r>
      <w:r w:rsidR="00884C8B">
        <w:rPr>
          <w:rFonts w:ascii="Verdana" w:hAnsi="Verdana"/>
          <w:sz w:val="18"/>
          <w:szCs w:val="18"/>
          <w:lang w:val="ru-RU"/>
        </w:rPr>
      </w:r>
      <w:r w:rsidR="00884C8B">
        <w:rPr>
          <w:rFonts w:ascii="Verdana" w:hAnsi="Verdana"/>
          <w:sz w:val="18"/>
          <w:szCs w:val="18"/>
          <w:lang w:val="ru-RU"/>
        </w:rPr>
        <w:fldChar w:fldCharType="separate"/>
      </w:r>
      <w:r w:rsidRPr="00884C8B">
        <w:rPr>
          <w:rStyle w:val="Hyperlink"/>
          <w:rFonts w:ascii="Verdana" w:hAnsi="Verdana"/>
          <w:sz w:val="18"/>
          <w:szCs w:val="18"/>
          <w:lang w:val="ru-RU"/>
        </w:rPr>
        <w:t>«</w:t>
      </w:r>
      <w:r w:rsidRPr="00884C8B">
        <w:rPr>
          <w:rStyle w:val="Hyperlink"/>
          <w:rFonts w:ascii="Verdana" w:hAnsi="Verdana"/>
          <w:i/>
          <w:sz w:val="18"/>
          <w:szCs w:val="18"/>
          <w:lang w:val="ru-RU"/>
        </w:rPr>
        <w:t xml:space="preserve">Приложение </w:t>
      </w:r>
      <w:r w:rsidRPr="00884C8B">
        <w:rPr>
          <w:rStyle w:val="Hyperlink"/>
          <w:rFonts w:ascii="Verdana" w:hAnsi="Verdana"/>
          <w:i/>
          <w:sz w:val="18"/>
          <w:szCs w:val="18"/>
          <w:lang w:val="en-US"/>
        </w:rPr>
        <w:t>I</w:t>
      </w:r>
      <w:r w:rsidRPr="00884C8B">
        <w:rPr>
          <w:rStyle w:val="Hyperlink"/>
          <w:rFonts w:ascii="Verdana" w:hAnsi="Verdana"/>
          <w:i/>
          <w:sz w:val="18"/>
          <w:szCs w:val="18"/>
          <w:lang w:val="ru-RU"/>
        </w:rPr>
        <w:t xml:space="preserve"> –</w:t>
      </w:r>
      <w:r w:rsidRPr="00884C8B">
        <w:rPr>
          <w:rStyle w:val="Hyperlink"/>
          <w:rFonts w:ascii="Verdana" w:hAnsi="Verdana"/>
          <w:sz w:val="18"/>
          <w:szCs w:val="18"/>
          <w:lang w:val="ru-RU"/>
        </w:rPr>
        <w:t xml:space="preserve"> </w:t>
      </w:r>
      <w:r w:rsidRPr="00884C8B">
        <w:rPr>
          <w:rStyle w:val="Hyperlink"/>
          <w:rFonts w:ascii="Verdana" w:hAnsi="Verdana"/>
          <w:i/>
          <w:iCs/>
          <w:sz w:val="18"/>
          <w:szCs w:val="18"/>
          <w:lang w:val="ru-RU"/>
        </w:rPr>
        <w:t xml:space="preserve">Вопросы, которые необходимо обсудить для разработки общей концепции </w:t>
      </w:r>
      <w:r w:rsidRPr="00884C8B">
        <w:rPr>
          <w:rStyle w:val="Hyperlink"/>
          <w:rFonts w:ascii="Verdana" w:hAnsi="Verdana"/>
          <w:i/>
          <w:iCs/>
          <w:sz w:val="18"/>
          <w:szCs w:val="18"/>
        </w:rPr>
        <w:t>ДВП</w:t>
      </w:r>
      <w:r w:rsidRPr="00884C8B">
        <w:rPr>
          <w:rStyle w:val="Hyperlink"/>
          <w:rFonts w:ascii="Verdana" w:hAnsi="Verdana"/>
          <w:sz w:val="18"/>
          <w:szCs w:val="18"/>
          <w:lang w:val="ru-RU"/>
        </w:rPr>
        <w:t>»</w:t>
      </w:r>
      <w:r w:rsidR="00884C8B">
        <w:rPr>
          <w:rFonts w:ascii="Verdana" w:hAnsi="Verdana"/>
          <w:sz w:val="18"/>
          <w:szCs w:val="18"/>
          <w:lang w:val="ru-RU"/>
        </w:rPr>
        <w:fldChar w:fldCharType="end"/>
      </w:r>
      <w:r>
        <w:rPr>
          <w:rFonts w:ascii="Verdana" w:hAnsi="Verdana"/>
          <w:sz w:val="18"/>
          <w:szCs w:val="18"/>
          <w:lang w:val="ru-RU"/>
        </w:rPr>
        <w:t xml:space="preserve"> приводится контрольный перечень межсекторальных  тестовых вопросов, которые могут помочь в управлении обсуждением. Полученные результаты будут использованы на следующей сессии меньшей группы и преобразованы в окончательную общую концепцию </w:t>
      </w:r>
      <w:r>
        <w:rPr>
          <w:rFonts w:ascii="Verdana" w:hAnsi="Verdana"/>
          <w:sz w:val="18"/>
          <w:szCs w:val="18"/>
        </w:rPr>
        <w:t>ДВП</w:t>
      </w:r>
      <w:r>
        <w:rPr>
          <w:rFonts w:ascii="Verdana" w:hAnsi="Verdana"/>
          <w:sz w:val="18"/>
          <w:szCs w:val="18"/>
          <w:lang w:val="ru-RU"/>
        </w:rPr>
        <w:t xml:space="preserve"> национального общества, поэтому важно вести записи в ходе данной сессии.</w:t>
      </w:r>
    </w:p>
    <w:p w14:paraId="1F0709FB" w14:textId="77777777" w:rsidR="00E30F32" w:rsidRDefault="00000000">
      <w:pPr>
        <w:jc w:val="both"/>
        <w:rPr>
          <w:rFonts w:ascii="Verdana" w:eastAsiaTheme="minorEastAsia" w:hAnsi="Verdana" w:cstheme="minorHAnsi"/>
          <w:color w:val="000000"/>
          <w:sz w:val="18"/>
          <w:szCs w:val="18"/>
          <w:lang w:val="ru-RU"/>
        </w:rPr>
      </w:pPr>
      <w:r>
        <w:rPr>
          <w:rFonts w:ascii="Verdana" w:eastAsiaTheme="minorEastAsia" w:hAnsi="Verdana" w:cstheme="minorHAnsi"/>
          <w:b/>
          <w:bCs/>
          <w:color w:val="000000"/>
          <w:sz w:val="18"/>
          <w:szCs w:val="18"/>
          <w:lang w:val="ru-RU"/>
        </w:rPr>
        <w:t>Конечные результаты:</w:t>
      </w:r>
      <w:r>
        <w:rPr>
          <w:rFonts w:ascii="Verdana" w:eastAsiaTheme="minorEastAsia" w:hAnsi="Verdana" w:cstheme="minorHAnsi"/>
          <w:color w:val="000000"/>
          <w:sz w:val="18"/>
          <w:szCs w:val="18"/>
          <w:lang w:val="ru-RU"/>
        </w:rPr>
        <w:t xml:space="preserve">  Сводные записи обсуждений в группах </w:t>
      </w:r>
    </w:p>
    <w:p w14:paraId="1029EEE2" w14:textId="77777777" w:rsidR="00E30F32" w:rsidRDefault="00000000">
      <w:pPr>
        <w:jc w:val="both"/>
        <w:rPr>
          <w:rFonts w:ascii="Verdana" w:eastAsiaTheme="minorEastAsia" w:hAnsi="Verdana" w:cstheme="minorHAnsi"/>
          <w:b/>
          <w:bCs/>
          <w:color w:val="FF0000"/>
          <w:sz w:val="20"/>
          <w:szCs w:val="20"/>
        </w:rPr>
      </w:pPr>
      <w:proofErr w:type="spellStart"/>
      <w:r>
        <w:rPr>
          <w:rFonts w:ascii="Verdana" w:eastAsiaTheme="minorEastAsia" w:hAnsi="Verdana" w:cstheme="minorHAnsi"/>
          <w:b/>
          <w:bCs/>
          <w:color w:val="000000"/>
          <w:sz w:val="18"/>
          <w:szCs w:val="18"/>
        </w:rPr>
        <w:t>Ход</w:t>
      </w:r>
      <w:proofErr w:type="spellEnd"/>
      <w:r>
        <w:rPr>
          <w:rFonts w:ascii="Verdana" w:eastAsiaTheme="minorEastAsia" w:hAnsi="Verdana" w:cstheme="minorHAnsi"/>
          <w:b/>
          <w:bCs/>
          <w:color w:val="000000"/>
          <w:sz w:val="18"/>
          <w:szCs w:val="18"/>
        </w:rPr>
        <w:t xml:space="preserve"> </w:t>
      </w:r>
      <w:proofErr w:type="spellStart"/>
      <w:r>
        <w:rPr>
          <w:rFonts w:ascii="Verdana" w:eastAsiaTheme="minorEastAsia" w:hAnsi="Verdana" w:cstheme="minorHAnsi"/>
          <w:b/>
          <w:bCs/>
          <w:color w:val="000000"/>
          <w:sz w:val="18"/>
          <w:szCs w:val="18"/>
        </w:rPr>
        <w:t>проведения</w:t>
      </w:r>
      <w:proofErr w:type="spellEnd"/>
      <w:r>
        <w:rPr>
          <w:rFonts w:ascii="Verdana" w:eastAsiaTheme="minorEastAsia" w:hAnsi="Verdana" w:cstheme="minorHAnsi"/>
          <w:b/>
          <w:bCs/>
          <w:color w:val="000000"/>
          <w:sz w:val="18"/>
          <w:szCs w:val="18"/>
        </w:rPr>
        <w:t>:</w:t>
      </w:r>
    </w:p>
    <w:p w14:paraId="4D89F584" w14:textId="77777777" w:rsidR="00E30F32" w:rsidRDefault="00000000">
      <w:pPr>
        <w:pStyle w:val="ListParagraph"/>
        <w:numPr>
          <w:ilvl w:val="0"/>
          <w:numId w:val="11"/>
        </w:numPr>
        <w:tabs>
          <w:tab w:val="left" w:pos="5260"/>
        </w:tabs>
        <w:ind w:left="426"/>
        <w:jc w:val="both"/>
        <w:rPr>
          <w:rFonts w:ascii="Verdana" w:hAnsi="Verdana"/>
          <w:sz w:val="18"/>
          <w:szCs w:val="18"/>
          <w:lang w:val="ru-RU"/>
        </w:rPr>
      </w:pPr>
      <w:r>
        <w:rPr>
          <w:rFonts w:ascii="Verdana" w:hAnsi="Verdana"/>
          <w:sz w:val="18"/>
          <w:szCs w:val="18"/>
          <w:lang w:val="ru-RU"/>
        </w:rPr>
        <w:t>Проведение в двух группах обсуждения, с учетом предыдущих презентаций (перспективная цель по ДВП Международного Движения КК и КП, внешние тенденции ДВП, стратегия НО) и уровней оперативной готовности НО к ДВП (текущие/исходные и желаемые), трех нижеуказанных основных вопросов, которые могут</w:t>
      </w:r>
      <w:r>
        <w:rPr>
          <w:rFonts w:ascii="Verdana" w:hAnsi="Verdana"/>
          <w:sz w:val="18"/>
          <w:szCs w:val="18"/>
          <w:lang w:val="en-US"/>
        </w:rPr>
        <w:t xml:space="preserve"> </w:t>
      </w:r>
      <w:r>
        <w:rPr>
          <w:rFonts w:ascii="Verdana" w:hAnsi="Verdana"/>
          <w:sz w:val="18"/>
          <w:szCs w:val="18"/>
          <w:lang w:val="ru-RU"/>
        </w:rPr>
        <w:t xml:space="preserve">лечь в основу общей концепции </w:t>
      </w:r>
      <w:r>
        <w:rPr>
          <w:rFonts w:ascii="Verdana" w:hAnsi="Verdana"/>
          <w:sz w:val="18"/>
          <w:szCs w:val="18"/>
          <w:lang w:val="en-US"/>
        </w:rPr>
        <w:t>ДВП</w:t>
      </w:r>
      <w:r>
        <w:rPr>
          <w:rFonts w:ascii="Verdana" w:hAnsi="Verdana"/>
          <w:sz w:val="18"/>
          <w:szCs w:val="18"/>
          <w:lang w:val="ru-RU"/>
        </w:rPr>
        <w:t xml:space="preserve"> (</w:t>
      </w:r>
      <w:r>
        <w:rPr>
          <w:rFonts w:ascii="Verdana" w:hAnsi="Verdana"/>
          <w:b/>
          <w:bCs/>
          <w:sz w:val="18"/>
          <w:szCs w:val="18"/>
          <w:lang w:val="ru-RU"/>
        </w:rPr>
        <w:t>1 час</w:t>
      </w:r>
      <w:r>
        <w:rPr>
          <w:rFonts w:ascii="Verdana" w:hAnsi="Verdana"/>
          <w:sz w:val="18"/>
          <w:szCs w:val="18"/>
          <w:lang w:val="ru-RU"/>
        </w:rPr>
        <w:t>)</w:t>
      </w:r>
    </w:p>
    <w:p w14:paraId="6CC367D3" w14:textId="77777777" w:rsidR="00E30F32" w:rsidRDefault="00000000">
      <w:pPr>
        <w:pStyle w:val="ListParagraph"/>
        <w:numPr>
          <w:ilvl w:val="1"/>
          <w:numId w:val="12"/>
        </w:numPr>
        <w:tabs>
          <w:tab w:val="left" w:pos="5260"/>
        </w:tabs>
        <w:ind w:left="993" w:hanging="426"/>
        <w:jc w:val="both"/>
        <w:rPr>
          <w:rFonts w:ascii="Verdana" w:hAnsi="Verdana"/>
          <w:sz w:val="18"/>
          <w:szCs w:val="18"/>
          <w:lang w:val="ru-RU"/>
        </w:rPr>
      </w:pPr>
      <w:r>
        <w:rPr>
          <w:rFonts w:ascii="Verdana" w:hAnsi="Verdana"/>
          <w:sz w:val="18"/>
          <w:szCs w:val="18"/>
          <w:lang w:val="ru-RU"/>
        </w:rPr>
        <w:t>Представителей руководства нужно равномерно распределить по группам.</w:t>
      </w:r>
    </w:p>
    <w:p w14:paraId="1F72EA76" w14:textId="77777777" w:rsidR="00E30F32" w:rsidRDefault="00000000">
      <w:pPr>
        <w:pStyle w:val="ListParagraph"/>
        <w:numPr>
          <w:ilvl w:val="1"/>
          <w:numId w:val="12"/>
        </w:numPr>
        <w:tabs>
          <w:tab w:val="left" w:pos="5260"/>
        </w:tabs>
        <w:ind w:left="993" w:hanging="426"/>
        <w:jc w:val="both"/>
        <w:rPr>
          <w:rFonts w:ascii="Verdana" w:hAnsi="Verdana"/>
          <w:sz w:val="18"/>
          <w:szCs w:val="18"/>
          <w:lang w:val="ru-RU"/>
        </w:rPr>
      </w:pPr>
      <w:r>
        <w:rPr>
          <w:rFonts w:ascii="Verdana" w:hAnsi="Verdana"/>
          <w:sz w:val="18"/>
          <w:szCs w:val="18"/>
          <w:lang w:val="ru-RU"/>
        </w:rPr>
        <w:t xml:space="preserve">В каждую группу необходимо включить технический и оперативный персонал, хорошо знакомых с </w:t>
      </w:r>
      <w:r>
        <w:rPr>
          <w:rFonts w:ascii="Verdana" w:hAnsi="Verdana"/>
          <w:sz w:val="18"/>
          <w:szCs w:val="18"/>
          <w:lang w:val="en-US"/>
        </w:rPr>
        <w:t>ДВП</w:t>
      </w:r>
      <w:r>
        <w:rPr>
          <w:rFonts w:ascii="Verdana" w:hAnsi="Verdana"/>
          <w:sz w:val="18"/>
          <w:szCs w:val="18"/>
          <w:lang w:val="ru-RU"/>
        </w:rPr>
        <w:t xml:space="preserve"> специалистов и специалистов, в меньшей степени осведомленных о </w:t>
      </w:r>
      <w:r>
        <w:rPr>
          <w:rFonts w:ascii="Verdana" w:hAnsi="Verdana"/>
          <w:sz w:val="18"/>
          <w:szCs w:val="18"/>
          <w:lang w:val="en-US"/>
        </w:rPr>
        <w:t>ДВП</w:t>
      </w:r>
      <w:r>
        <w:rPr>
          <w:rFonts w:ascii="Verdana" w:hAnsi="Verdana"/>
          <w:sz w:val="18"/>
          <w:szCs w:val="18"/>
          <w:lang w:val="ru-RU"/>
        </w:rPr>
        <w:t>.</w:t>
      </w:r>
    </w:p>
    <w:p w14:paraId="3AC92A76" w14:textId="77777777" w:rsidR="00E30F32" w:rsidRDefault="00000000">
      <w:pPr>
        <w:pStyle w:val="ListParagraph"/>
        <w:numPr>
          <w:ilvl w:val="1"/>
          <w:numId w:val="12"/>
        </w:numPr>
        <w:tabs>
          <w:tab w:val="left" w:pos="5260"/>
        </w:tabs>
        <w:ind w:left="993" w:hanging="426"/>
        <w:jc w:val="both"/>
        <w:rPr>
          <w:rFonts w:ascii="Verdana" w:hAnsi="Verdana"/>
          <w:sz w:val="18"/>
          <w:szCs w:val="18"/>
          <w:lang w:val="ru-RU"/>
        </w:rPr>
      </w:pPr>
      <w:r>
        <w:rPr>
          <w:rFonts w:ascii="Verdana" w:hAnsi="Verdana"/>
          <w:sz w:val="18"/>
          <w:szCs w:val="18"/>
          <w:lang w:val="ru-RU"/>
        </w:rPr>
        <w:t xml:space="preserve">Один человек из группы назначается фасилитатором (в идеале, это специалист, обладающий наибольшим опытом в области </w:t>
      </w:r>
      <w:r>
        <w:rPr>
          <w:rFonts w:ascii="Verdana" w:hAnsi="Verdana"/>
          <w:sz w:val="18"/>
          <w:szCs w:val="18"/>
          <w:lang w:val="en-US"/>
        </w:rPr>
        <w:t>ДВП</w:t>
      </w:r>
      <w:r>
        <w:rPr>
          <w:rFonts w:ascii="Verdana" w:hAnsi="Verdana"/>
          <w:sz w:val="18"/>
          <w:szCs w:val="18"/>
          <w:lang w:val="ru-RU"/>
        </w:rPr>
        <w:t>), выбирается один человек для ведения записей (на магнитно-маркерной доске, если проще)</w:t>
      </w:r>
    </w:p>
    <w:p w14:paraId="1959FD79" w14:textId="77777777" w:rsidR="00E30F32" w:rsidRDefault="00000000">
      <w:pPr>
        <w:pStyle w:val="ListParagraph"/>
        <w:numPr>
          <w:ilvl w:val="1"/>
          <w:numId w:val="12"/>
        </w:numPr>
        <w:tabs>
          <w:tab w:val="left" w:pos="5260"/>
        </w:tabs>
        <w:ind w:left="993" w:hanging="426"/>
        <w:jc w:val="both"/>
        <w:rPr>
          <w:rFonts w:ascii="Verdana" w:hAnsi="Verdana"/>
          <w:sz w:val="18"/>
          <w:szCs w:val="18"/>
          <w:lang w:val="ru-RU"/>
        </w:rPr>
      </w:pPr>
      <w:r>
        <w:rPr>
          <w:rFonts w:ascii="Verdana" w:hAnsi="Verdana"/>
          <w:sz w:val="18"/>
          <w:szCs w:val="18"/>
          <w:lang w:val="ru-RU"/>
        </w:rPr>
        <w:t xml:space="preserve">Примечание: </w:t>
      </w:r>
      <w:r>
        <w:rPr>
          <w:rFonts w:ascii="Verdana" w:hAnsi="Verdana"/>
          <w:sz w:val="18"/>
          <w:szCs w:val="18"/>
          <w:u w:val="single"/>
          <w:lang w:val="ru-RU"/>
        </w:rPr>
        <w:t>Фасилитация на этом этапе будет играть ключевую роль</w:t>
      </w:r>
      <w:r>
        <w:rPr>
          <w:rFonts w:ascii="Verdana" w:hAnsi="Verdana"/>
          <w:sz w:val="18"/>
          <w:szCs w:val="18"/>
          <w:lang w:val="ru-RU"/>
        </w:rPr>
        <w:t xml:space="preserve"> – </w:t>
      </w:r>
      <w:r>
        <w:rPr>
          <w:rFonts w:ascii="Verdana" w:hAnsi="Verdana"/>
          <w:sz w:val="18"/>
          <w:szCs w:val="18"/>
          <w:u w:val="single"/>
          <w:lang w:val="ru-RU"/>
        </w:rPr>
        <w:t>предложите проводить обсуждение в формате ответов на 3 основных вопроса в фокус-группе, с предложением медсекторальных тестовых тестовых вопросов</w:t>
      </w:r>
      <w:r>
        <w:rPr>
          <w:rFonts w:ascii="Verdana" w:hAnsi="Verdana"/>
          <w:sz w:val="18"/>
          <w:szCs w:val="18"/>
          <w:lang w:val="ru-RU"/>
        </w:rPr>
        <w:t>. Фасилитаторы могут ссылаться на них при необходимости, зачитывая. Или ответы могут предлагаться участниками. Этот контрольный перечень не является обязательным, но может стать удобным механизмом управления.</w:t>
      </w:r>
    </w:p>
    <w:p w14:paraId="2C5DC6FA" w14:textId="77777777" w:rsidR="00E30F32" w:rsidRDefault="00000000">
      <w:pPr>
        <w:pStyle w:val="ListParagraph"/>
        <w:numPr>
          <w:ilvl w:val="0"/>
          <w:numId w:val="13"/>
        </w:numPr>
        <w:tabs>
          <w:tab w:val="left" w:pos="5260"/>
        </w:tabs>
        <w:ind w:left="426" w:hanging="426"/>
        <w:jc w:val="both"/>
        <w:rPr>
          <w:rFonts w:ascii="Verdana" w:hAnsi="Verdana"/>
          <w:sz w:val="18"/>
          <w:szCs w:val="18"/>
          <w:lang w:val="ru-RU"/>
        </w:rPr>
      </w:pPr>
      <w:r>
        <w:rPr>
          <w:rFonts w:ascii="Verdana" w:hAnsi="Verdana"/>
          <w:sz w:val="18"/>
          <w:szCs w:val="18"/>
          <w:lang w:val="ru-RU"/>
        </w:rPr>
        <w:t>Представление на пленарном обсуждении и коллективное согласование окончательной общей позиции (</w:t>
      </w:r>
      <w:r>
        <w:rPr>
          <w:rFonts w:ascii="Verdana" w:hAnsi="Verdana"/>
          <w:b/>
          <w:sz w:val="18"/>
          <w:szCs w:val="18"/>
          <w:lang w:val="ru-RU"/>
        </w:rPr>
        <w:t>1 час</w:t>
      </w:r>
      <w:r>
        <w:rPr>
          <w:rFonts w:ascii="Verdana" w:hAnsi="Verdana"/>
          <w:sz w:val="18"/>
          <w:szCs w:val="18"/>
          <w:lang w:val="ru-RU"/>
        </w:rPr>
        <w:t>)</w:t>
      </w:r>
    </w:p>
    <w:p w14:paraId="39B923C8" w14:textId="77777777" w:rsidR="00E30F32" w:rsidRDefault="00E30F32">
      <w:pPr>
        <w:tabs>
          <w:tab w:val="left" w:pos="5260"/>
        </w:tabs>
        <w:jc w:val="both"/>
        <w:rPr>
          <w:rFonts w:ascii="Verdana" w:hAnsi="Verdana"/>
          <w:sz w:val="18"/>
          <w:szCs w:val="18"/>
          <w:u w:val="single"/>
          <w:lang w:val="ru-RU"/>
        </w:rPr>
      </w:pPr>
    </w:p>
    <w:p w14:paraId="0B42636A" w14:textId="77777777" w:rsidR="00E30F32" w:rsidRDefault="00000000">
      <w:pPr>
        <w:tabs>
          <w:tab w:val="left" w:pos="5260"/>
        </w:tabs>
        <w:jc w:val="both"/>
        <w:rPr>
          <w:rFonts w:ascii="Verdana" w:hAnsi="Verdana"/>
          <w:sz w:val="18"/>
          <w:szCs w:val="18"/>
          <w:u w:val="single"/>
          <w:lang w:val="ru-RU"/>
        </w:rPr>
      </w:pPr>
      <w:r>
        <w:rPr>
          <w:rFonts w:ascii="Verdana" w:hAnsi="Verdana"/>
          <w:sz w:val="18"/>
          <w:szCs w:val="18"/>
          <w:u w:val="single"/>
          <w:lang w:val="ru-RU"/>
        </w:rPr>
        <w:t xml:space="preserve">Основные вопросы обсуждения – выработка общей концепции </w:t>
      </w:r>
      <w:r>
        <w:rPr>
          <w:rFonts w:ascii="Verdana" w:hAnsi="Verdana"/>
          <w:sz w:val="18"/>
          <w:szCs w:val="18"/>
          <w:u w:val="single"/>
          <w:lang w:val="en-US"/>
        </w:rPr>
        <w:t>ДВП</w:t>
      </w:r>
    </w:p>
    <w:p w14:paraId="2BBA89C8" w14:textId="77777777" w:rsidR="00E30F32" w:rsidRDefault="00E30F32">
      <w:pPr>
        <w:jc w:val="both"/>
        <w:rPr>
          <w:rFonts w:ascii="Verdana" w:hAnsi="Verdana"/>
          <w:b/>
          <w:sz w:val="18"/>
          <w:szCs w:val="18"/>
          <w:lang w:val="ru-RU"/>
        </w:rPr>
      </w:pPr>
    </w:p>
    <w:p w14:paraId="1D7392FD" w14:textId="77777777" w:rsidR="00E30F32" w:rsidRDefault="00000000">
      <w:pPr>
        <w:tabs>
          <w:tab w:val="left" w:pos="7230"/>
        </w:tabs>
        <w:jc w:val="both"/>
        <w:rPr>
          <w:rFonts w:ascii="Verdana" w:hAnsi="Verdana"/>
          <w:sz w:val="18"/>
          <w:szCs w:val="18"/>
          <w:lang w:val="ru-RU"/>
        </w:rPr>
      </w:pPr>
      <w:r>
        <w:rPr>
          <w:rFonts w:ascii="Verdana" w:hAnsi="Verdana"/>
          <w:b/>
          <w:sz w:val="18"/>
          <w:szCs w:val="18"/>
          <w:lang w:val="ru-RU"/>
        </w:rPr>
        <w:t>В1: Переход от помощи в неденежной форме к ДВП</w:t>
      </w:r>
      <w:r>
        <w:rPr>
          <w:rFonts w:ascii="Verdana" w:hAnsi="Verdana"/>
          <w:sz w:val="18"/>
          <w:szCs w:val="18"/>
          <w:lang w:val="ru-RU"/>
        </w:rPr>
        <w:t xml:space="preserve">: Какую позицию НО намерено занять в отношении перспективной цели Международного Движения КК и КП по увеличению масштабов ДВП? Будет ли </w:t>
      </w:r>
      <w:r>
        <w:rPr>
          <w:rFonts w:ascii="Verdana" w:eastAsia="Verdana" w:hAnsi="Verdana" w:cs="Verdana"/>
          <w:bCs/>
          <w:sz w:val="18"/>
          <w:szCs w:val="18"/>
          <w:lang w:val="ru-RU"/>
        </w:rPr>
        <w:t>НО</w:t>
      </w:r>
      <w:r>
        <w:rPr>
          <w:rFonts w:ascii="Verdana" w:hAnsi="Verdana"/>
          <w:sz w:val="18"/>
          <w:szCs w:val="18"/>
          <w:lang w:val="ru-RU"/>
        </w:rPr>
        <w:t xml:space="preserve"> стремиться к достижению показателя 50% к 2025 году. Если нет, какой показатель является реалистичным? Какие препятствия имеются внутри НО? (Будьте честными!)</w:t>
      </w:r>
    </w:p>
    <w:p w14:paraId="2E449480" w14:textId="77777777" w:rsidR="00E30F32" w:rsidRDefault="00E30F32">
      <w:pPr>
        <w:jc w:val="both"/>
        <w:rPr>
          <w:rFonts w:ascii="Verdana" w:hAnsi="Verdana"/>
          <w:b/>
          <w:sz w:val="18"/>
          <w:szCs w:val="18"/>
          <w:lang w:val="ru-RU"/>
        </w:rPr>
      </w:pPr>
    </w:p>
    <w:p w14:paraId="1B3B6B94" w14:textId="77777777" w:rsidR="00E30F32" w:rsidRDefault="00000000">
      <w:pPr>
        <w:jc w:val="both"/>
        <w:rPr>
          <w:rFonts w:ascii="Verdana" w:hAnsi="Verdana"/>
          <w:sz w:val="18"/>
          <w:szCs w:val="18"/>
          <w:lang w:val="ru-RU"/>
        </w:rPr>
      </w:pPr>
      <w:r>
        <w:rPr>
          <w:rFonts w:ascii="Verdana" w:hAnsi="Verdana"/>
          <w:b/>
          <w:sz w:val="18"/>
          <w:szCs w:val="18"/>
          <w:lang w:val="ru-RU"/>
        </w:rPr>
        <w:t>В2: Способы и вид реагирования</w:t>
      </w:r>
      <w:r>
        <w:rPr>
          <w:rFonts w:ascii="Verdana" w:hAnsi="Verdana"/>
          <w:sz w:val="18"/>
          <w:szCs w:val="18"/>
          <w:lang w:val="ru-RU"/>
        </w:rPr>
        <w:t xml:space="preserve">: Каким будет предполагаемое стратегическое использование ДВП в дальнейшем? (например, в виде многоцелевых денежных выплат, предоставляемых при выполнении определенных условий денежных средств, или тех и других). </w:t>
      </w:r>
    </w:p>
    <w:p w14:paraId="75DABFBC" w14:textId="77777777" w:rsidR="00E30F32" w:rsidRDefault="00000000">
      <w:pPr>
        <w:jc w:val="both"/>
        <w:rPr>
          <w:rFonts w:ascii="Verdana" w:hAnsi="Verdana"/>
          <w:sz w:val="18"/>
          <w:szCs w:val="18"/>
          <w:lang w:val="ru-RU"/>
        </w:rPr>
      </w:pPr>
      <w:r>
        <w:rPr>
          <w:rFonts w:ascii="Verdana" w:hAnsi="Verdana"/>
          <w:sz w:val="18"/>
          <w:szCs w:val="18"/>
          <w:lang w:val="ru-RU"/>
        </w:rPr>
        <w:t xml:space="preserve">Для какого вида реагирования НО намерено использовать </w:t>
      </w:r>
      <w:r>
        <w:rPr>
          <w:rFonts w:ascii="Verdana" w:hAnsi="Verdana"/>
          <w:sz w:val="18"/>
          <w:szCs w:val="18"/>
        </w:rPr>
        <w:t>ДВП</w:t>
      </w:r>
      <w:r>
        <w:rPr>
          <w:rFonts w:ascii="Verdana" w:hAnsi="Verdana"/>
          <w:sz w:val="18"/>
          <w:szCs w:val="18"/>
          <w:lang w:val="ru-RU"/>
        </w:rPr>
        <w:t xml:space="preserve">? (например, в случае незначительных стихийных бедствий с привлечением конкретных отделений, масштабных стихийных бедствий национального уровня, только из фонда помощи при стихийных бедствиях, </w:t>
      </w:r>
      <w:r>
        <w:rPr>
          <w:rFonts w:ascii="Verdana" w:hAnsi="Verdana"/>
          <w:sz w:val="18"/>
          <w:szCs w:val="18"/>
          <w:lang w:val="ru-RU"/>
        </w:rPr>
        <w:lastRenderedPageBreak/>
        <w:t>полный спектр: все стихийные бедствия и восстановление на раннем этапе, поддержка государственных программ социальной защиты</w:t>
      </w:r>
    </w:p>
    <w:p w14:paraId="1801B9FC" w14:textId="77777777" w:rsidR="00E30F32" w:rsidRDefault="00E30F32">
      <w:pPr>
        <w:jc w:val="both"/>
        <w:rPr>
          <w:rFonts w:ascii="Verdana" w:hAnsi="Verdana"/>
          <w:b/>
          <w:sz w:val="18"/>
          <w:szCs w:val="18"/>
          <w:lang w:val="ru-RU"/>
        </w:rPr>
      </w:pPr>
    </w:p>
    <w:p w14:paraId="63FA889B" w14:textId="77777777" w:rsidR="00E30F32" w:rsidRDefault="00000000">
      <w:pPr>
        <w:jc w:val="both"/>
        <w:rPr>
          <w:rFonts w:ascii="Verdana" w:hAnsi="Verdana"/>
          <w:sz w:val="18"/>
          <w:szCs w:val="18"/>
          <w:lang w:val="ru-RU"/>
        </w:rPr>
      </w:pPr>
      <w:r>
        <w:rPr>
          <w:rFonts w:ascii="Verdana" w:hAnsi="Verdana"/>
          <w:b/>
          <w:sz w:val="18"/>
          <w:szCs w:val="18"/>
          <w:lang w:val="ru-RU"/>
        </w:rPr>
        <w:t>В3: Активные усилия, необходимые для перехода</w:t>
      </w:r>
      <w:r>
        <w:rPr>
          <w:rFonts w:ascii="Verdana" w:hAnsi="Verdana"/>
          <w:sz w:val="18"/>
          <w:szCs w:val="18"/>
          <w:lang w:val="ru-RU"/>
        </w:rPr>
        <w:t>: Какие ключевые области ДВП необходимо развивать или поддерживать путем приложения активных усилий, и каким образом? (примеры: управление информацией, информационно-разъяснительная работа и техническая поддержка привязки ДВП к социальной защите)</w:t>
      </w:r>
    </w:p>
    <w:p w14:paraId="179A7DCC" w14:textId="77777777" w:rsidR="00E30F32" w:rsidRDefault="00E30F32">
      <w:pPr>
        <w:tabs>
          <w:tab w:val="left" w:pos="5260"/>
        </w:tabs>
        <w:jc w:val="both"/>
        <w:rPr>
          <w:rFonts w:ascii="Verdana" w:hAnsi="Verdana"/>
          <w:b/>
          <w:bCs/>
          <w:color w:val="000000" w:themeColor="text1"/>
          <w:sz w:val="18"/>
          <w:szCs w:val="18"/>
          <w:lang w:val="ru-RU"/>
        </w:rPr>
      </w:pPr>
    </w:p>
    <w:p w14:paraId="0E7B1829" w14:textId="510106CD" w:rsidR="00E30F32" w:rsidRDefault="00000000">
      <w:pPr>
        <w:tabs>
          <w:tab w:val="left" w:pos="5260"/>
        </w:tabs>
        <w:jc w:val="both"/>
        <w:rPr>
          <w:rFonts w:ascii="Verdana" w:hAnsi="Verdana"/>
          <w:i/>
          <w:iCs/>
          <w:color w:val="000000" w:themeColor="text1"/>
          <w:sz w:val="18"/>
          <w:szCs w:val="18"/>
          <w:lang w:val="ru-RU"/>
        </w:rPr>
      </w:pPr>
      <w:r>
        <w:rPr>
          <w:rFonts w:ascii="Verdana" w:hAnsi="Verdana"/>
          <w:b/>
          <w:bCs/>
          <w:color w:val="000000" w:themeColor="text1"/>
          <w:sz w:val="18"/>
          <w:szCs w:val="18"/>
          <w:lang w:val="ru-RU"/>
        </w:rPr>
        <w:t xml:space="preserve">Раздаточные материалы: </w:t>
      </w:r>
      <w:hyperlink r:id="rId12" w:history="1">
        <w:r w:rsidRPr="00884C8B">
          <w:rPr>
            <w:rStyle w:val="Hyperlink"/>
            <w:rFonts w:ascii="Verdana" w:hAnsi="Verdana"/>
            <w:i/>
            <w:iCs/>
            <w:sz w:val="18"/>
            <w:szCs w:val="18"/>
            <w:lang w:val="ru-RU"/>
          </w:rPr>
          <w:t xml:space="preserve">Заявление </w:t>
        </w:r>
        <w:r w:rsidRPr="00884C8B">
          <w:rPr>
            <w:rStyle w:val="Hyperlink"/>
            <w:rFonts w:ascii="Verdana" w:hAnsi="Verdana"/>
            <w:b/>
            <w:bCs/>
            <w:sz w:val="18"/>
            <w:szCs w:val="18"/>
            <w:lang w:val="ru-RU"/>
          </w:rPr>
          <w:t xml:space="preserve">об общей концепции </w:t>
        </w:r>
        <w:r w:rsidRPr="00884C8B">
          <w:rPr>
            <w:rStyle w:val="Hyperlink"/>
            <w:rFonts w:ascii="Verdana" w:hAnsi="Verdana"/>
            <w:b/>
            <w:bCs/>
            <w:sz w:val="18"/>
            <w:szCs w:val="18"/>
            <w:lang w:val="en-US"/>
          </w:rPr>
          <w:t>ДВП</w:t>
        </w:r>
      </w:hyperlink>
      <w:r w:rsidR="00884C8B">
        <w:rPr>
          <w:rFonts w:ascii="Verdana" w:hAnsi="Verdana"/>
          <w:i/>
          <w:iCs/>
          <w:color w:val="C00000"/>
          <w:sz w:val="18"/>
          <w:szCs w:val="18"/>
        </w:rPr>
        <w:t>;</w:t>
      </w:r>
      <w:r>
        <w:rPr>
          <w:rFonts w:ascii="Verdana" w:hAnsi="Verdana"/>
          <w:i/>
          <w:iCs/>
          <w:color w:val="C00000"/>
          <w:sz w:val="18"/>
          <w:szCs w:val="18"/>
          <w:lang w:val="ru-RU"/>
        </w:rPr>
        <w:t xml:space="preserve"> </w:t>
      </w:r>
      <w:hyperlink r:id="rId13" w:history="1">
        <w:r w:rsidRPr="00884C8B">
          <w:rPr>
            <w:rStyle w:val="Hyperlink"/>
            <w:rFonts w:ascii="Verdana" w:hAnsi="Verdana"/>
            <w:i/>
            <w:iCs/>
            <w:sz w:val="18"/>
            <w:szCs w:val="18"/>
            <w:lang w:val="ru-RU"/>
          </w:rPr>
          <w:t xml:space="preserve">Приложение </w:t>
        </w:r>
        <w:r w:rsidRPr="00884C8B">
          <w:rPr>
            <w:rStyle w:val="Hyperlink"/>
            <w:rFonts w:ascii="Verdana" w:hAnsi="Verdana"/>
            <w:i/>
            <w:iCs/>
            <w:sz w:val="18"/>
            <w:szCs w:val="18"/>
          </w:rPr>
          <w:t>I</w:t>
        </w:r>
        <w:r w:rsidRPr="00884C8B">
          <w:rPr>
            <w:rStyle w:val="Hyperlink"/>
            <w:rFonts w:ascii="Verdana" w:hAnsi="Verdana"/>
            <w:i/>
            <w:iCs/>
            <w:sz w:val="18"/>
            <w:szCs w:val="18"/>
            <w:lang w:val="ru-RU"/>
          </w:rPr>
          <w:t xml:space="preserve"> </w:t>
        </w:r>
        <w:r w:rsidRPr="00884C8B">
          <w:rPr>
            <w:rStyle w:val="Hyperlink"/>
            <w:rFonts w:ascii="Verdana" w:hAnsi="Verdana"/>
            <w:i/>
            <w:sz w:val="18"/>
            <w:szCs w:val="18"/>
            <w:lang w:val="ru-RU"/>
          </w:rPr>
          <w:t>–</w:t>
        </w:r>
        <w:r w:rsidRPr="00884C8B">
          <w:rPr>
            <w:rStyle w:val="Hyperlink"/>
            <w:rFonts w:ascii="Verdana" w:hAnsi="Verdana"/>
            <w:sz w:val="18"/>
            <w:szCs w:val="18"/>
            <w:lang w:val="ru-RU"/>
          </w:rPr>
          <w:t xml:space="preserve"> </w:t>
        </w:r>
        <w:r w:rsidRPr="00884C8B">
          <w:rPr>
            <w:rStyle w:val="Hyperlink"/>
            <w:rFonts w:ascii="Verdana" w:hAnsi="Verdana"/>
            <w:i/>
            <w:iCs/>
            <w:sz w:val="18"/>
            <w:szCs w:val="18"/>
            <w:lang w:val="ru-RU"/>
          </w:rPr>
          <w:t xml:space="preserve">Вопросы, которые необходимо обсудить для разработки общей концепции </w:t>
        </w:r>
        <w:r w:rsidRPr="00884C8B">
          <w:rPr>
            <w:rStyle w:val="Hyperlink"/>
            <w:rFonts w:ascii="Verdana" w:hAnsi="Verdana"/>
            <w:i/>
            <w:iCs/>
            <w:sz w:val="18"/>
            <w:szCs w:val="18"/>
          </w:rPr>
          <w:t>ДВП</w:t>
        </w:r>
      </w:hyperlink>
      <w:r>
        <w:rPr>
          <w:rFonts w:ascii="Verdana" w:hAnsi="Verdana"/>
          <w:i/>
          <w:iCs/>
          <w:color w:val="000000" w:themeColor="text1"/>
          <w:sz w:val="18"/>
          <w:szCs w:val="18"/>
          <w:lang w:val="ru-RU"/>
        </w:rPr>
        <w:t xml:space="preserve"> </w:t>
      </w:r>
    </w:p>
    <w:p w14:paraId="2DA309F9" w14:textId="77777777" w:rsidR="00E30F32" w:rsidRDefault="00E30F32">
      <w:pPr>
        <w:jc w:val="both"/>
        <w:rPr>
          <w:rFonts w:ascii="Verdana" w:hAnsi="Verdana"/>
          <w:i/>
          <w:iCs/>
          <w:color w:val="C00000"/>
          <w:sz w:val="18"/>
          <w:szCs w:val="18"/>
          <w:lang w:val="ru-RU"/>
        </w:rPr>
      </w:pPr>
    </w:p>
    <w:p w14:paraId="0C607716" w14:textId="77777777" w:rsidR="00E30F32" w:rsidRDefault="00000000">
      <w:pPr>
        <w:jc w:val="both"/>
        <w:rPr>
          <w:rFonts w:ascii="Verdana" w:eastAsiaTheme="minorEastAsia" w:hAnsi="Verdana" w:cstheme="minorHAnsi"/>
          <w:b/>
          <w:bCs/>
          <w:color w:val="C00000"/>
          <w:sz w:val="20"/>
          <w:szCs w:val="20"/>
          <w:lang w:val="ru-RU"/>
        </w:rPr>
      </w:pPr>
      <w:r>
        <w:rPr>
          <w:rFonts w:ascii="Verdana" w:eastAsiaTheme="minorEastAsia" w:hAnsi="Verdana" w:cstheme="minorHAnsi"/>
          <w:b/>
          <w:bCs/>
          <w:color w:val="C00000"/>
          <w:sz w:val="20"/>
          <w:szCs w:val="20"/>
          <w:lang w:val="ru-RU"/>
        </w:rPr>
        <w:t>КОРОТКИЙ ПЕРЕРЫВ</w:t>
      </w:r>
    </w:p>
    <w:p w14:paraId="093595B3" w14:textId="77777777" w:rsidR="00E30F32" w:rsidRDefault="00000000">
      <w:pPr>
        <w:tabs>
          <w:tab w:val="left" w:pos="5260"/>
        </w:tabs>
        <w:jc w:val="both"/>
        <w:rPr>
          <w:rFonts w:ascii="Verdana" w:hAnsi="Verdana"/>
          <w:bCs/>
          <w:color w:val="000000" w:themeColor="text1"/>
          <w:sz w:val="18"/>
          <w:szCs w:val="18"/>
          <w:lang w:val="ru-RU"/>
        </w:rPr>
      </w:pPr>
      <w:r>
        <w:rPr>
          <w:rFonts w:ascii="Verdana" w:hAnsi="Verdana"/>
          <w:bCs/>
          <w:color w:val="000000" w:themeColor="text1"/>
          <w:sz w:val="18"/>
          <w:szCs w:val="18"/>
          <w:lang w:val="ru-RU"/>
        </w:rPr>
        <w:t>Заключительная сессия будет проводиться небольшой целевой группой (состав которой будет определен организаторами семинара и руководителями во время короткого перерыва). Эта небольшая целевая группа останется на заключительное заседание, а все остальные участники могут уйти после перерыва.</w:t>
      </w:r>
    </w:p>
    <w:p w14:paraId="67BCA900" w14:textId="77777777" w:rsidR="00E30F32" w:rsidRDefault="00E30F32">
      <w:pPr>
        <w:tabs>
          <w:tab w:val="left" w:pos="5260"/>
        </w:tabs>
        <w:jc w:val="both"/>
        <w:rPr>
          <w:rFonts w:ascii="Verdana" w:hAnsi="Verdana"/>
          <w:b/>
          <w:bCs/>
          <w:color w:val="000000" w:themeColor="text1"/>
          <w:sz w:val="18"/>
          <w:szCs w:val="18"/>
          <w:lang w:val="ru-RU"/>
        </w:rPr>
      </w:pPr>
    </w:p>
    <w:p w14:paraId="4BAC4EF3" w14:textId="77777777" w:rsidR="00E30F32" w:rsidRDefault="00000000">
      <w:pPr>
        <w:jc w:val="both"/>
        <w:rPr>
          <w:rFonts w:ascii="Verdana" w:eastAsiaTheme="minorEastAsia" w:hAnsi="Verdana" w:cstheme="minorHAnsi"/>
          <w:b/>
          <w:bCs/>
          <w:color w:val="000000"/>
          <w:sz w:val="20"/>
          <w:szCs w:val="20"/>
          <w:u w:val="single"/>
          <w:lang w:val="ru-RU"/>
        </w:rPr>
      </w:pPr>
      <w:r>
        <w:rPr>
          <w:rFonts w:ascii="Verdana" w:eastAsiaTheme="minorEastAsia" w:hAnsi="Verdana" w:cstheme="minorHAnsi"/>
          <w:b/>
          <w:bCs/>
          <w:color w:val="000000"/>
          <w:sz w:val="20"/>
          <w:szCs w:val="20"/>
          <w:u w:val="single"/>
          <w:lang w:val="ru-RU"/>
        </w:rPr>
        <w:t xml:space="preserve">16.15 – 17.30 Разработка заявления об общей концепции </w:t>
      </w:r>
      <w:r>
        <w:rPr>
          <w:rFonts w:ascii="Verdana" w:eastAsiaTheme="minorEastAsia" w:hAnsi="Verdana" w:cstheme="minorHAnsi"/>
          <w:b/>
          <w:bCs/>
          <w:color w:val="000000"/>
          <w:sz w:val="20"/>
          <w:szCs w:val="20"/>
          <w:u w:val="single"/>
        </w:rPr>
        <w:t>ДВП</w:t>
      </w:r>
      <w:r>
        <w:rPr>
          <w:rFonts w:ascii="Verdana" w:eastAsiaTheme="minorEastAsia" w:hAnsi="Verdana" w:cstheme="minorHAnsi"/>
          <w:b/>
          <w:bCs/>
          <w:color w:val="000000"/>
          <w:sz w:val="20"/>
          <w:szCs w:val="20"/>
          <w:u w:val="single"/>
          <w:lang w:val="ru-RU"/>
        </w:rPr>
        <w:t xml:space="preserve"> </w:t>
      </w:r>
    </w:p>
    <w:p w14:paraId="2C5D93F9" w14:textId="77777777" w:rsidR="00E30F32" w:rsidRDefault="00E30F32">
      <w:pPr>
        <w:tabs>
          <w:tab w:val="left" w:pos="5260"/>
        </w:tabs>
        <w:jc w:val="both"/>
        <w:rPr>
          <w:rFonts w:ascii="Verdana" w:hAnsi="Verdana"/>
          <w:sz w:val="18"/>
          <w:szCs w:val="18"/>
          <w:lang w:val="ru-RU"/>
        </w:rPr>
      </w:pPr>
    </w:p>
    <w:p w14:paraId="1D028D2D" w14:textId="77777777" w:rsidR="00E30F32" w:rsidRDefault="00000000">
      <w:pPr>
        <w:tabs>
          <w:tab w:val="left" w:pos="5260"/>
        </w:tabs>
        <w:jc w:val="both"/>
        <w:rPr>
          <w:rFonts w:ascii="Verdana" w:hAnsi="Verdana"/>
          <w:b/>
          <w:bCs/>
          <w:sz w:val="18"/>
          <w:szCs w:val="18"/>
          <w:lang w:val="ru-RU"/>
        </w:rPr>
      </w:pPr>
      <w:r>
        <w:rPr>
          <w:rFonts w:ascii="Verdana" w:hAnsi="Verdana"/>
          <w:b/>
          <w:bCs/>
          <w:sz w:val="18"/>
          <w:szCs w:val="18"/>
          <w:lang w:val="ru-RU"/>
        </w:rPr>
        <w:t xml:space="preserve">Краткое описание: </w:t>
      </w:r>
      <w:r>
        <w:rPr>
          <w:rFonts w:ascii="Verdana" w:hAnsi="Verdana"/>
          <w:sz w:val="18"/>
          <w:szCs w:val="18"/>
          <w:lang w:val="ru-RU"/>
        </w:rPr>
        <w:t xml:space="preserve">Заявление об общей концепции ДВП обеспечит НО опорный ориентир и обоснование для поддержки перспективной цели достижения успехов в повышении уровней оперативной готовности к </w:t>
      </w:r>
      <w:r>
        <w:rPr>
          <w:rFonts w:ascii="Verdana" w:hAnsi="Verdana"/>
          <w:sz w:val="18"/>
          <w:szCs w:val="18"/>
        </w:rPr>
        <w:t>ДВП</w:t>
      </w:r>
      <w:r>
        <w:rPr>
          <w:rFonts w:ascii="Verdana" w:hAnsi="Verdana"/>
          <w:sz w:val="18"/>
          <w:szCs w:val="18"/>
          <w:lang w:val="ru-RU"/>
        </w:rPr>
        <w:t>.</w:t>
      </w:r>
    </w:p>
    <w:p w14:paraId="05EEC966" w14:textId="77777777" w:rsidR="00E30F32" w:rsidRDefault="00000000">
      <w:pPr>
        <w:tabs>
          <w:tab w:val="left" w:pos="5260"/>
        </w:tabs>
        <w:jc w:val="both"/>
        <w:rPr>
          <w:rFonts w:ascii="Verdana" w:hAnsi="Verdana"/>
          <w:b/>
          <w:sz w:val="18"/>
          <w:szCs w:val="18"/>
          <w:lang w:val="ru-RU"/>
        </w:rPr>
      </w:pPr>
      <w:r>
        <w:rPr>
          <w:rFonts w:ascii="Verdana" w:hAnsi="Verdana"/>
          <w:b/>
          <w:sz w:val="18"/>
          <w:szCs w:val="18"/>
          <w:lang w:val="ru-RU"/>
        </w:rPr>
        <w:t>Конечные результаты:</w:t>
      </w:r>
      <w:r>
        <w:rPr>
          <w:rFonts w:ascii="Verdana" w:hAnsi="Verdana"/>
          <w:sz w:val="18"/>
          <w:szCs w:val="18"/>
          <w:lang w:val="ru-RU"/>
        </w:rPr>
        <w:t xml:space="preserve"> Окончательно оформленное заявление об общей концепции ДВП, подписанное и одобренная высшим руководством.</w:t>
      </w:r>
    </w:p>
    <w:p w14:paraId="34B0FD8F" w14:textId="77777777" w:rsidR="00E30F32" w:rsidRDefault="00000000">
      <w:pPr>
        <w:tabs>
          <w:tab w:val="left" w:pos="5260"/>
        </w:tabs>
        <w:jc w:val="both"/>
        <w:rPr>
          <w:rFonts w:ascii="Verdana" w:hAnsi="Verdana"/>
          <w:b/>
          <w:sz w:val="18"/>
          <w:szCs w:val="18"/>
          <w:lang w:val="en-US"/>
        </w:rPr>
      </w:pPr>
      <w:r>
        <w:rPr>
          <w:rFonts w:ascii="Verdana" w:hAnsi="Verdana"/>
          <w:b/>
          <w:sz w:val="18"/>
          <w:szCs w:val="18"/>
          <w:lang w:val="ru-RU"/>
        </w:rPr>
        <w:t>Ход проведения</w:t>
      </w:r>
      <w:r>
        <w:rPr>
          <w:rFonts w:ascii="Verdana" w:hAnsi="Verdana"/>
          <w:b/>
          <w:sz w:val="18"/>
          <w:szCs w:val="18"/>
          <w:lang w:val="en-US"/>
        </w:rPr>
        <w:t xml:space="preserve">: </w:t>
      </w:r>
    </w:p>
    <w:p w14:paraId="1EA364A0" w14:textId="77777777" w:rsidR="00E30F32" w:rsidRDefault="00000000">
      <w:pPr>
        <w:pStyle w:val="ListParagraph"/>
        <w:numPr>
          <w:ilvl w:val="0"/>
          <w:numId w:val="13"/>
        </w:numPr>
        <w:tabs>
          <w:tab w:val="left" w:pos="5260"/>
        </w:tabs>
        <w:jc w:val="both"/>
        <w:rPr>
          <w:rFonts w:ascii="Verdana" w:hAnsi="Verdana"/>
          <w:sz w:val="18"/>
          <w:szCs w:val="18"/>
          <w:lang w:val="ru-RU"/>
        </w:rPr>
      </w:pPr>
      <w:r>
        <w:rPr>
          <w:rFonts w:ascii="Verdana" w:hAnsi="Verdana"/>
          <w:sz w:val="18"/>
          <w:szCs w:val="18"/>
          <w:lang w:val="ru-RU"/>
        </w:rPr>
        <w:t xml:space="preserve">Опираясь на результаты предыдущей сессии и используя типовую форму заявления об общей концепции ДВП, целевая группа заполняет каждый из основных разделов типовой формы, преобразовав ключевые моменты в краткое заявление об общей концепции ДВП, заявление о миссии и определение общих ценностей и стратегических приоритетов (не более 1-2 страниц). </w:t>
      </w:r>
    </w:p>
    <w:p w14:paraId="04FC36F0" w14:textId="77777777" w:rsidR="00E30F32" w:rsidRDefault="00000000">
      <w:pPr>
        <w:pStyle w:val="ListParagraph"/>
        <w:numPr>
          <w:ilvl w:val="0"/>
          <w:numId w:val="13"/>
        </w:numPr>
        <w:tabs>
          <w:tab w:val="left" w:pos="5260"/>
        </w:tabs>
        <w:jc w:val="both"/>
        <w:rPr>
          <w:rFonts w:ascii="Verdana" w:hAnsi="Verdana"/>
          <w:sz w:val="18"/>
          <w:szCs w:val="18"/>
          <w:lang w:val="ru-RU"/>
        </w:rPr>
      </w:pPr>
      <w:r>
        <w:rPr>
          <w:rFonts w:ascii="Verdana" w:hAnsi="Verdana"/>
          <w:sz w:val="18"/>
          <w:szCs w:val="18"/>
          <w:lang w:val="ru-RU"/>
        </w:rPr>
        <w:t>Ниже приводятся примеры, однако каждое НО разрабатывает свое собственное заявление.</w:t>
      </w:r>
    </w:p>
    <w:p w14:paraId="5AD43C73" w14:textId="77777777" w:rsidR="00E30F32" w:rsidRDefault="00E30F32">
      <w:pPr>
        <w:pStyle w:val="ListParagraph"/>
        <w:tabs>
          <w:tab w:val="left" w:pos="5260"/>
        </w:tabs>
        <w:ind w:left="426"/>
        <w:jc w:val="both"/>
        <w:rPr>
          <w:rFonts w:ascii="Verdana" w:hAnsi="Verdana"/>
          <w:sz w:val="18"/>
          <w:szCs w:val="18"/>
          <w:lang w:val="ru-RU"/>
        </w:rPr>
      </w:pPr>
    </w:p>
    <w:p w14:paraId="2A31155A" w14:textId="77777777" w:rsidR="00E30F32" w:rsidRDefault="00E30F32">
      <w:pPr>
        <w:pStyle w:val="ListParagraph"/>
        <w:tabs>
          <w:tab w:val="left" w:pos="5260"/>
        </w:tabs>
        <w:ind w:left="426" w:hanging="426"/>
        <w:jc w:val="both"/>
        <w:rPr>
          <w:rFonts w:ascii="Verdana" w:hAnsi="Verdana"/>
          <w:b/>
          <w:color w:val="C00000"/>
          <w:sz w:val="18"/>
          <w:szCs w:val="18"/>
          <w:lang w:val="ru-RU"/>
        </w:rPr>
      </w:pPr>
    </w:p>
    <w:p w14:paraId="1B1FE883" w14:textId="77777777" w:rsidR="00E30F32" w:rsidRDefault="00000000">
      <w:pPr>
        <w:pStyle w:val="ListParagraph"/>
        <w:tabs>
          <w:tab w:val="left" w:pos="5260"/>
        </w:tabs>
        <w:ind w:left="426" w:hanging="426"/>
        <w:jc w:val="both"/>
        <w:rPr>
          <w:rFonts w:ascii="Verdana" w:hAnsi="Verdana"/>
          <w:b/>
          <w:bCs/>
          <w:color w:val="C00000"/>
          <w:sz w:val="18"/>
          <w:szCs w:val="18"/>
          <w:lang w:val="ru-RU"/>
        </w:rPr>
      </w:pPr>
      <w:r>
        <w:rPr>
          <w:rFonts w:ascii="Verdana" w:hAnsi="Verdana"/>
          <w:b/>
          <w:bCs/>
          <w:color w:val="C00000"/>
          <w:sz w:val="18"/>
          <w:szCs w:val="18"/>
          <w:lang w:val="ru-RU"/>
        </w:rPr>
        <w:t>Пример заявления об общей концепции</w:t>
      </w:r>
    </w:p>
    <w:p w14:paraId="3227B02C" w14:textId="77777777" w:rsidR="00E30F32" w:rsidRDefault="00000000">
      <w:pPr>
        <w:tabs>
          <w:tab w:val="left" w:pos="5260"/>
        </w:tabs>
        <w:jc w:val="both"/>
        <w:rPr>
          <w:rFonts w:ascii="Verdana" w:hAnsi="Verdana"/>
          <w:i/>
          <w:iCs/>
          <w:sz w:val="18"/>
          <w:szCs w:val="18"/>
          <w:lang w:val="ru-RU"/>
        </w:rPr>
      </w:pPr>
      <w:r>
        <w:rPr>
          <w:rFonts w:ascii="Verdana" w:hAnsi="Verdana"/>
          <w:i/>
          <w:iCs/>
          <w:sz w:val="18"/>
          <w:szCs w:val="18"/>
          <w:lang w:val="ru-RU"/>
        </w:rPr>
        <w:t>«НО будет стремиться к тому, чтобы на момент завершения реализации программы ГДВП 30% программ выполнялось через ДВП, а в течение следующих 5-7 лет этот показатель увеличился до 50%. В случаях, когда это полагается целесообразным и обусловлено потребностями наиболее уязвимых групп населения, данная деятельность будет осуществляться посредством предоставления многоцелевых денежных выплат на этапе чрезвычайной ситуации, в сочетании с денежной помощью на жилье,  на обеспечение устойчивого жизнеобеспечения и получения доступа к инфраструктуре водоснабжения, санитарии и гигиены на стадии восстановления. В течение всего этого периода мы будем прилагать усилия по поддержке национальных государственных систем социальной защиты и стремиться к тому, чтобы на протяжении 5-7 лет 20% многоцелевых денежных выплат предоставлялось через систему социальной защиты»</w:t>
      </w:r>
    </w:p>
    <w:p w14:paraId="6ECC8B6C" w14:textId="77777777" w:rsidR="00E30F32" w:rsidRDefault="00E30F32">
      <w:pPr>
        <w:tabs>
          <w:tab w:val="left" w:pos="5260"/>
        </w:tabs>
        <w:jc w:val="both"/>
        <w:rPr>
          <w:rFonts w:ascii="Verdana" w:hAnsi="Verdana"/>
          <w:b/>
          <w:bCs/>
          <w:color w:val="C00000"/>
          <w:sz w:val="18"/>
          <w:szCs w:val="18"/>
          <w:lang w:val="ru-RU"/>
        </w:rPr>
      </w:pPr>
    </w:p>
    <w:p w14:paraId="379E65DF" w14:textId="77777777" w:rsidR="00E30F32" w:rsidRDefault="00000000">
      <w:pPr>
        <w:tabs>
          <w:tab w:val="left" w:pos="5260"/>
        </w:tabs>
        <w:jc w:val="both"/>
        <w:rPr>
          <w:rFonts w:ascii="Verdana" w:hAnsi="Verdana"/>
          <w:b/>
          <w:color w:val="C00000"/>
          <w:sz w:val="18"/>
          <w:szCs w:val="18"/>
          <w:lang w:val="ru-RU"/>
        </w:rPr>
      </w:pPr>
      <w:r>
        <w:rPr>
          <w:rFonts w:ascii="Verdana" w:hAnsi="Verdana"/>
          <w:b/>
          <w:color w:val="C00000"/>
          <w:sz w:val="18"/>
          <w:szCs w:val="18"/>
          <w:lang w:val="ru-RU"/>
        </w:rPr>
        <w:t>Пример заявления о миссии</w:t>
      </w:r>
    </w:p>
    <w:p w14:paraId="52B6E657" w14:textId="77777777" w:rsidR="00E30F32" w:rsidRDefault="00000000">
      <w:pPr>
        <w:rPr>
          <w:rFonts w:ascii="Verdana" w:hAnsi="Verdana"/>
          <w:i/>
          <w:color w:val="000000" w:themeColor="text1"/>
          <w:sz w:val="18"/>
          <w:szCs w:val="18"/>
          <w:lang w:val="ru-RU"/>
        </w:rPr>
      </w:pPr>
      <w:r>
        <w:rPr>
          <w:rFonts w:ascii="Verdana" w:hAnsi="Verdana"/>
          <w:i/>
          <w:color w:val="000000" w:themeColor="text1"/>
          <w:sz w:val="18"/>
          <w:szCs w:val="18"/>
          <w:lang w:val="ru-RU"/>
        </w:rPr>
        <w:t xml:space="preserve">«Для обеспечения данного перехода к более масштабному использованию </w:t>
      </w:r>
      <w:r>
        <w:rPr>
          <w:rFonts w:ascii="Verdana" w:hAnsi="Verdana"/>
          <w:i/>
          <w:color w:val="000000" w:themeColor="text1"/>
          <w:sz w:val="18"/>
          <w:szCs w:val="18"/>
        </w:rPr>
        <w:t>ДВП</w:t>
      </w:r>
      <w:r>
        <w:rPr>
          <w:rFonts w:ascii="Verdana" w:hAnsi="Verdana"/>
          <w:i/>
          <w:color w:val="000000" w:themeColor="text1"/>
          <w:sz w:val="18"/>
          <w:szCs w:val="18"/>
          <w:lang w:val="ru-RU"/>
        </w:rPr>
        <w:t xml:space="preserve"> НО будет предпринимать активные усилия в отношении следующего:</w:t>
      </w:r>
    </w:p>
    <w:p w14:paraId="4DAF78A3" w14:textId="77777777" w:rsidR="00E30F32" w:rsidRDefault="00000000">
      <w:pPr>
        <w:ind w:left="284"/>
        <w:rPr>
          <w:rFonts w:ascii="Verdana" w:hAnsi="Verdana"/>
          <w:i/>
          <w:color w:val="000000" w:themeColor="text1"/>
          <w:sz w:val="18"/>
          <w:szCs w:val="18"/>
          <w:lang w:val="ru-RU"/>
        </w:rPr>
      </w:pPr>
      <w:r>
        <w:rPr>
          <w:rFonts w:ascii="Verdana" w:hAnsi="Verdana"/>
          <w:i/>
          <w:color w:val="000000" w:themeColor="text1"/>
          <w:sz w:val="18"/>
          <w:szCs w:val="18"/>
          <w:lang w:val="ru-RU"/>
        </w:rPr>
        <w:t xml:space="preserve"> - Реализация </w:t>
      </w:r>
      <w:r>
        <w:rPr>
          <w:rFonts w:ascii="Verdana" w:hAnsi="Verdana"/>
          <w:i/>
          <w:color w:val="000000" w:themeColor="text1"/>
          <w:sz w:val="18"/>
          <w:szCs w:val="18"/>
        </w:rPr>
        <w:t>ГДВП</w:t>
      </w:r>
      <w:r>
        <w:rPr>
          <w:rFonts w:ascii="Verdana" w:hAnsi="Verdana"/>
          <w:i/>
          <w:color w:val="000000" w:themeColor="text1"/>
          <w:sz w:val="18"/>
          <w:szCs w:val="18"/>
          <w:lang w:val="ru-RU"/>
        </w:rPr>
        <w:t xml:space="preserve"> в качестве ключевого шага на этом пути для повышения уровня корпоративной готовности НО к </w:t>
      </w:r>
      <w:r>
        <w:rPr>
          <w:rFonts w:ascii="Verdana" w:hAnsi="Verdana"/>
          <w:i/>
          <w:color w:val="000000" w:themeColor="text1"/>
          <w:sz w:val="18"/>
          <w:szCs w:val="18"/>
        </w:rPr>
        <w:t>ДВП</w:t>
      </w:r>
      <w:r>
        <w:rPr>
          <w:rFonts w:ascii="Verdana" w:hAnsi="Verdana"/>
          <w:i/>
          <w:color w:val="000000" w:themeColor="text1"/>
          <w:sz w:val="18"/>
          <w:szCs w:val="18"/>
          <w:lang w:val="ru-RU"/>
        </w:rPr>
        <w:t xml:space="preserve"> в требуемом масштабе и с усовершенствованным техническим потенциалом.</w:t>
      </w:r>
    </w:p>
    <w:p w14:paraId="5FB3E7AB" w14:textId="77777777" w:rsidR="00E30F32" w:rsidRDefault="00000000">
      <w:pPr>
        <w:ind w:left="284"/>
        <w:rPr>
          <w:rFonts w:ascii="Verdana" w:hAnsi="Verdana"/>
          <w:i/>
          <w:color w:val="000000" w:themeColor="text1"/>
          <w:sz w:val="18"/>
          <w:szCs w:val="18"/>
          <w:lang w:val="ru-RU"/>
        </w:rPr>
      </w:pPr>
      <w:r>
        <w:rPr>
          <w:rFonts w:ascii="Verdana" w:hAnsi="Verdana"/>
          <w:i/>
          <w:color w:val="000000" w:themeColor="text1"/>
          <w:sz w:val="18"/>
          <w:szCs w:val="18"/>
          <w:lang w:val="ru-RU"/>
        </w:rPr>
        <w:t xml:space="preserve">- Постепенный переход от бумажных денег к электронным деньгам к моменту завершения реализации программы </w:t>
      </w:r>
      <w:r>
        <w:rPr>
          <w:rFonts w:ascii="Verdana" w:hAnsi="Verdana"/>
          <w:i/>
          <w:color w:val="000000" w:themeColor="text1"/>
          <w:sz w:val="18"/>
          <w:szCs w:val="18"/>
        </w:rPr>
        <w:t>ГДВП</w:t>
      </w:r>
      <w:r>
        <w:rPr>
          <w:rFonts w:ascii="Verdana" w:hAnsi="Verdana"/>
          <w:i/>
          <w:color w:val="000000" w:themeColor="text1"/>
          <w:sz w:val="18"/>
          <w:szCs w:val="18"/>
          <w:lang w:val="ru-RU"/>
        </w:rPr>
        <w:t>, за счет более тесного сотрудничества и партнерства с представителями частного сектора в стране.</w:t>
      </w:r>
    </w:p>
    <w:p w14:paraId="13CB7EE3" w14:textId="77777777" w:rsidR="00E30F32" w:rsidRDefault="00000000">
      <w:pPr>
        <w:ind w:left="284"/>
        <w:rPr>
          <w:rFonts w:ascii="Verdana" w:hAnsi="Verdana"/>
          <w:i/>
          <w:color w:val="000000" w:themeColor="text1"/>
          <w:sz w:val="18"/>
          <w:szCs w:val="18"/>
          <w:lang w:val="ru-RU"/>
        </w:rPr>
      </w:pPr>
      <w:r>
        <w:rPr>
          <w:rFonts w:ascii="Verdana" w:hAnsi="Verdana"/>
          <w:i/>
          <w:color w:val="000000" w:themeColor="text1"/>
          <w:sz w:val="18"/>
          <w:szCs w:val="18"/>
          <w:lang w:val="ru-RU"/>
        </w:rPr>
        <w:lastRenderedPageBreak/>
        <w:t xml:space="preserve">- Повышения качества программ путем инвестиций в управление информацией, основанных на управлении получателями помощи и обратной связи (например, посредством системы </w:t>
      </w:r>
      <w:r>
        <w:rPr>
          <w:rFonts w:ascii="Verdana" w:hAnsi="Verdana"/>
          <w:i/>
          <w:color w:val="000000" w:themeColor="text1"/>
          <w:sz w:val="18"/>
          <w:szCs w:val="18"/>
        </w:rPr>
        <w:t>Red</w:t>
      </w:r>
      <w:r>
        <w:rPr>
          <w:rFonts w:ascii="Verdana" w:hAnsi="Verdana"/>
          <w:i/>
          <w:color w:val="000000" w:themeColor="text1"/>
          <w:sz w:val="18"/>
          <w:szCs w:val="18"/>
          <w:lang w:val="ru-RU"/>
        </w:rPr>
        <w:t xml:space="preserve"> </w:t>
      </w:r>
      <w:r>
        <w:rPr>
          <w:rFonts w:ascii="Verdana" w:hAnsi="Verdana"/>
          <w:i/>
          <w:color w:val="000000" w:themeColor="text1"/>
          <w:sz w:val="18"/>
          <w:szCs w:val="18"/>
        </w:rPr>
        <w:t>Rose</w:t>
      </w:r>
      <w:r>
        <w:rPr>
          <w:rFonts w:ascii="Verdana" w:hAnsi="Verdana"/>
          <w:i/>
          <w:color w:val="000000" w:themeColor="text1"/>
          <w:sz w:val="18"/>
          <w:szCs w:val="18"/>
          <w:lang w:val="ru-RU"/>
        </w:rPr>
        <w:t>)</w:t>
      </w:r>
    </w:p>
    <w:p w14:paraId="00CF964C" w14:textId="77777777" w:rsidR="00E30F32" w:rsidRDefault="00000000">
      <w:pPr>
        <w:ind w:left="284"/>
        <w:rPr>
          <w:rFonts w:ascii="Verdana" w:hAnsi="Verdana"/>
          <w:i/>
          <w:color w:val="000000" w:themeColor="text1"/>
          <w:sz w:val="18"/>
          <w:szCs w:val="18"/>
          <w:lang w:val="ru-RU"/>
        </w:rPr>
      </w:pPr>
      <w:r>
        <w:rPr>
          <w:rFonts w:ascii="Verdana" w:hAnsi="Verdana"/>
          <w:i/>
          <w:color w:val="000000" w:themeColor="text1"/>
          <w:sz w:val="18"/>
          <w:szCs w:val="18"/>
          <w:lang w:val="ru-RU"/>
        </w:rPr>
        <w:t>- Адвокация информационно-разъяснительная работа с правительством о вспомогательной роли НО в чрезвычайных ситуациях и значимости ДВП при реагировании».</w:t>
      </w:r>
    </w:p>
    <w:p w14:paraId="603705D8" w14:textId="77777777" w:rsidR="00E30F32" w:rsidRDefault="00E30F32">
      <w:pPr>
        <w:tabs>
          <w:tab w:val="left" w:pos="5260"/>
        </w:tabs>
        <w:jc w:val="both"/>
        <w:rPr>
          <w:rFonts w:ascii="Verdana" w:hAnsi="Verdana"/>
          <w:b/>
          <w:bCs/>
          <w:color w:val="C00000"/>
          <w:sz w:val="18"/>
          <w:szCs w:val="18"/>
          <w:lang w:val="ru-RU"/>
        </w:rPr>
      </w:pPr>
    </w:p>
    <w:p w14:paraId="3E23D6AC" w14:textId="77777777" w:rsidR="00E30F32" w:rsidRDefault="00000000">
      <w:pPr>
        <w:tabs>
          <w:tab w:val="left" w:pos="5260"/>
        </w:tabs>
        <w:jc w:val="both"/>
        <w:rPr>
          <w:rFonts w:ascii="Verdana" w:hAnsi="Verdana"/>
          <w:b/>
          <w:color w:val="C00000"/>
          <w:sz w:val="18"/>
          <w:szCs w:val="18"/>
          <w:lang w:val="ru-RU"/>
        </w:rPr>
      </w:pPr>
      <w:r>
        <w:rPr>
          <w:rFonts w:ascii="Verdana" w:hAnsi="Verdana"/>
          <w:b/>
          <w:color w:val="C00000"/>
          <w:sz w:val="18"/>
          <w:szCs w:val="18"/>
          <w:lang w:val="ru-RU"/>
        </w:rPr>
        <w:t>Почему это важно? (общие ценности и стратегические приоритеты)</w:t>
      </w:r>
    </w:p>
    <w:p w14:paraId="7FEF4E96" w14:textId="77777777" w:rsidR="00E30F32" w:rsidRDefault="00000000">
      <w:pPr>
        <w:jc w:val="both"/>
        <w:rPr>
          <w:rFonts w:ascii="Verdana" w:eastAsiaTheme="minorEastAsia" w:hAnsi="Verdana" w:cstheme="minorHAnsi"/>
          <w:bCs/>
          <w:i/>
          <w:sz w:val="18"/>
          <w:szCs w:val="18"/>
          <w:lang w:val="ru-RU"/>
        </w:rPr>
      </w:pPr>
      <w:r>
        <w:rPr>
          <w:rFonts w:ascii="Verdana" w:eastAsiaTheme="minorEastAsia" w:hAnsi="Verdana" w:cstheme="minorHAnsi"/>
          <w:bCs/>
          <w:i/>
          <w:sz w:val="18"/>
          <w:szCs w:val="18"/>
          <w:lang w:val="ru-RU"/>
        </w:rPr>
        <w:t xml:space="preserve">«Совместная целенаправленная политика, изложенная в настоящем заявлении, играет важную роль для того чтобы НО оставалось </w:t>
      </w:r>
      <w:r>
        <w:rPr>
          <w:rFonts w:ascii="Verdana" w:eastAsiaTheme="minorEastAsia" w:hAnsi="Verdana" w:cstheme="minorHAnsi"/>
          <w:b/>
          <w:i/>
          <w:sz w:val="18"/>
          <w:szCs w:val="18"/>
          <w:lang w:val="ru-RU"/>
        </w:rPr>
        <w:t xml:space="preserve">значимым </w:t>
      </w:r>
      <w:r>
        <w:rPr>
          <w:rFonts w:ascii="Verdana" w:eastAsiaTheme="minorEastAsia" w:hAnsi="Verdana" w:cstheme="minorHAnsi"/>
          <w:bCs/>
          <w:i/>
          <w:sz w:val="18"/>
          <w:szCs w:val="18"/>
          <w:lang w:val="ru-RU"/>
        </w:rPr>
        <w:t xml:space="preserve">игроком в соответствии с перспективной целью по </w:t>
      </w:r>
      <w:r>
        <w:rPr>
          <w:rFonts w:ascii="Verdana" w:eastAsiaTheme="minorEastAsia" w:hAnsi="Verdana" w:cstheme="minorHAnsi"/>
          <w:bCs/>
          <w:i/>
          <w:sz w:val="18"/>
          <w:szCs w:val="18"/>
        </w:rPr>
        <w:t>ДВП</w:t>
      </w:r>
      <w:r>
        <w:rPr>
          <w:rFonts w:ascii="Verdana" w:eastAsiaTheme="minorEastAsia" w:hAnsi="Verdana" w:cstheme="minorHAnsi"/>
          <w:bCs/>
          <w:i/>
          <w:sz w:val="18"/>
          <w:szCs w:val="18"/>
          <w:lang w:val="ru-RU"/>
        </w:rPr>
        <w:t xml:space="preserve"> Международного Движения КК и КП и с учетом влияния внешней среды для </w:t>
      </w:r>
      <w:r>
        <w:rPr>
          <w:rFonts w:ascii="Verdana" w:eastAsiaTheme="minorEastAsia" w:hAnsi="Verdana" w:cstheme="minorHAnsi"/>
          <w:b/>
          <w:i/>
          <w:sz w:val="18"/>
          <w:szCs w:val="18"/>
          <w:lang w:val="ru-RU"/>
        </w:rPr>
        <w:t>узнаваемости</w:t>
      </w:r>
      <w:r>
        <w:rPr>
          <w:rFonts w:ascii="Verdana" w:eastAsiaTheme="minorEastAsia" w:hAnsi="Verdana" w:cstheme="minorHAnsi"/>
          <w:bCs/>
          <w:i/>
          <w:sz w:val="18"/>
          <w:szCs w:val="18"/>
          <w:lang w:val="ru-RU"/>
        </w:rPr>
        <w:t xml:space="preserve"> и </w:t>
      </w:r>
      <w:r>
        <w:rPr>
          <w:rFonts w:ascii="Verdana" w:eastAsiaTheme="minorEastAsia" w:hAnsi="Verdana" w:cstheme="minorHAnsi"/>
          <w:b/>
          <w:bCs/>
          <w:i/>
          <w:sz w:val="18"/>
          <w:szCs w:val="18"/>
          <w:lang w:val="ru-RU"/>
        </w:rPr>
        <w:t>позиционирования</w:t>
      </w:r>
      <w:r>
        <w:rPr>
          <w:rFonts w:ascii="Verdana" w:eastAsiaTheme="minorEastAsia" w:hAnsi="Verdana" w:cstheme="minorHAnsi"/>
          <w:bCs/>
          <w:i/>
          <w:sz w:val="18"/>
          <w:szCs w:val="18"/>
          <w:lang w:val="ru-RU"/>
        </w:rPr>
        <w:t xml:space="preserve"> в качестве ключевого игрока в сфере </w:t>
      </w:r>
      <w:r>
        <w:rPr>
          <w:rFonts w:ascii="Verdana" w:eastAsiaTheme="minorEastAsia" w:hAnsi="Verdana" w:cstheme="minorHAnsi"/>
          <w:bCs/>
          <w:i/>
          <w:sz w:val="18"/>
          <w:szCs w:val="18"/>
        </w:rPr>
        <w:t>ДВП</w:t>
      </w:r>
      <w:r>
        <w:rPr>
          <w:rFonts w:ascii="Verdana" w:eastAsiaTheme="minorEastAsia" w:hAnsi="Verdana" w:cstheme="minorHAnsi"/>
          <w:bCs/>
          <w:i/>
          <w:sz w:val="18"/>
          <w:szCs w:val="18"/>
          <w:lang w:val="ru-RU"/>
        </w:rPr>
        <w:t xml:space="preserve">, в условиях быстро меняющейся обстановки и предпочтений доноров. Многоцелевые денежные выплаты станут стандартным способом предоставления </w:t>
      </w:r>
      <w:r>
        <w:rPr>
          <w:rFonts w:ascii="Verdana" w:eastAsiaTheme="minorEastAsia" w:hAnsi="Verdana" w:cstheme="minorHAnsi"/>
          <w:bCs/>
          <w:i/>
          <w:sz w:val="18"/>
          <w:szCs w:val="18"/>
        </w:rPr>
        <w:t>ДВП</w:t>
      </w:r>
      <w:r>
        <w:rPr>
          <w:rFonts w:ascii="Verdana" w:eastAsiaTheme="minorEastAsia" w:hAnsi="Verdana" w:cstheme="minorHAnsi"/>
          <w:bCs/>
          <w:i/>
          <w:sz w:val="18"/>
          <w:szCs w:val="18"/>
          <w:lang w:val="ru-RU"/>
        </w:rPr>
        <w:t xml:space="preserve"> благодаря своей </w:t>
      </w:r>
      <w:r>
        <w:rPr>
          <w:rFonts w:ascii="Verdana" w:eastAsiaTheme="minorEastAsia" w:hAnsi="Verdana" w:cstheme="minorHAnsi"/>
          <w:b/>
          <w:bCs/>
          <w:i/>
          <w:sz w:val="18"/>
          <w:szCs w:val="18"/>
          <w:lang w:val="ru-RU"/>
        </w:rPr>
        <w:t>ориентированности на людей</w:t>
      </w:r>
      <w:r>
        <w:rPr>
          <w:rFonts w:ascii="Verdana" w:eastAsiaTheme="minorEastAsia" w:hAnsi="Verdana" w:cstheme="minorHAnsi"/>
          <w:bCs/>
          <w:i/>
          <w:sz w:val="18"/>
          <w:szCs w:val="18"/>
          <w:lang w:val="ru-RU"/>
        </w:rPr>
        <w:t xml:space="preserve">, который гарантирует </w:t>
      </w:r>
      <w:r>
        <w:rPr>
          <w:rFonts w:ascii="Verdana" w:eastAsiaTheme="minorEastAsia" w:hAnsi="Verdana" w:cstheme="minorHAnsi"/>
          <w:b/>
          <w:bCs/>
          <w:i/>
          <w:sz w:val="18"/>
          <w:szCs w:val="18"/>
          <w:lang w:val="ru-RU"/>
        </w:rPr>
        <w:t>качество</w:t>
      </w:r>
      <w:r>
        <w:rPr>
          <w:rFonts w:ascii="Verdana" w:eastAsiaTheme="minorEastAsia" w:hAnsi="Verdana" w:cstheme="minorHAnsi"/>
          <w:bCs/>
          <w:i/>
          <w:sz w:val="18"/>
          <w:szCs w:val="18"/>
          <w:lang w:val="ru-RU"/>
        </w:rPr>
        <w:t xml:space="preserve"> и </w:t>
      </w:r>
      <w:r>
        <w:rPr>
          <w:rFonts w:ascii="Verdana" w:eastAsiaTheme="minorEastAsia" w:hAnsi="Verdana" w:cstheme="minorHAnsi"/>
          <w:b/>
          <w:bCs/>
          <w:i/>
          <w:sz w:val="18"/>
          <w:szCs w:val="18"/>
          <w:lang w:val="ru-RU"/>
        </w:rPr>
        <w:t>подотчетность</w:t>
      </w:r>
      <w:r>
        <w:rPr>
          <w:rFonts w:ascii="Verdana" w:eastAsiaTheme="minorEastAsia" w:hAnsi="Verdana" w:cstheme="minorHAnsi"/>
          <w:bCs/>
          <w:i/>
          <w:sz w:val="18"/>
          <w:szCs w:val="18"/>
          <w:lang w:val="ru-RU"/>
        </w:rPr>
        <w:t xml:space="preserve">, учитывает </w:t>
      </w:r>
      <w:r>
        <w:rPr>
          <w:rFonts w:ascii="Verdana" w:eastAsiaTheme="minorEastAsia" w:hAnsi="Verdana" w:cstheme="minorHAnsi"/>
          <w:b/>
          <w:bCs/>
          <w:i/>
          <w:sz w:val="18"/>
          <w:szCs w:val="18"/>
          <w:lang w:val="ru-RU"/>
        </w:rPr>
        <w:t xml:space="preserve">нужды и предпочтения пострадавшего населения </w:t>
      </w:r>
      <w:r>
        <w:rPr>
          <w:rFonts w:ascii="Verdana" w:eastAsiaTheme="minorEastAsia" w:hAnsi="Verdana" w:cstheme="minorHAnsi"/>
          <w:i/>
          <w:sz w:val="18"/>
          <w:szCs w:val="18"/>
          <w:lang w:val="ru-RU"/>
        </w:rPr>
        <w:t>и является</w:t>
      </w:r>
      <w:r>
        <w:rPr>
          <w:rFonts w:ascii="Verdana" w:eastAsiaTheme="minorEastAsia" w:hAnsi="Verdana" w:cstheme="minorHAnsi"/>
          <w:bCs/>
          <w:i/>
          <w:sz w:val="18"/>
          <w:szCs w:val="18"/>
          <w:lang w:val="ru-RU"/>
        </w:rPr>
        <w:t xml:space="preserve"> основной модальностью реагирования.</w:t>
      </w:r>
    </w:p>
    <w:p w14:paraId="1AA6C2FC" w14:textId="77777777" w:rsidR="00E30F32" w:rsidRDefault="00000000">
      <w:pPr>
        <w:spacing w:after="0"/>
        <w:rPr>
          <w:rFonts w:ascii="Verdana" w:hAnsi="Verdana"/>
          <w:sz w:val="18"/>
          <w:szCs w:val="18"/>
          <w:lang w:val="ru-RU"/>
        </w:rPr>
      </w:pPr>
      <w:r>
        <w:rPr>
          <w:rFonts w:ascii="Verdana" w:hAnsi="Verdana"/>
          <w:i/>
          <w:iCs/>
          <w:sz w:val="18"/>
          <w:szCs w:val="18"/>
          <w:lang w:val="ru-RU"/>
        </w:rPr>
        <w:t>Взаимодействие с местными и национальными властями для продвижения ДВП будет иметь ключевое значение наряду с собственными мероприятиями НО по выработке вспомогательной роли НО в качестве возможного партнера государственных национальных программ социальной защиты»</w:t>
      </w:r>
      <w:r>
        <w:rPr>
          <w:rFonts w:ascii="Verdana" w:hAnsi="Verdana"/>
          <w:sz w:val="18"/>
          <w:szCs w:val="18"/>
          <w:lang w:val="ru-RU"/>
        </w:rPr>
        <w:t>.</w:t>
      </w:r>
    </w:p>
    <w:p w14:paraId="03814E2B" w14:textId="77777777" w:rsidR="00E30F32" w:rsidRDefault="00000000">
      <w:pPr>
        <w:rPr>
          <w:lang w:val="en-US"/>
        </w:rPr>
      </w:pPr>
      <w:r>
        <w:rPr>
          <w:lang w:val="ru-RU"/>
        </w:rPr>
        <w:br w:type="page"/>
      </w:r>
    </w:p>
    <w:p w14:paraId="753BC703" w14:textId="77777777" w:rsidR="00E30F32" w:rsidRDefault="00000000">
      <w:pPr>
        <w:spacing w:after="160" w:line="259" w:lineRule="auto"/>
        <w:rPr>
          <w:rFonts w:ascii="Verdana" w:hAnsi="Verdana"/>
          <w:b/>
          <w:bCs/>
          <w:i/>
          <w:iCs/>
          <w:color w:val="000000" w:themeColor="text1"/>
          <w:sz w:val="18"/>
          <w:szCs w:val="18"/>
          <w:u w:val="single"/>
          <w:lang w:val="ru-RU"/>
        </w:rPr>
      </w:pPr>
      <w:r>
        <w:rPr>
          <w:rFonts w:ascii="Verdana" w:hAnsi="Verdana"/>
          <w:b/>
          <w:bCs/>
          <w:i/>
          <w:iCs/>
          <w:color w:val="000000" w:themeColor="text1"/>
          <w:sz w:val="18"/>
          <w:szCs w:val="18"/>
          <w:u w:val="single"/>
          <w:lang w:val="ru-RU"/>
        </w:rPr>
        <w:lastRenderedPageBreak/>
        <w:t xml:space="preserve">Приложение </w:t>
      </w:r>
      <w:r>
        <w:rPr>
          <w:rFonts w:ascii="Verdana" w:hAnsi="Verdana"/>
          <w:b/>
          <w:bCs/>
          <w:i/>
          <w:iCs/>
          <w:color w:val="000000" w:themeColor="text1"/>
          <w:sz w:val="18"/>
          <w:szCs w:val="18"/>
          <w:u w:val="single"/>
          <w:lang w:val="en-US"/>
        </w:rPr>
        <w:t>I</w:t>
      </w:r>
    </w:p>
    <w:p w14:paraId="014633D4" w14:textId="77777777" w:rsidR="00E30F32" w:rsidRDefault="00000000">
      <w:pPr>
        <w:jc w:val="center"/>
        <w:rPr>
          <w:lang w:val="ru-RU"/>
        </w:rPr>
      </w:pPr>
      <w:r>
        <w:rPr>
          <w:rFonts w:ascii="Verdana" w:eastAsia="Verdana" w:hAnsi="Verdana" w:cs="Verdana"/>
          <w:b/>
          <w:bCs/>
          <w:color w:val="C00000"/>
          <w:sz w:val="24"/>
          <w:szCs w:val="24"/>
          <w:lang w:val="ru-RU"/>
        </w:rPr>
        <w:t xml:space="preserve">Вопросы, которые необходимо обсудить для разработки общей концепции </w:t>
      </w:r>
      <w:r>
        <w:rPr>
          <w:rFonts w:ascii="Verdana" w:eastAsia="Verdana" w:hAnsi="Verdana" w:cs="Verdana"/>
          <w:b/>
          <w:bCs/>
          <w:color w:val="C00000"/>
          <w:sz w:val="24"/>
          <w:szCs w:val="24"/>
          <w:lang w:val="en-US"/>
        </w:rPr>
        <w:t>ДВП</w:t>
      </w:r>
      <w:r>
        <w:rPr>
          <w:rFonts w:ascii="Verdana" w:eastAsia="Verdana" w:hAnsi="Verdana" w:cs="Verdana"/>
          <w:color w:val="C00000"/>
          <w:sz w:val="24"/>
          <w:szCs w:val="24"/>
          <w:lang w:val="ru-RU"/>
        </w:rPr>
        <w:t xml:space="preserve"> </w:t>
      </w:r>
    </w:p>
    <w:p w14:paraId="7B145513" w14:textId="77777777" w:rsidR="00E30F32" w:rsidRDefault="00000000">
      <w:pPr>
        <w:jc w:val="both"/>
        <w:rPr>
          <w:lang w:val="ru-RU"/>
        </w:rPr>
      </w:pPr>
      <w:r>
        <w:rPr>
          <w:rFonts w:ascii="Verdana" w:eastAsia="Verdana" w:hAnsi="Verdana" w:cs="Verdana"/>
          <w:sz w:val="18"/>
          <w:szCs w:val="18"/>
          <w:lang w:val="ru-RU"/>
        </w:rPr>
        <w:t xml:space="preserve"> </w:t>
      </w:r>
    </w:p>
    <w:p w14:paraId="1EE2610A" w14:textId="77777777" w:rsidR="00E30F32" w:rsidRDefault="00000000">
      <w:pPr>
        <w:jc w:val="both"/>
        <w:rPr>
          <w:lang w:val="ru-RU"/>
        </w:rPr>
      </w:pPr>
      <w:bookmarkStart w:id="13" w:name="_Hlk182042113"/>
      <w:r>
        <w:rPr>
          <w:rFonts w:ascii="Verdana" w:eastAsia="Verdana" w:hAnsi="Verdana" w:cs="Verdana"/>
          <w:sz w:val="18"/>
          <w:szCs w:val="18"/>
          <w:lang w:val="ru-RU"/>
        </w:rPr>
        <w:t xml:space="preserve">Ниже описываются три ключевых вопроса, которые следует обсудить при разработке заявления об общей концепции ДВП, далее приводится контрольный перечень предлагаемых тестовых вопросов, которые можно использовать для каждого из них. Эти тестовые вопросы помогут направить обсуждение в нужное русло и обеспечат возможность использования результатов семинара, преобразовав их в окончательное заявление об общей концепции </w:t>
      </w:r>
      <w:r>
        <w:rPr>
          <w:rFonts w:ascii="Verdana" w:eastAsia="Verdana" w:hAnsi="Verdana" w:cs="Verdana"/>
          <w:sz w:val="18"/>
          <w:szCs w:val="18"/>
          <w:lang w:val="en-US"/>
        </w:rPr>
        <w:t>ДВП</w:t>
      </w:r>
      <w:r>
        <w:rPr>
          <w:rFonts w:ascii="Verdana" w:eastAsia="Verdana" w:hAnsi="Verdana" w:cs="Verdana"/>
          <w:sz w:val="18"/>
          <w:szCs w:val="18"/>
          <w:lang w:val="ru-RU"/>
        </w:rPr>
        <w:t xml:space="preserve">. Контрольный перечень не является полным, и может адаптироваться в зависимости от актуальных нужд и конкретных условий НО.  </w:t>
      </w:r>
    </w:p>
    <w:p w14:paraId="568B1892" w14:textId="77777777" w:rsidR="00E30F32" w:rsidRDefault="00000000">
      <w:pPr>
        <w:jc w:val="both"/>
        <w:rPr>
          <w:lang w:val="ru-RU"/>
        </w:rPr>
      </w:pPr>
      <w:r>
        <w:rPr>
          <w:rFonts w:ascii="Verdana" w:eastAsia="Verdana" w:hAnsi="Verdana" w:cs="Verdana"/>
          <w:sz w:val="18"/>
          <w:szCs w:val="18"/>
          <w:lang w:val="ru-RU"/>
        </w:rPr>
        <w:t xml:space="preserve"> </w:t>
      </w:r>
    </w:p>
    <w:p w14:paraId="6A93A9B4" w14:textId="77777777" w:rsidR="00E30F32" w:rsidRDefault="00000000">
      <w:pPr>
        <w:jc w:val="both"/>
        <w:rPr>
          <w:lang w:val="ru-RU"/>
        </w:rPr>
      </w:pPr>
      <w:r>
        <w:rPr>
          <w:rFonts w:ascii="Verdana" w:eastAsia="Verdana" w:hAnsi="Verdana" w:cs="Verdana"/>
          <w:b/>
          <w:bCs/>
          <w:sz w:val="20"/>
          <w:szCs w:val="20"/>
          <w:lang w:val="ru-RU"/>
        </w:rPr>
        <w:t>В1 - Переход от помощи в неденежной форме к ДВП</w:t>
      </w:r>
      <w:r>
        <w:rPr>
          <w:rFonts w:ascii="Verdana" w:eastAsia="Verdana" w:hAnsi="Verdana" w:cs="Verdana"/>
          <w:sz w:val="20"/>
          <w:szCs w:val="20"/>
          <w:lang w:val="ru-RU"/>
        </w:rPr>
        <w:t xml:space="preserve"> </w:t>
      </w:r>
    </w:p>
    <w:p w14:paraId="1B945EF7" w14:textId="77777777" w:rsidR="00E30F32" w:rsidRDefault="00000000">
      <w:pPr>
        <w:jc w:val="both"/>
        <w:rPr>
          <w:lang w:val="ru-RU"/>
        </w:rPr>
      </w:pPr>
      <w:r>
        <w:rPr>
          <w:rFonts w:ascii="Verdana" w:eastAsia="Verdana" w:hAnsi="Verdana" w:cs="Verdana"/>
          <w:b/>
          <w:bCs/>
          <w:sz w:val="18"/>
          <w:szCs w:val="18"/>
          <w:lang w:val="ru-RU"/>
        </w:rPr>
        <w:t>Какую позицию НО намерено занять в отношении перспективной цели Международного Движения КК и КП по увеличению масштабов ДВП? Будет ли НО стремиться к достижению показателя 50% к 2025 году. Если нет, какой показатель является реалистичным? Какие препятствия имеются внутри НО?</w:t>
      </w:r>
      <w:r>
        <w:rPr>
          <w:rFonts w:ascii="Verdana" w:eastAsia="Verdana" w:hAnsi="Verdana" w:cs="Verdana"/>
          <w:sz w:val="18"/>
          <w:szCs w:val="18"/>
          <w:lang w:val="ru-RU"/>
        </w:rPr>
        <w:t xml:space="preserve"> </w:t>
      </w:r>
    </w:p>
    <w:p w14:paraId="746A2BE2" w14:textId="77777777" w:rsidR="00E30F32" w:rsidRDefault="00000000">
      <w:pPr>
        <w:jc w:val="both"/>
        <w:rPr>
          <w:lang w:val="ru-RU"/>
        </w:rPr>
      </w:pPr>
      <w:r>
        <w:rPr>
          <w:rFonts w:ascii="Verdana" w:eastAsia="Verdana" w:hAnsi="Verdana" w:cs="Verdana"/>
          <w:sz w:val="18"/>
          <w:szCs w:val="18"/>
          <w:lang w:val="ru-RU"/>
        </w:rPr>
        <w:t xml:space="preserve"> </w:t>
      </w:r>
    </w:p>
    <w:p w14:paraId="3A3C53BA" w14:textId="77777777" w:rsidR="00E30F32" w:rsidRDefault="00000000">
      <w:pPr>
        <w:jc w:val="both"/>
        <w:rPr>
          <w:lang w:val="ru-RU"/>
        </w:rPr>
      </w:pPr>
      <w:r>
        <w:rPr>
          <w:rFonts w:ascii="Verdana" w:eastAsia="Verdana" w:hAnsi="Verdana" w:cs="Verdana"/>
          <w:sz w:val="18"/>
          <w:szCs w:val="18"/>
          <w:lang w:val="ru-RU"/>
        </w:rPr>
        <w:t xml:space="preserve">Предлагаемые тестовые вопросы: </w:t>
      </w:r>
    </w:p>
    <w:p w14:paraId="48531F9C" w14:textId="77777777" w:rsidR="00E30F32" w:rsidRDefault="00000000">
      <w:pPr>
        <w:jc w:val="both"/>
        <w:rPr>
          <w:lang w:val="ru-RU"/>
        </w:rPr>
      </w:pPr>
      <w:r>
        <w:rPr>
          <w:rFonts w:ascii="Verdana" w:eastAsia="Verdana" w:hAnsi="Verdana" w:cs="Verdana"/>
          <w:sz w:val="18"/>
          <w:szCs w:val="18"/>
          <w:lang w:val="ru-RU"/>
        </w:rPr>
        <w:t xml:space="preserve">Данный вопрос, вероятно, будет обсуждаться в свободной форме – участникам следует максимально открыто выражать свое мнение в отношении того, намерено ли (или нет) НО придерживаться перспективной цели по ДВП Международного Движения КК и КП. </w:t>
      </w:r>
    </w:p>
    <w:p w14:paraId="24481FC4" w14:textId="77777777" w:rsidR="00E30F32" w:rsidRDefault="00000000">
      <w:pPr>
        <w:jc w:val="both"/>
        <w:rPr>
          <w:lang w:val="ru-RU"/>
        </w:rPr>
      </w:pPr>
      <w:r>
        <w:rPr>
          <w:rFonts w:ascii="Verdana" w:eastAsia="Verdana" w:hAnsi="Verdana" w:cs="Verdana"/>
          <w:sz w:val="18"/>
          <w:szCs w:val="18"/>
          <w:lang w:val="ru-RU"/>
        </w:rPr>
        <w:t xml:space="preserve">В частности, задайте тестовый вопрос по социальной защите: </w:t>
      </w:r>
    </w:p>
    <w:p w14:paraId="49F8334A" w14:textId="77777777" w:rsidR="00E30F32" w:rsidRDefault="00000000">
      <w:pPr>
        <w:pStyle w:val="ListParagraph"/>
        <w:numPr>
          <w:ilvl w:val="0"/>
          <w:numId w:val="14"/>
        </w:numPr>
        <w:spacing w:after="0"/>
        <w:jc w:val="both"/>
        <w:rPr>
          <w:rFonts w:ascii="Verdana" w:eastAsia="Verdana" w:hAnsi="Verdana" w:cs="Verdana"/>
          <w:sz w:val="18"/>
          <w:szCs w:val="18"/>
          <w:lang w:val="ru-RU"/>
        </w:rPr>
      </w:pPr>
      <w:r>
        <w:rPr>
          <w:rFonts w:ascii="Verdana" w:eastAsia="Verdana" w:hAnsi="Verdana" w:cs="Verdana"/>
          <w:sz w:val="18"/>
          <w:szCs w:val="18"/>
          <w:lang w:val="ru-RU"/>
        </w:rPr>
        <w:t xml:space="preserve">Какова текущая ситуация с социальной защитой в стране, и намерено ли НО в будущем предпринимать более активные усилия по поддержке привязки </w:t>
      </w:r>
      <w:r>
        <w:rPr>
          <w:rFonts w:ascii="Verdana" w:eastAsia="Verdana" w:hAnsi="Verdana" w:cs="Verdana"/>
          <w:sz w:val="18"/>
          <w:szCs w:val="18"/>
          <w:lang w:val="en-US"/>
        </w:rPr>
        <w:t>ДВП</w:t>
      </w:r>
      <w:r>
        <w:rPr>
          <w:rFonts w:ascii="Verdana" w:eastAsia="Verdana" w:hAnsi="Verdana" w:cs="Verdana"/>
          <w:sz w:val="18"/>
          <w:szCs w:val="18"/>
          <w:lang w:val="ru-RU"/>
        </w:rPr>
        <w:t xml:space="preserve"> к национальной социальной защите?  </w:t>
      </w:r>
    </w:p>
    <w:p w14:paraId="602A3BB9" w14:textId="77777777" w:rsidR="00E30F32" w:rsidRDefault="00000000">
      <w:pPr>
        <w:pStyle w:val="ListParagraph"/>
        <w:numPr>
          <w:ilvl w:val="0"/>
          <w:numId w:val="14"/>
        </w:numPr>
        <w:spacing w:after="0"/>
        <w:jc w:val="both"/>
        <w:rPr>
          <w:rFonts w:ascii="Verdana" w:eastAsia="Verdana" w:hAnsi="Verdana" w:cs="Verdana"/>
          <w:sz w:val="18"/>
          <w:szCs w:val="18"/>
          <w:lang w:val="ru-RU"/>
        </w:rPr>
      </w:pPr>
      <w:r>
        <w:rPr>
          <w:rFonts w:ascii="Verdana" w:eastAsia="Verdana" w:hAnsi="Verdana" w:cs="Verdana"/>
          <w:sz w:val="18"/>
          <w:szCs w:val="18"/>
          <w:lang w:val="ru-RU"/>
        </w:rPr>
        <w:t xml:space="preserve">Имеется ли у НО возможность принять на себя вспомогательную роль в вопросах </w:t>
      </w:r>
      <w:r>
        <w:rPr>
          <w:rFonts w:ascii="Verdana" w:eastAsia="Verdana" w:hAnsi="Verdana" w:cs="Verdana"/>
          <w:sz w:val="18"/>
          <w:szCs w:val="18"/>
          <w:lang w:val="en-US"/>
        </w:rPr>
        <w:t>ДВП</w:t>
      </w:r>
      <w:r>
        <w:rPr>
          <w:rFonts w:ascii="Verdana" w:eastAsia="Verdana" w:hAnsi="Verdana" w:cs="Verdana"/>
          <w:sz w:val="18"/>
          <w:szCs w:val="18"/>
          <w:lang w:val="ru-RU"/>
        </w:rPr>
        <w:t xml:space="preserve"> и социальной защиты (охватывая, таким образом, большее число уязвимых людей предоставлением </w:t>
      </w:r>
      <w:r>
        <w:rPr>
          <w:rFonts w:ascii="Verdana" w:eastAsia="Verdana" w:hAnsi="Verdana" w:cs="Verdana"/>
          <w:sz w:val="18"/>
          <w:szCs w:val="18"/>
          <w:lang w:val="en-US"/>
        </w:rPr>
        <w:t>ДВП</w:t>
      </w:r>
      <w:r>
        <w:rPr>
          <w:rFonts w:ascii="Verdana" w:eastAsia="Verdana" w:hAnsi="Verdana" w:cs="Verdana"/>
          <w:sz w:val="18"/>
          <w:szCs w:val="18"/>
          <w:lang w:val="ru-RU"/>
        </w:rPr>
        <w:t xml:space="preserve">)?  </w:t>
      </w:r>
    </w:p>
    <w:p w14:paraId="31D778C4" w14:textId="77777777" w:rsidR="00E30F32" w:rsidRDefault="00000000">
      <w:pPr>
        <w:pStyle w:val="ListParagraph"/>
        <w:numPr>
          <w:ilvl w:val="0"/>
          <w:numId w:val="14"/>
        </w:numPr>
        <w:spacing w:after="0"/>
        <w:jc w:val="both"/>
        <w:rPr>
          <w:rFonts w:ascii="Verdana" w:eastAsia="Verdana" w:hAnsi="Verdana" w:cs="Verdana"/>
          <w:sz w:val="18"/>
          <w:szCs w:val="18"/>
          <w:lang w:val="ru-RU"/>
        </w:rPr>
      </w:pPr>
      <w:r>
        <w:rPr>
          <w:rFonts w:ascii="Verdana" w:eastAsia="Verdana" w:hAnsi="Verdana" w:cs="Verdana"/>
          <w:sz w:val="18"/>
          <w:szCs w:val="18"/>
          <w:lang w:val="ru-RU"/>
        </w:rPr>
        <w:t xml:space="preserve">Насколько хорошо понимается роль НО, как вспомогательного органа правительства в контексте </w:t>
      </w:r>
      <w:r>
        <w:rPr>
          <w:rFonts w:ascii="Verdana" w:eastAsia="Verdana" w:hAnsi="Verdana" w:cs="Verdana"/>
          <w:sz w:val="18"/>
          <w:szCs w:val="18"/>
          <w:lang w:val="en-US"/>
        </w:rPr>
        <w:t>ДВП</w:t>
      </w:r>
      <w:r>
        <w:rPr>
          <w:rFonts w:ascii="Verdana" w:eastAsia="Verdana" w:hAnsi="Verdana" w:cs="Verdana"/>
          <w:sz w:val="18"/>
          <w:szCs w:val="18"/>
          <w:lang w:val="ru-RU"/>
        </w:rPr>
        <w:t xml:space="preserve">? Имеется ли возможность предпринимать более активные усилия в рамках общей концепции ГДВП для широкомасштабного использования ДВП? </w:t>
      </w:r>
    </w:p>
    <w:p w14:paraId="01E4D8FF" w14:textId="77777777" w:rsidR="00E30F32" w:rsidRDefault="00000000">
      <w:pPr>
        <w:jc w:val="both"/>
        <w:rPr>
          <w:lang w:val="ru-RU"/>
        </w:rPr>
      </w:pPr>
      <w:r>
        <w:rPr>
          <w:rFonts w:ascii="Verdana" w:eastAsia="Verdana" w:hAnsi="Verdana" w:cs="Verdana"/>
          <w:sz w:val="18"/>
          <w:szCs w:val="18"/>
          <w:lang w:val="ru-RU"/>
        </w:rPr>
        <w:t xml:space="preserve"> </w:t>
      </w:r>
    </w:p>
    <w:p w14:paraId="49236526" w14:textId="77777777" w:rsidR="00E30F32" w:rsidRDefault="00000000">
      <w:pPr>
        <w:jc w:val="both"/>
        <w:rPr>
          <w:lang w:val="ru-RU"/>
        </w:rPr>
      </w:pPr>
      <w:r>
        <w:rPr>
          <w:rFonts w:ascii="Verdana" w:eastAsia="Verdana" w:hAnsi="Verdana" w:cs="Verdana"/>
          <w:b/>
          <w:bCs/>
          <w:sz w:val="20"/>
          <w:szCs w:val="20"/>
          <w:lang w:val="ru-RU"/>
        </w:rPr>
        <w:t>В2 – Способы и вид реагирования</w:t>
      </w:r>
      <w:r>
        <w:rPr>
          <w:rFonts w:ascii="Verdana" w:eastAsia="Verdana" w:hAnsi="Verdana" w:cs="Verdana"/>
          <w:sz w:val="20"/>
          <w:szCs w:val="20"/>
          <w:lang w:val="ru-RU"/>
        </w:rPr>
        <w:t xml:space="preserve"> </w:t>
      </w:r>
    </w:p>
    <w:p w14:paraId="49D7B2AC" w14:textId="77777777" w:rsidR="00E30F32" w:rsidRDefault="00000000">
      <w:pPr>
        <w:jc w:val="both"/>
        <w:rPr>
          <w:lang w:val="ru-RU"/>
        </w:rPr>
      </w:pPr>
      <w:r>
        <w:rPr>
          <w:rFonts w:ascii="Verdana" w:eastAsia="Verdana" w:hAnsi="Verdana" w:cs="Verdana"/>
          <w:b/>
          <w:bCs/>
          <w:sz w:val="18"/>
          <w:szCs w:val="18"/>
          <w:lang w:val="ru-RU"/>
        </w:rPr>
        <w:t xml:space="preserve">Каким будет предполагаемое стратегическое использование ДВП в дальнейшем? (например, в виде многоцелевых денежных выплат, предоставляемых при выполнениии определенных условий денежных выплат, или тех и других). </w:t>
      </w:r>
      <w:r>
        <w:rPr>
          <w:rFonts w:ascii="Verdana" w:eastAsia="Verdana" w:hAnsi="Verdana" w:cs="Verdana"/>
          <w:sz w:val="18"/>
          <w:szCs w:val="18"/>
          <w:lang w:val="ru-RU"/>
        </w:rPr>
        <w:t xml:space="preserve"> </w:t>
      </w:r>
    </w:p>
    <w:p w14:paraId="15AFB2F6" w14:textId="77777777" w:rsidR="00E30F32" w:rsidRDefault="00000000">
      <w:pPr>
        <w:jc w:val="both"/>
        <w:rPr>
          <w:lang w:val="ru-RU"/>
        </w:rPr>
      </w:pPr>
      <w:r>
        <w:rPr>
          <w:rFonts w:ascii="Verdana" w:eastAsia="Verdana" w:hAnsi="Verdana" w:cs="Verdana"/>
          <w:b/>
          <w:bCs/>
          <w:sz w:val="18"/>
          <w:szCs w:val="18"/>
          <w:lang w:val="ru-RU"/>
        </w:rPr>
        <w:t>Для какого вида реагирования НО намерено использовать ДВП? (например, в случае незначительных стихийных бедствий с привлечением конкретных филиалов, масштабных стихийных бедствий национального уровня, только из фонда помощи при стихийных бедствиях, полный спектр: все стихийные бедствия и восстановление на раннем этапе, поддержка государственных программ социальной защиты.</w:t>
      </w:r>
      <w:r>
        <w:rPr>
          <w:rFonts w:ascii="Verdana" w:eastAsia="Verdana" w:hAnsi="Verdana" w:cs="Verdana"/>
          <w:sz w:val="18"/>
          <w:szCs w:val="18"/>
          <w:lang w:val="ru-RU"/>
        </w:rPr>
        <w:t xml:space="preserve"> </w:t>
      </w:r>
    </w:p>
    <w:p w14:paraId="24EEB843" w14:textId="77777777" w:rsidR="00E30F32" w:rsidRDefault="00000000">
      <w:pPr>
        <w:jc w:val="both"/>
        <w:rPr>
          <w:lang w:val="ru-RU"/>
        </w:rPr>
      </w:pPr>
      <w:r>
        <w:rPr>
          <w:rFonts w:ascii="Verdana" w:eastAsia="Verdana" w:hAnsi="Verdana" w:cs="Verdana"/>
          <w:sz w:val="20"/>
          <w:szCs w:val="20"/>
          <w:lang w:val="ru-RU"/>
        </w:rPr>
        <w:t xml:space="preserve"> </w:t>
      </w:r>
    </w:p>
    <w:p w14:paraId="255F9E87" w14:textId="77777777" w:rsidR="00E30F32" w:rsidRDefault="00000000">
      <w:pPr>
        <w:jc w:val="both"/>
        <w:rPr>
          <w:lang w:val="ru-RU"/>
        </w:rPr>
      </w:pPr>
      <w:r>
        <w:rPr>
          <w:rFonts w:ascii="Verdana" w:eastAsia="Verdana" w:hAnsi="Verdana" w:cs="Verdana"/>
          <w:sz w:val="18"/>
          <w:szCs w:val="18"/>
          <w:lang w:val="ru-RU"/>
        </w:rPr>
        <w:t xml:space="preserve">Предлагаемые тестовые вопросы: </w:t>
      </w:r>
    </w:p>
    <w:p w14:paraId="41E550F8" w14:textId="77777777" w:rsidR="00E30F32" w:rsidRDefault="00000000">
      <w:pPr>
        <w:jc w:val="both"/>
        <w:rPr>
          <w:lang w:val="ru-RU"/>
        </w:rPr>
      </w:pPr>
      <w:r>
        <w:rPr>
          <w:rFonts w:ascii="Verdana" w:eastAsia="Verdana" w:hAnsi="Verdana" w:cs="Verdana"/>
          <w:b/>
          <w:bCs/>
          <w:i/>
          <w:iCs/>
          <w:sz w:val="18"/>
          <w:szCs w:val="18"/>
          <w:lang w:val="ru-RU"/>
        </w:rPr>
        <w:t>Текущее использование многоцелевых денежных выплат</w:t>
      </w:r>
      <w:r>
        <w:rPr>
          <w:rFonts w:ascii="Verdana" w:eastAsia="Verdana" w:hAnsi="Verdana" w:cs="Verdana"/>
          <w:sz w:val="18"/>
          <w:szCs w:val="18"/>
          <w:lang w:val="ru-RU"/>
        </w:rPr>
        <w:t xml:space="preserve"> </w:t>
      </w:r>
    </w:p>
    <w:p w14:paraId="1ED2B631" w14:textId="77777777" w:rsidR="00E30F32" w:rsidRDefault="00000000">
      <w:pPr>
        <w:pStyle w:val="ListParagraph"/>
        <w:numPr>
          <w:ilvl w:val="0"/>
          <w:numId w:val="15"/>
        </w:numPr>
        <w:spacing w:after="0"/>
        <w:jc w:val="both"/>
        <w:rPr>
          <w:rFonts w:ascii="Verdana" w:eastAsia="Verdana" w:hAnsi="Verdana" w:cs="Verdana"/>
          <w:sz w:val="18"/>
          <w:szCs w:val="18"/>
          <w:lang w:val="ru-RU"/>
        </w:rPr>
      </w:pPr>
      <w:r>
        <w:rPr>
          <w:rFonts w:ascii="Verdana" w:eastAsia="Verdana" w:hAnsi="Verdana" w:cs="Verdana"/>
          <w:sz w:val="18"/>
          <w:szCs w:val="18"/>
          <w:lang w:val="ru-RU"/>
        </w:rPr>
        <w:t xml:space="preserve">Какой % ДВП НО намерено использовать для многоцелевых денедных выплат в целом в будущем?  </w:t>
      </w:r>
    </w:p>
    <w:p w14:paraId="098C4AE3" w14:textId="77777777" w:rsidR="00E30F32" w:rsidRDefault="00000000">
      <w:pPr>
        <w:pStyle w:val="ListParagraph"/>
        <w:numPr>
          <w:ilvl w:val="0"/>
          <w:numId w:val="15"/>
        </w:numPr>
        <w:spacing w:after="0"/>
        <w:jc w:val="both"/>
        <w:rPr>
          <w:rFonts w:ascii="Verdana" w:eastAsia="Verdana" w:hAnsi="Verdana" w:cs="Verdana"/>
          <w:sz w:val="18"/>
          <w:szCs w:val="18"/>
          <w:lang w:val="es"/>
        </w:rPr>
      </w:pPr>
      <w:r>
        <w:rPr>
          <w:rFonts w:ascii="Verdana" w:eastAsia="Verdana" w:hAnsi="Verdana" w:cs="Verdana"/>
          <w:sz w:val="18"/>
          <w:szCs w:val="18"/>
          <w:lang w:val="ru-RU"/>
        </w:rPr>
        <w:t>Рассматриваемый вопрос</w:t>
      </w:r>
      <w:r>
        <w:rPr>
          <w:rFonts w:ascii="Verdana" w:eastAsia="Verdana" w:hAnsi="Verdana" w:cs="Verdana"/>
          <w:sz w:val="18"/>
          <w:szCs w:val="18"/>
          <w:lang w:val="en-US"/>
        </w:rPr>
        <w:t>:</w:t>
      </w:r>
      <w:r>
        <w:rPr>
          <w:rFonts w:ascii="Verdana" w:eastAsia="Verdana" w:hAnsi="Verdana" w:cs="Verdana"/>
          <w:sz w:val="18"/>
          <w:szCs w:val="18"/>
          <w:lang w:val="es"/>
        </w:rPr>
        <w:t xml:space="preserve"> </w:t>
      </w:r>
    </w:p>
    <w:p w14:paraId="05A4C3E6" w14:textId="77777777" w:rsidR="00E30F32" w:rsidRDefault="00000000">
      <w:pPr>
        <w:pStyle w:val="ListParagraph"/>
        <w:numPr>
          <w:ilvl w:val="0"/>
          <w:numId w:val="15"/>
        </w:numPr>
        <w:spacing w:after="0"/>
        <w:jc w:val="both"/>
        <w:rPr>
          <w:rFonts w:ascii="Verdana" w:eastAsia="Verdana" w:hAnsi="Verdana" w:cs="Verdana"/>
          <w:sz w:val="18"/>
          <w:szCs w:val="18"/>
          <w:lang w:val="ru-RU"/>
        </w:rPr>
      </w:pPr>
      <w:r>
        <w:rPr>
          <w:rFonts w:ascii="Verdana" w:eastAsia="Verdana" w:hAnsi="Verdana" w:cs="Verdana"/>
          <w:sz w:val="18"/>
          <w:szCs w:val="18"/>
          <w:lang w:val="ru-RU"/>
        </w:rPr>
        <w:t xml:space="preserve">Какой способ предпочитают получатели помощи? (как отражено путем коммуникации с получателями помощи, например, по схеме мониторинга после распределения помощи </w:t>
      </w:r>
    </w:p>
    <w:p w14:paraId="6A11ABEC" w14:textId="77777777" w:rsidR="00E30F32" w:rsidRDefault="00000000">
      <w:pPr>
        <w:pStyle w:val="ListParagraph"/>
        <w:numPr>
          <w:ilvl w:val="0"/>
          <w:numId w:val="15"/>
        </w:numPr>
        <w:spacing w:after="0"/>
        <w:jc w:val="both"/>
        <w:rPr>
          <w:rFonts w:ascii="Verdana" w:eastAsia="Verdana" w:hAnsi="Verdana" w:cs="Verdana"/>
          <w:sz w:val="18"/>
          <w:szCs w:val="18"/>
          <w:lang w:val="ru-RU"/>
        </w:rPr>
      </w:pPr>
      <w:r>
        <w:rPr>
          <w:rFonts w:ascii="Verdana" w:eastAsia="Verdana" w:hAnsi="Verdana" w:cs="Verdana"/>
          <w:sz w:val="18"/>
          <w:szCs w:val="18"/>
          <w:lang w:val="ru-RU"/>
        </w:rPr>
        <w:t xml:space="preserve">Насколько актуальным является формат многоцелевых денежных выплат по сравнению с другими применяемыми НО форматами?  </w:t>
      </w:r>
    </w:p>
    <w:p w14:paraId="00D58402" w14:textId="77777777" w:rsidR="00E30F32" w:rsidRDefault="00000000">
      <w:pPr>
        <w:pStyle w:val="ListParagraph"/>
        <w:numPr>
          <w:ilvl w:val="0"/>
          <w:numId w:val="16"/>
        </w:numPr>
        <w:spacing w:after="0"/>
        <w:jc w:val="both"/>
        <w:rPr>
          <w:rFonts w:ascii="Verdana" w:eastAsia="Verdana" w:hAnsi="Verdana" w:cs="Verdana"/>
          <w:sz w:val="18"/>
          <w:szCs w:val="18"/>
          <w:lang w:val="es"/>
        </w:rPr>
      </w:pPr>
      <w:r>
        <w:rPr>
          <w:rFonts w:ascii="Verdana" w:eastAsia="Verdana" w:hAnsi="Verdana" w:cs="Verdana"/>
          <w:sz w:val="18"/>
          <w:szCs w:val="18"/>
          <w:lang w:val="ru-RU"/>
        </w:rPr>
        <w:t>Следует ли НО рассмотреть вопрос о том, чтобы уделять более пристальное внимание многоцелевым денежным выплатам, чтобы обеспечить охват большего числа пострадавших людей ДВП? (масштаб</w:t>
      </w:r>
      <w:r>
        <w:rPr>
          <w:rFonts w:ascii="Verdana" w:eastAsia="Verdana" w:hAnsi="Verdana" w:cs="Verdana"/>
          <w:sz w:val="18"/>
          <w:szCs w:val="18"/>
          <w:lang w:val="en-US"/>
        </w:rPr>
        <w:t>)</w:t>
      </w:r>
      <w:r>
        <w:rPr>
          <w:rFonts w:ascii="Verdana" w:eastAsia="Verdana" w:hAnsi="Verdana" w:cs="Verdana"/>
          <w:sz w:val="18"/>
          <w:szCs w:val="18"/>
          <w:lang w:val="es"/>
        </w:rPr>
        <w:t xml:space="preserve"> </w:t>
      </w:r>
    </w:p>
    <w:p w14:paraId="4FF6E172" w14:textId="77777777" w:rsidR="00E30F32" w:rsidRDefault="00000000">
      <w:pPr>
        <w:pStyle w:val="ListParagraph"/>
        <w:numPr>
          <w:ilvl w:val="0"/>
          <w:numId w:val="16"/>
        </w:numPr>
        <w:spacing w:after="0"/>
        <w:jc w:val="both"/>
        <w:rPr>
          <w:rFonts w:ascii="Verdana" w:eastAsia="Verdana" w:hAnsi="Verdana" w:cs="Verdana"/>
          <w:sz w:val="18"/>
          <w:szCs w:val="18"/>
        </w:rPr>
      </w:pPr>
      <w:r>
        <w:rPr>
          <w:rFonts w:ascii="Verdana" w:eastAsia="Verdana" w:hAnsi="Verdana" w:cs="Verdana"/>
          <w:sz w:val="18"/>
          <w:szCs w:val="18"/>
          <w:lang w:val="ru-RU"/>
        </w:rPr>
        <w:t xml:space="preserve">Каковы тенденции выделения ассигнований на </w:t>
      </w:r>
      <w:r>
        <w:rPr>
          <w:rFonts w:ascii="Verdana" w:eastAsia="Verdana" w:hAnsi="Verdana" w:cs="Verdana"/>
          <w:sz w:val="18"/>
          <w:szCs w:val="18"/>
          <w:lang w:val="en-US"/>
        </w:rPr>
        <w:t>ДВП</w:t>
      </w:r>
      <w:r>
        <w:rPr>
          <w:rFonts w:ascii="Verdana" w:eastAsia="Verdana" w:hAnsi="Verdana" w:cs="Verdana"/>
          <w:sz w:val="18"/>
          <w:szCs w:val="18"/>
          <w:lang w:val="ru-RU"/>
        </w:rPr>
        <w:t xml:space="preserve"> донорами в контексте многоцелевых денежных выплат? </w:t>
      </w:r>
      <w:r>
        <w:rPr>
          <w:rFonts w:ascii="Verdana" w:eastAsia="Verdana" w:hAnsi="Verdana" w:cs="Verdana"/>
          <w:sz w:val="18"/>
          <w:szCs w:val="18"/>
          <w:lang w:val="en-US"/>
        </w:rPr>
        <w:t>(</w:t>
      </w:r>
      <w:r>
        <w:rPr>
          <w:rFonts w:ascii="Verdana" w:eastAsia="Verdana" w:hAnsi="Verdana" w:cs="Verdana"/>
          <w:sz w:val="18"/>
          <w:szCs w:val="18"/>
          <w:lang w:val="ru-RU"/>
        </w:rPr>
        <w:t>Это вопрос будущего</w:t>
      </w:r>
      <w:r>
        <w:rPr>
          <w:rFonts w:ascii="Verdana" w:eastAsia="Verdana" w:hAnsi="Verdana" w:cs="Verdana"/>
          <w:sz w:val="18"/>
          <w:szCs w:val="18"/>
          <w:lang w:val="en-US"/>
        </w:rPr>
        <w:t>/</w:t>
      </w:r>
      <w:r>
        <w:rPr>
          <w:rFonts w:ascii="Verdana" w:eastAsia="Verdana" w:hAnsi="Verdana" w:cs="Verdana"/>
          <w:sz w:val="18"/>
          <w:szCs w:val="18"/>
          <w:lang w:val="ru-RU"/>
        </w:rPr>
        <w:t>нужно ли</w:t>
      </w:r>
      <w:r>
        <w:rPr>
          <w:rFonts w:ascii="Verdana" w:eastAsia="Verdana" w:hAnsi="Verdana" w:cs="Verdana"/>
          <w:sz w:val="18"/>
          <w:szCs w:val="18"/>
          <w:lang w:val="en-US"/>
        </w:rPr>
        <w:t xml:space="preserve"> НО </w:t>
      </w:r>
      <w:r>
        <w:rPr>
          <w:rFonts w:ascii="Verdana" w:eastAsia="Verdana" w:hAnsi="Verdana" w:cs="Verdana"/>
          <w:sz w:val="18"/>
          <w:szCs w:val="18"/>
          <w:lang w:val="ru-RU"/>
        </w:rPr>
        <w:t>следить за актуальностью</w:t>
      </w:r>
      <w:r>
        <w:rPr>
          <w:rFonts w:ascii="Verdana" w:eastAsia="Verdana" w:hAnsi="Verdana" w:cs="Verdana"/>
          <w:sz w:val="18"/>
          <w:szCs w:val="18"/>
          <w:lang w:val="en-US"/>
        </w:rPr>
        <w:t>?)</w:t>
      </w:r>
      <w:r>
        <w:rPr>
          <w:rFonts w:ascii="Verdana" w:eastAsia="Verdana" w:hAnsi="Verdana" w:cs="Verdana"/>
          <w:sz w:val="18"/>
          <w:szCs w:val="18"/>
        </w:rPr>
        <w:t xml:space="preserve"> </w:t>
      </w:r>
    </w:p>
    <w:p w14:paraId="1B3931D5" w14:textId="77777777" w:rsidR="00E30F32" w:rsidRDefault="00000000">
      <w:pPr>
        <w:jc w:val="both"/>
      </w:pPr>
      <w:r>
        <w:rPr>
          <w:rFonts w:ascii="Verdana" w:eastAsia="Verdana" w:hAnsi="Verdana" w:cs="Verdana"/>
          <w:b/>
          <w:bCs/>
          <w:i/>
          <w:iCs/>
          <w:sz w:val="18"/>
          <w:szCs w:val="18"/>
          <w:lang w:val="ru-RU"/>
        </w:rPr>
        <w:lastRenderedPageBreak/>
        <w:t>Использование секторальных денежных выплат</w:t>
      </w:r>
      <w:r>
        <w:rPr>
          <w:rFonts w:ascii="Verdana" w:eastAsia="Verdana" w:hAnsi="Verdana" w:cs="Verdana"/>
          <w:sz w:val="18"/>
          <w:szCs w:val="18"/>
          <w:lang w:val="en-US"/>
        </w:rPr>
        <w:t xml:space="preserve"> </w:t>
      </w:r>
      <w:r>
        <w:rPr>
          <w:rFonts w:ascii="Verdana" w:eastAsia="Verdana" w:hAnsi="Verdana" w:cs="Verdana"/>
          <w:sz w:val="18"/>
          <w:szCs w:val="18"/>
          <w:lang w:val="es"/>
        </w:rPr>
        <w:t xml:space="preserve"> </w:t>
      </w:r>
    </w:p>
    <w:p w14:paraId="7CEC9259" w14:textId="77777777" w:rsidR="00E30F32" w:rsidRDefault="00000000">
      <w:pPr>
        <w:pStyle w:val="ListParagraph"/>
        <w:numPr>
          <w:ilvl w:val="0"/>
          <w:numId w:val="17"/>
        </w:numPr>
        <w:spacing w:after="0"/>
        <w:jc w:val="both"/>
        <w:rPr>
          <w:rFonts w:ascii="Verdana" w:eastAsia="Verdana" w:hAnsi="Verdana" w:cs="Verdana"/>
          <w:sz w:val="18"/>
          <w:szCs w:val="18"/>
        </w:rPr>
      </w:pPr>
      <w:r>
        <w:rPr>
          <w:rFonts w:ascii="Verdana" w:eastAsia="Verdana" w:hAnsi="Verdana" w:cs="Verdana"/>
          <w:sz w:val="18"/>
          <w:szCs w:val="18"/>
          <w:lang w:val="ru-RU"/>
        </w:rPr>
        <w:t>Какова выгода для НО от использования секторальных денежных выплат? Полагается ли это необходимым для обеспечения качества</w:t>
      </w:r>
      <w:r>
        <w:rPr>
          <w:rFonts w:ascii="Verdana" w:eastAsia="Verdana" w:hAnsi="Verdana" w:cs="Verdana"/>
          <w:sz w:val="18"/>
          <w:szCs w:val="18"/>
          <w:lang w:val="en-US"/>
        </w:rPr>
        <w:t xml:space="preserve">? </w:t>
      </w:r>
      <w:r>
        <w:rPr>
          <w:rFonts w:ascii="Verdana" w:eastAsia="Verdana" w:hAnsi="Verdana" w:cs="Verdana"/>
          <w:sz w:val="18"/>
          <w:szCs w:val="18"/>
        </w:rPr>
        <w:t xml:space="preserve"> </w:t>
      </w:r>
    </w:p>
    <w:p w14:paraId="4701C0A2" w14:textId="77777777" w:rsidR="00E30F32" w:rsidRDefault="00000000">
      <w:pPr>
        <w:pStyle w:val="ListParagraph"/>
        <w:numPr>
          <w:ilvl w:val="0"/>
          <w:numId w:val="18"/>
        </w:numPr>
        <w:spacing w:after="0"/>
        <w:jc w:val="both"/>
        <w:rPr>
          <w:lang w:val="ru-RU"/>
        </w:rPr>
      </w:pPr>
      <w:r>
        <w:rPr>
          <w:rFonts w:ascii="Verdana" w:eastAsia="Verdana" w:hAnsi="Verdana" w:cs="Verdana"/>
          <w:sz w:val="18"/>
          <w:szCs w:val="18"/>
          <w:lang w:val="ru-RU"/>
        </w:rPr>
        <w:t xml:space="preserve">Следует ли НО рассмотреть вопрос о том, чтобы уделять более пристальное внимание многоцелевым денежным выплатам (для своевременности, качества и масштаба) в рамках его портфеля </w:t>
      </w:r>
      <w:r>
        <w:rPr>
          <w:rFonts w:ascii="Verdana" w:eastAsia="Verdana" w:hAnsi="Verdana" w:cs="Verdana"/>
          <w:sz w:val="18"/>
          <w:szCs w:val="18"/>
          <w:lang w:val="en-US"/>
        </w:rPr>
        <w:t>ДВП</w:t>
      </w:r>
      <w:r>
        <w:rPr>
          <w:rFonts w:ascii="Verdana" w:eastAsia="Verdana" w:hAnsi="Verdana" w:cs="Verdana"/>
          <w:sz w:val="18"/>
          <w:szCs w:val="18"/>
          <w:lang w:val="ru-RU"/>
        </w:rPr>
        <w:t xml:space="preserve">? </w:t>
      </w:r>
    </w:p>
    <w:p w14:paraId="1506B45D" w14:textId="77777777" w:rsidR="00E30F32" w:rsidRDefault="00000000">
      <w:pPr>
        <w:pStyle w:val="ListParagraph"/>
        <w:numPr>
          <w:ilvl w:val="0"/>
          <w:numId w:val="18"/>
        </w:numPr>
        <w:spacing w:after="0"/>
        <w:jc w:val="both"/>
        <w:rPr>
          <w:rFonts w:ascii="Verdana" w:eastAsia="Verdana" w:hAnsi="Verdana" w:cs="Verdana"/>
          <w:sz w:val="18"/>
          <w:szCs w:val="18"/>
          <w:lang w:val="ru-RU"/>
        </w:rPr>
      </w:pPr>
      <w:r>
        <w:rPr>
          <w:rFonts w:ascii="Verdana" w:eastAsia="Verdana" w:hAnsi="Verdana" w:cs="Verdana"/>
          <w:sz w:val="18"/>
          <w:szCs w:val="18"/>
          <w:lang w:val="ru-RU"/>
        </w:rPr>
        <w:t xml:space="preserve">Могут ли разные форматы предоставления многоцелевых денежных выплат и секторальных денежных выплат совместно использоваться в рамках общей концепции? (например, 50/50, многоцелевые денежные выплаты для первого этапа, секторальные денежные выплаты для восстановления, или секторальные денежные выплаты для 1-го года программы </w:t>
      </w:r>
      <w:r>
        <w:rPr>
          <w:rFonts w:ascii="Verdana" w:eastAsia="Verdana" w:hAnsi="Verdana" w:cs="Verdana"/>
          <w:sz w:val="18"/>
          <w:szCs w:val="18"/>
          <w:lang w:val="en-US"/>
        </w:rPr>
        <w:t>ГДВП</w:t>
      </w:r>
      <w:r>
        <w:rPr>
          <w:rFonts w:ascii="Verdana" w:eastAsia="Verdana" w:hAnsi="Verdana" w:cs="Verdana"/>
          <w:sz w:val="18"/>
          <w:szCs w:val="18"/>
          <w:lang w:val="ru-RU"/>
        </w:rPr>
        <w:t xml:space="preserve"> с поэтапным предоставлением многоцелевых денежных выплат) </w:t>
      </w:r>
    </w:p>
    <w:p w14:paraId="3E2C24F2" w14:textId="77777777" w:rsidR="00E30F32" w:rsidRDefault="00000000">
      <w:pPr>
        <w:pStyle w:val="ListParagraph"/>
        <w:numPr>
          <w:ilvl w:val="0"/>
          <w:numId w:val="18"/>
        </w:numPr>
        <w:spacing w:after="0"/>
        <w:jc w:val="both"/>
        <w:rPr>
          <w:rFonts w:ascii="Verdana" w:eastAsia="Verdana" w:hAnsi="Verdana" w:cs="Verdana"/>
          <w:sz w:val="18"/>
          <w:szCs w:val="18"/>
          <w:lang w:val="ru-RU"/>
        </w:rPr>
      </w:pPr>
      <w:r>
        <w:rPr>
          <w:rFonts w:ascii="Verdana" w:eastAsia="Verdana" w:hAnsi="Verdana" w:cs="Verdana"/>
          <w:sz w:val="18"/>
          <w:szCs w:val="18"/>
          <w:lang w:val="ru-RU"/>
        </w:rPr>
        <w:t xml:space="preserve">Насколько своевременны секторальные денежные выплаты по сравнению с многоцелевыми денежными выплатами? Какой из способов имеет все шансы обеспечить лучший операционный результат с точки зрения своевременности? </w:t>
      </w:r>
    </w:p>
    <w:p w14:paraId="635691BC" w14:textId="77777777" w:rsidR="00E30F32" w:rsidRDefault="00000000">
      <w:pPr>
        <w:jc w:val="both"/>
      </w:pPr>
      <w:r>
        <w:rPr>
          <w:rFonts w:ascii="Verdana" w:eastAsia="Verdana" w:hAnsi="Verdana" w:cs="Verdana"/>
          <w:b/>
          <w:bCs/>
          <w:i/>
          <w:iCs/>
          <w:sz w:val="18"/>
          <w:szCs w:val="18"/>
          <w:lang w:val="ru-RU"/>
        </w:rPr>
        <w:t>Вид реагирования</w:t>
      </w:r>
      <w:r>
        <w:rPr>
          <w:rFonts w:ascii="Verdana" w:eastAsia="Verdana" w:hAnsi="Verdana" w:cs="Verdana"/>
          <w:sz w:val="18"/>
          <w:szCs w:val="18"/>
          <w:lang w:val="es"/>
        </w:rPr>
        <w:t xml:space="preserve"> </w:t>
      </w:r>
    </w:p>
    <w:p w14:paraId="100AF340" w14:textId="77777777" w:rsidR="00E30F32" w:rsidRDefault="00000000">
      <w:pPr>
        <w:pStyle w:val="ListParagraph"/>
        <w:numPr>
          <w:ilvl w:val="0"/>
          <w:numId w:val="19"/>
        </w:numPr>
        <w:spacing w:after="0"/>
        <w:jc w:val="both"/>
        <w:rPr>
          <w:rFonts w:ascii="Verdana" w:eastAsia="Verdana" w:hAnsi="Verdana" w:cs="Verdana"/>
          <w:sz w:val="18"/>
          <w:szCs w:val="18"/>
          <w:lang w:val="ru-RU"/>
        </w:rPr>
      </w:pPr>
      <w:r>
        <w:rPr>
          <w:rFonts w:ascii="Verdana" w:eastAsia="Verdana" w:hAnsi="Verdana" w:cs="Verdana"/>
          <w:sz w:val="18"/>
          <w:szCs w:val="18"/>
          <w:lang w:val="ru-RU"/>
        </w:rPr>
        <w:t xml:space="preserve">Для реагирования и сценария какого масштаба/размера НО обычно использует </w:t>
      </w:r>
      <w:r>
        <w:rPr>
          <w:rFonts w:ascii="Verdana" w:eastAsia="Verdana" w:hAnsi="Verdana" w:cs="Verdana"/>
          <w:sz w:val="18"/>
          <w:szCs w:val="18"/>
          <w:lang w:val="en-US"/>
        </w:rPr>
        <w:t>ДВП</w:t>
      </w:r>
      <w:r>
        <w:rPr>
          <w:rFonts w:ascii="Verdana" w:eastAsia="Verdana" w:hAnsi="Verdana" w:cs="Verdana"/>
          <w:sz w:val="18"/>
          <w:szCs w:val="18"/>
          <w:lang w:val="ru-RU"/>
        </w:rPr>
        <w:t xml:space="preserve">? </w:t>
      </w:r>
    </w:p>
    <w:p w14:paraId="7A622D40" w14:textId="77777777" w:rsidR="00E30F32" w:rsidRDefault="00000000">
      <w:pPr>
        <w:pStyle w:val="ListParagraph"/>
        <w:numPr>
          <w:ilvl w:val="0"/>
          <w:numId w:val="19"/>
        </w:numPr>
        <w:spacing w:after="0"/>
        <w:jc w:val="both"/>
        <w:rPr>
          <w:rFonts w:ascii="Verdana" w:eastAsia="Verdana" w:hAnsi="Verdana" w:cs="Verdana"/>
          <w:sz w:val="18"/>
          <w:szCs w:val="18"/>
          <w:lang w:val="ru-RU"/>
        </w:rPr>
      </w:pPr>
      <w:r>
        <w:rPr>
          <w:rFonts w:ascii="Verdana" w:eastAsia="Verdana" w:hAnsi="Verdana" w:cs="Verdana"/>
          <w:sz w:val="18"/>
          <w:szCs w:val="18"/>
          <w:lang w:val="ru-RU"/>
        </w:rPr>
        <w:t xml:space="preserve">Намерено ли НО рассмотреть разные способы для разных этапов? Например, предпринимать активные усилия в направлении социальной защиты для увеличения масштаба, но при этом понимать, что </w:t>
      </w:r>
      <w:r>
        <w:rPr>
          <w:rFonts w:ascii="Verdana" w:eastAsia="Verdana" w:hAnsi="Verdana" w:cs="Verdana"/>
          <w:sz w:val="18"/>
          <w:szCs w:val="18"/>
          <w:lang w:val="en-US"/>
        </w:rPr>
        <w:t>ДВП</w:t>
      </w:r>
      <w:r>
        <w:rPr>
          <w:rFonts w:ascii="Verdana" w:eastAsia="Verdana" w:hAnsi="Verdana" w:cs="Verdana"/>
          <w:sz w:val="18"/>
          <w:szCs w:val="18"/>
          <w:lang w:val="ru-RU"/>
        </w:rPr>
        <w:t xml:space="preserve"> можно будет предоставлять только до этапа восстановления? </w:t>
      </w:r>
    </w:p>
    <w:p w14:paraId="0DF7498C" w14:textId="77777777" w:rsidR="00E30F32" w:rsidRDefault="00000000">
      <w:pPr>
        <w:jc w:val="both"/>
        <w:rPr>
          <w:lang w:val="ru-RU"/>
        </w:rPr>
      </w:pPr>
      <w:r>
        <w:rPr>
          <w:rFonts w:ascii="Verdana" w:eastAsia="Verdana" w:hAnsi="Verdana" w:cs="Verdana"/>
          <w:sz w:val="20"/>
          <w:szCs w:val="20"/>
          <w:lang w:val="ru-RU"/>
        </w:rPr>
        <w:t xml:space="preserve"> </w:t>
      </w:r>
    </w:p>
    <w:p w14:paraId="0865646C" w14:textId="77777777" w:rsidR="00E30F32" w:rsidRDefault="00000000">
      <w:pPr>
        <w:jc w:val="both"/>
        <w:rPr>
          <w:lang w:val="ru-RU"/>
        </w:rPr>
      </w:pPr>
      <w:r>
        <w:rPr>
          <w:rFonts w:ascii="Verdana" w:eastAsia="Verdana" w:hAnsi="Verdana" w:cs="Verdana"/>
          <w:b/>
          <w:bCs/>
          <w:sz w:val="20"/>
          <w:szCs w:val="20"/>
          <w:lang w:val="ru-RU"/>
        </w:rPr>
        <w:t>В3 – Инвестиции, необходимые для перехода к ДВП</w:t>
      </w:r>
      <w:r>
        <w:rPr>
          <w:rFonts w:ascii="Verdana" w:eastAsia="Verdana" w:hAnsi="Verdana" w:cs="Verdana"/>
          <w:sz w:val="20"/>
          <w:szCs w:val="20"/>
          <w:lang w:val="ru-RU"/>
        </w:rPr>
        <w:t xml:space="preserve"> </w:t>
      </w:r>
    </w:p>
    <w:p w14:paraId="4AA53D62" w14:textId="77777777" w:rsidR="00E30F32" w:rsidRDefault="00000000">
      <w:pPr>
        <w:jc w:val="both"/>
        <w:rPr>
          <w:lang w:val="ru-RU"/>
        </w:rPr>
      </w:pPr>
      <w:r>
        <w:rPr>
          <w:rFonts w:ascii="Verdana" w:eastAsia="Verdana" w:hAnsi="Verdana" w:cs="Verdana"/>
          <w:b/>
          <w:bCs/>
          <w:sz w:val="18"/>
          <w:szCs w:val="18"/>
          <w:lang w:val="ru-RU"/>
        </w:rPr>
        <w:t>Какие ключевые сферы ДВП необходимо развивать или поддерживать путем инвестиций, и каким образом? (</w:t>
      </w:r>
      <w:r>
        <w:rPr>
          <w:rFonts w:ascii="Verdana" w:hAnsi="Verdana"/>
          <w:b/>
          <w:sz w:val="18"/>
          <w:szCs w:val="18"/>
          <w:lang w:val="ru-RU"/>
        </w:rPr>
        <w:t>например, управление информацией, новые партнерские отношения, информационно-разъяснительную работу и техническую поддержку привязки ДВП к социальной защите</w:t>
      </w:r>
      <w:r>
        <w:rPr>
          <w:rFonts w:ascii="Verdana" w:eastAsia="Verdana" w:hAnsi="Verdana" w:cs="Verdana"/>
          <w:b/>
          <w:bCs/>
          <w:sz w:val="18"/>
          <w:szCs w:val="18"/>
          <w:lang w:val="ru-RU"/>
        </w:rPr>
        <w:t>)</w:t>
      </w:r>
      <w:r>
        <w:rPr>
          <w:rFonts w:ascii="Verdana" w:eastAsia="Verdana" w:hAnsi="Verdana" w:cs="Verdana"/>
          <w:sz w:val="18"/>
          <w:szCs w:val="18"/>
          <w:lang w:val="ru-RU"/>
        </w:rPr>
        <w:t xml:space="preserve"> </w:t>
      </w:r>
    </w:p>
    <w:p w14:paraId="248415D4" w14:textId="77777777" w:rsidR="00E30F32" w:rsidRDefault="00000000">
      <w:pPr>
        <w:jc w:val="both"/>
        <w:rPr>
          <w:lang w:val="ru-RU"/>
        </w:rPr>
      </w:pPr>
      <w:r>
        <w:rPr>
          <w:rFonts w:ascii="Verdana" w:eastAsia="Verdana" w:hAnsi="Verdana" w:cs="Verdana"/>
          <w:sz w:val="18"/>
          <w:szCs w:val="18"/>
          <w:lang w:val="ru-RU"/>
        </w:rPr>
        <w:t xml:space="preserve"> </w:t>
      </w:r>
    </w:p>
    <w:p w14:paraId="2957E63A" w14:textId="77777777" w:rsidR="00E30F32" w:rsidRDefault="00000000">
      <w:pPr>
        <w:jc w:val="both"/>
        <w:rPr>
          <w:lang w:val="ru-RU"/>
        </w:rPr>
      </w:pPr>
      <w:r>
        <w:rPr>
          <w:rFonts w:ascii="Verdana" w:eastAsia="Verdana" w:hAnsi="Verdana" w:cs="Verdana"/>
          <w:sz w:val="18"/>
          <w:szCs w:val="18"/>
          <w:lang w:val="ru-RU"/>
        </w:rPr>
        <w:t xml:space="preserve">Предлагаемые тестовые вопросы: </w:t>
      </w:r>
    </w:p>
    <w:p w14:paraId="50CA374C" w14:textId="77777777" w:rsidR="00E30F32" w:rsidRDefault="00000000">
      <w:pPr>
        <w:jc w:val="both"/>
        <w:rPr>
          <w:lang w:val="ru-RU"/>
        </w:rPr>
      </w:pPr>
      <w:r>
        <w:rPr>
          <w:rFonts w:ascii="Verdana" w:eastAsia="Verdana" w:hAnsi="Verdana" w:cs="Verdana"/>
          <w:b/>
          <w:bCs/>
          <w:i/>
          <w:iCs/>
          <w:sz w:val="18"/>
          <w:szCs w:val="18"/>
          <w:lang w:val="ru-RU"/>
        </w:rPr>
        <w:t>Больший объем инвестиций в области управления информацией</w:t>
      </w:r>
      <w:r>
        <w:rPr>
          <w:rFonts w:ascii="Verdana" w:eastAsia="Verdana" w:hAnsi="Verdana" w:cs="Verdana"/>
          <w:sz w:val="18"/>
          <w:szCs w:val="18"/>
          <w:lang w:val="ru-RU"/>
        </w:rPr>
        <w:t xml:space="preserve">  </w:t>
      </w:r>
    </w:p>
    <w:p w14:paraId="2E7B8F28" w14:textId="77777777" w:rsidR="00E30F32" w:rsidRDefault="00000000">
      <w:pPr>
        <w:pStyle w:val="ListParagraph"/>
        <w:numPr>
          <w:ilvl w:val="0"/>
          <w:numId w:val="20"/>
        </w:numPr>
        <w:spacing w:after="0"/>
        <w:jc w:val="both"/>
        <w:rPr>
          <w:rFonts w:ascii="Verdana" w:eastAsia="Verdana" w:hAnsi="Verdana" w:cs="Verdana"/>
          <w:sz w:val="18"/>
          <w:szCs w:val="18"/>
          <w:lang w:val="ru-RU"/>
        </w:rPr>
      </w:pPr>
      <w:r>
        <w:rPr>
          <w:rFonts w:ascii="Verdana" w:eastAsia="Verdana" w:hAnsi="Verdana" w:cs="Verdana"/>
          <w:sz w:val="18"/>
          <w:szCs w:val="18"/>
          <w:lang w:val="ru-RU"/>
        </w:rPr>
        <w:t xml:space="preserve">Для каких аспектов программ НО в настоящее время использует технологии? (например, Kobo для оценки, система RedRose для управления получателями помощи). Можно ли вкладывать в это дополнительные средства и будет ли это способствовать более эффективной и результативной разработке программ ДВП? </w:t>
      </w:r>
    </w:p>
    <w:p w14:paraId="35BFD5D2" w14:textId="77777777" w:rsidR="00E30F32" w:rsidRDefault="00000000">
      <w:pPr>
        <w:pStyle w:val="ListParagraph"/>
        <w:numPr>
          <w:ilvl w:val="0"/>
          <w:numId w:val="20"/>
        </w:numPr>
        <w:spacing w:after="0"/>
        <w:jc w:val="both"/>
        <w:rPr>
          <w:rFonts w:ascii="Verdana" w:eastAsia="Verdana" w:hAnsi="Verdana" w:cs="Verdana"/>
          <w:sz w:val="18"/>
          <w:szCs w:val="18"/>
          <w:lang w:val="es"/>
        </w:rPr>
      </w:pPr>
      <w:r>
        <w:rPr>
          <w:rFonts w:ascii="Verdana" w:eastAsia="Verdana" w:hAnsi="Verdana" w:cs="Verdana"/>
          <w:sz w:val="18"/>
          <w:szCs w:val="18"/>
          <w:lang w:val="ru-RU"/>
        </w:rPr>
        <w:t>Для каких аспектов управления информацией нужны инвестиции/какие работы необходимо провести? (Стимулируйте предложение амбициозных идей!)</w:t>
      </w:r>
      <w:r>
        <w:rPr>
          <w:rFonts w:ascii="Verdana" w:eastAsia="Verdana" w:hAnsi="Verdana" w:cs="Verdana"/>
          <w:sz w:val="18"/>
          <w:szCs w:val="18"/>
          <w:lang w:val="es"/>
        </w:rPr>
        <w:t xml:space="preserve"> </w:t>
      </w:r>
    </w:p>
    <w:p w14:paraId="746CCFE5" w14:textId="77777777" w:rsidR="00E30F32" w:rsidRDefault="00000000">
      <w:pPr>
        <w:pStyle w:val="ListParagraph"/>
        <w:numPr>
          <w:ilvl w:val="0"/>
          <w:numId w:val="20"/>
        </w:numPr>
        <w:spacing w:after="0"/>
        <w:jc w:val="both"/>
        <w:rPr>
          <w:rFonts w:ascii="Verdana" w:eastAsia="Verdana" w:hAnsi="Verdana" w:cs="Verdana"/>
          <w:sz w:val="18"/>
          <w:szCs w:val="18"/>
          <w:lang w:val="es"/>
        </w:rPr>
      </w:pPr>
      <w:r>
        <w:rPr>
          <w:rFonts w:ascii="Verdana" w:eastAsia="Verdana" w:hAnsi="Verdana" w:cs="Verdana"/>
          <w:sz w:val="18"/>
          <w:szCs w:val="18"/>
          <w:lang w:val="ru-RU"/>
        </w:rPr>
        <w:t xml:space="preserve">Какие сдерживающие факторы в существующем проектном цикле </w:t>
      </w:r>
      <w:r>
        <w:rPr>
          <w:rFonts w:ascii="Verdana" w:eastAsia="Verdana" w:hAnsi="Verdana" w:cs="Verdana"/>
          <w:sz w:val="18"/>
          <w:szCs w:val="18"/>
          <w:lang w:val="en-US"/>
        </w:rPr>
        <w:t>ДВП</w:t>
      </w:r>
      <w:r>
        <w:rPr>
          <w:rFonts w:ascii="Verdana" w:eastAsia="Verdana" w:hAnsi="Verdana" w:cs="Verdana"/>
          <w:sz w:val="18"/>
          <w:szCs w:val="18"/>
          <w:lang w:val="ru-RU"/>
        </w:rPr>
        <w:t xml:space="preserve"> препятствуют обеспечению своевременности или масштабу? Каким образом можно улучшить ситуацию</w:t>
      </w:r>
      <w:r>
        <w:rPr>
          <w:rFonts w:ascii="Verdana" w:eastAsia="Verdana" w:hAnsi="Verdana" w:cs="Verdana"/>
          <w:sz w:val="18"/>
          <w:szCs w:val="18"/>
          <w:lang w:val="en-US"/>
        </w:rPr>
        <w:t>?</w:t>
      </w:r>
      <w:r>
        <w:rPr>
          <w:rFonts w:ascii="Verdana" w:eastAsia="Verdana" w:hAnsi="Verdana" w:cs="Verdana"/>
          <w:sz w:val="18"/>
          <w:szCs w:val="18"/>
          <w:lang w:val="es"/>
        </w:rPr>
        <w:t xml:space="preserve"> </w:t>
      </w:r>
    </w:p>
    <w:p w14:paraId="0BA781A0" w14:textId="77777777" w:rsidR="00E30F32" w:rsidRDefault="00000000">
      <w:pPr>
        <w:pStyle w:val="ListParagraph"/>
        <w:numPr>
          <w:ilvl w:val="0"/>
          <w:numId w:val="20"/>
        </w:numPr>
        <w:spacing w:after="0"/>
        <w:jc w:val="both"/>
        <w:rPr>
          <w:rFonts w:ascii="Verdana" w:eastAsia="Verdana" w:hAnsi="Verdana" w:cs="Verdana"/>
          <w:sz w:val="18"/>
          <w:szCs w:val="18"/>
          <w:lang w:val="es"/>
        </w:rPr>
      </w:pPr>
      <w:r>
        <w:rPr>
          <w:rFonts w:ascii="Verdana" w:eastAsia="Verdana" w:hAnsi="Verdana" w:cs="Verdana"/>
          <w:sz w:val="18"/>
          <w:szCs w:val="18"/>
          <w:lang w:val="ru-RU"/>
        </w:rPr>
        <w:t xml:space="preserve">Существуют ли другие технические области, где инвестиции в управление информацией помогли бы добиться более своевременной и качественной ДВП, и в требуемых масштабах? (например, адресность, регистрация, распределение помощи,  планирование/мониторинг/оценка/отчетность)? Как? </w:t>
      </w:r>
      <w:r>
        <w:rPr>
          <w:rFonts w:ascii="Verdana" w:eastAsia="Verdana" w:hAnsi="Verdana" w:cs="Verdana"/>
          <w:sz w:val="18"/>
          <w:szCs w:val="18"/>
          <w:lang w:val="es"/>
        </w:rPr>
        <w:t xml:space="preserve"> </w:t>
      </w:r>
    </w:p>
    <w:p w14:paraId="16E1F402" w14:textId="77777777" w:rsidR="00E30F32" w:rsidRDefault="00000000">
      <w:pPr>
        <w:pStyle w:val="ListParagraph"/>
        <w:numPr>
          <w:ilvl w:val="0"/>
          <w:numId w:val="21"/>
        </w:numPr>
        <w:spacing w:after="0"/>
        <w:jc w:val="both"/>
        <w:rPr>
          <w:rFonts w:ascii="Verdana" w:eastAsia="Verdana" w:hAnsi="Verdana" w:cs="Verdana"/>
          <w:sz w:val="18"/>
          <w:szCs w:val="18"/>
          <w:lang w:val="ru-RU"/>
        </w:rPr>
      </w:pPr>
      <w:r>
        <w:rPr>
          <w:rFonts w:ascii="Verdana" w:eastAsia="Verdana" w:hAnsi="Verdana" w:cs="Verdana"/>
          <w:sz w:val="18"/>
          <w:szCs w:val="18"/>
          <w:lang w:val="ru-RU"/>
        </w:rPr>
        <w:t xml:space="preserve">Какие шаги необходимо предпринять для приложения более активных усилий в области управления информацией? (Новые партнерские отношения или договоры с поставщиками финансовых услуг? Увеличение потенциала в области управления информацией? Другое?) </w:t>
      </w:r>
    </w:p>
    <w:p w14:paraId="37705B7F" w14:textId="77777777" w:rsidR="00E30F32" w:rsidRDefault="00000000">
      <w:pPr>
        <w:jc w:val="both"/>
        <w:rPr>
          <w:lang w:val="ru-RU"/>
        </w:rPr>
      </w:pPr>
      <w:r>
        <w:rPr>
          <w:rFonts w:ascii="Verdana" w:eastAsia="Verdana" w:hAnsi="Verdana" w:cs="Verdana"/>
          <w:b/>
          <w:bCs/>
          <w:i/>
          <w:iCs/>
          <w:sz w:val="18"/>
          <w:szCs w:val="18"/>
          <w:lang w:val="ru-RU"/>
        </w:rPr>
        <w:t>П</w:t>
      </w:r>
      <w:r>
        <w:rPr>
          <w:rFonts w:ascii="Verdana" w:hAnsi="Verdana"/>
          <w:b/>
          <w:i/>
          <w:color w:val="000000" w:themeColor="text1"/>
          <w:sz w:val="18"/>
          <w:szCs w:val="18"/>
          <w:lang w:val="ru-RU"/>
        </w:rPr>
        <w:t>ереход от бумажных денег к электронным деньгам</w:t>
      </w:r>
      <w:r>
        <w:rPr>
          <w:rFonts w:ascii="Verdana" w:eastAsia="Verdana" w:hAnsi="Verdana" w:cs="Verdana"/>
          <w:b/>
          <w:bCs/>
          <w:sz w:val="18"/>
          <w:szCs w:val="18"/>
          <w:lang w:val="ru-RU"/>
        </w:rPr>
        <w:t xml:space="preserve"> </w:t>
      </w:r>
      <w:r>
        <w:rPr>
          <w:rFonts w:ascii="Verdana" w:eastAsia="Verdana" w:hAnsi="Verdana" w:cs="Verdana"/>
          <w:sz w:val="18"/>
          <w:szCs w:val="18"/>
          <w:lang w:val="ru-RU"/>
        </w:rPr>
        <w:t xml:space="preserve"> </w:t>
      </w:r>
    </w:p>
    <w:p w14:paraId="4344518D" w14:textId="77777777" w:rsidR="00E30F32" w:rsidRDefault="00000000">
      <w:pPr>
        <w:pStyle w:val="ListParagraph"/>
        <w:numPr>
          <w:ilvl w:val="0"/>
          <w:numId w:val="22"/>
        </w:numPr>
        <w:spacing w:after="0"/>
        <w:jc w:val="both"/>
        <w:rPr>
          <w:rFonts w:ascii="Verdana" w:eastAsia="Verdana" w:hAnsi="Verdana" w:cs="Verdana"/>
          <w:sz w:val="18"/>
          <w:szCs w:val="18"/>
          <w:lang w:val="ru-RU"/>
        </w:rPr>
      </w:pPr>
      <w:r>
        <w:rPr>
          <w:rFonts w:ascii="Verdana" w:eastAsia="Verdana" w:hAnsi="Verdana" w:cs="Verdana"/>
          <w:sz w:val="18"/>
          <w:szCs w:val="18"/>
          <w:lang w:val="ru-RU"/>
        </w:rPr>
        <w:t xml:space="preserve">Каковы способствующие и препятствующие факторы процесса активизации усилий в отношении электронных денег?  </w:t>
      </w:r>
    </w:p>
    <w:p w14:paraId="1A842200" w14:textId="77777777" w:rsidR="00E30F32" w:rsidRDefault="00000000">
      <w:pPr>
        <w:pStyle w:val="ListParagraph"/>
        <w:numPr>
          <w:ilvl w:val="0"/>
          <w:numId w:val="22"/>
        </w:numPr>
        <w:spacing w:after="0"/>
        <w:jc w:val="both"/>
        <w:rPr>
          <w:rFonts w:ascii="Verdana" w:eastAsia="Verdana" w:hAnsi="Verdana" w:cs="Verdana"/>
          <w:sz w:val="18"/>
          <w:szCs w:val="18"/>
          <w:lang w:val="ru-RU"/>
        </w:rPr>
      </w:pPr>
      <w:r>
        <w:rPr>
          <w:rFonts w:ascii="Verdana" w:eastAsia="Verdana" w:hAnsi="Verdana" w:cs="Verdana"/>
          <w:sz w:val="18"/>
          <w:szCs w:val="18"/>
          <w:lang w:val="ru-RU"/>
        </w:rPr>
        <w:t xml:space="preserve">Какие шаги необходимо предпринять для работы с поставщиками финансовых услуг? </w:t>
      </w:r>
    </w:p>
    <w:p w14:paraId="2FACD0FC" w14:textId="77777777" w:rsidR="00E30F32" w:rsidRDefault="00000000">
      <w:pPr>
        <w:jc w:val="both"/>
        <w:rPr>
          <w:lang w:val="ru-RU"/>
        </w:rPr>
      </w:pPr>
      <w:r>
        <w:rPr>
          <w:rFonts w:ascii="Verdana" w:eastAsia="Verdana" w:hAnsi="Verdana" w:cs="Verdana"/>
          <w:sz w:val="18"/>
          <w:szCs w:val="18"/>
          <w:lang w:val="ru-RU"/>
        </w:rPr>
        <w:t xml:space="preserve"> </w:t>
      </w:r>
    </w:p>
    <w:p w14:paraId="1B7D863A" w14:textId="77777777" w:rsidR="00E30F32" w:rsidRDefault="00000000">
      <w:pPr>
        <w:jc w:val="both"/>
        <w:rPr>
          <w:lang w:val="ru-RU"/>
        </w:rPr>
      </w:pPr>
      <w:r>
        <w:rPr>
          <w:rFonts w:ascii="Verdana" w:eastAsia="Verdana" w:hAnsi="Verdana" w:cs="Verdana"/>
          <w:b/>
          <w:bCs/>
          <w:i/>
          <w:iCs/>
          <w:sz w:val="18"/>
          <w:szCs w:val="18"/>
          <w:lang w:val="ru-RU"/>
        </w:rPr>
        <w:t>Партнерство и сотрудничество в вопросах ДВП (с Международным Движением Красного КК и КП и организациями, не являющимися участниками Международного Движения КК и КП)</w:t>
      </w:r>
      <w:r>
        <w:rPr>
          <w:rFonts w:ascii="Verdana" w:eastAsia="Verdana" w:hAnsi="Verdana" w:cs="Verdana"/>
          <w:sz w:val="18"/>
          <w:szCs w:val="18"/>
          <w:lang w:val="ru-RU"/>
        </w:rPr>
        <w:t xml:space="preserve"> (например, с правительством, ООН, частным сектором)  </w:t>
      </w:r>
    </w:p>
    <w:p w14:paraId="1444E9ED" w14:textId="77777777" w:rsidR="00E30F32" w:rsidRDefault="00000000">
      <w:pPr>
        <w:pStyle w:val="ListParagraph"/>
        <w:numPr>
          <w:ilvl w:val="0"/>
          <w:numId w:val="23"/>
        </w:numPr>
        <w:spacing w:after="0"/>
        <w:jc w:val="both"/>
        <w:rPr>
          <w:rFonts w:ascii="Verdana" w:eastAsia="Verdana" w:hAnsi="Verdana" w:cs="Verdana"/>
          <w:sz w:val="18"/>
          <w:szCs w:val="18"/>
          <w:lang w:val="ru-RU"/>
        </w:rPr>
      </w:pPr>
      <w:r>
        <w:rPr>
          <w:rFonts w:ascii="Verdana" w:eastAsia="Verdana" w:hAnsi="Verdana" w:cs="Verdana"/>
          <w:sz w:val="18"/>
          <w:szCs w:val="18"/>
          <w:lang w:val="ru-RU"/>
        </w:rPr>
        <w:t xml:space="preserve">Какую роль на внешнем уровне играет НО в контексте </w:t>
      </w:r>
      <w:r>
        <w:rPr>
          <w:rFonts w:ascii="Verdana" w:eastAsia="Verdana" w:hAnsi="Verdana" w:cs="Verdana"/>
          <w:sz w:val="18"/>
          <w:szCs w:val="18"/>
          <w:lang w:val="en-US"/>
        </w:rPr>
        <w:t>ДВП</w:t>
      </w:r>
      <w:r>
        <w:rPr>
          <w:rFonts w:ascii="Verdana" w:eastAsia="Verdana" w:hAnsi="Verdana" w:cs="Verdana"/>
          <w:sz w:val="18"/>
          <w:szCs w:val="18"/>
          <w:lang w:val="ru-RU"/>
        </w:rPr>
        <w:t xml:space="preserve">, если это имеет место? (например, председательство в рабочей группе по коммуникациям, является крупным партнером ООН и т.д.)  </w:t>
      </w:r>
    </w:p>
    <w:p w14:paraId="5EBFDA3A" w14:textId="77777777" w:rsidR="00E30F32" w:rsidRDefault="00000000">
      <w:pPr>
        <w:pStyle w:val="ListParagraph"/>
        <w:numPr>
          <w:ilvl w:val="0"/>
          <w:numId w:val="23"/>
        </w:numPr>
        <w:spacing w:after="0"/>
        <w:jc w:val="both"/>
        <w:rPr>
          <w:rFonts w:ascii="Verdana" w:eastAsia="Verdana" w:hAnsi="Verdana" w:cs="Verdana"/>
          <w:sz w:val="18"/>
          <w:szCs w:val="18"/>
          <w:lang w:val="ru-RU"/>
        </w:rPr>
      </w:pPr>
      <w:r>
        <w:rPr>
          <w:rFonts w:ascii="Verdana" w:eastAsia="Verdana" w:hAnsi="Verdana" w:cs="Verdana"/>
          <w:sz w:val="18"/>
          <w:szCs w:val="18"/>
          <w:lang w:val="ru-RU"/>
        </w:rPr>
        <w:t xml:space="preserve">Какие ключевые отношения или партнерские связи по ДВП имеются у НО в настоящее время, и есть ли такие, в отношении которых можно было бы прилагать дополнительные активные усилия, или следует установить новые? С кем? И почему? </w:t>
      </w:r>
    </w:p>
    <w:p w14:paraId="52CF2205" w14:textId="77777777" w:rsidR="00E30F32" w:rsidRDefault="00000000">
      <w:pPr>
        <w:pStyle w:val="ListParagraph"/>
        <w:numPr>
          <w:ilvl w:val="0"/>
          <w:numId w:val="23"/>
        </w:numPr>
        <w:spacing w:after="0"/>
        <w:jc w:val="both"/>
        <w:rPr>
          <w:rFonts w:ascii="Verdana" w:eastAsia="Verdana" w:hAnsi="Verdana" w:cs="Verdana"/>
          <w:sz w:val="18"/>
          <w:szCs w:val="18"/>
          <w:lang w:val="ru-RU"/>
        </w:rPr>
      </w:pPr>
      <w:r>
        <w:rPr>
          <w:rFonts w:ascii="Verdana" w:eastAsia="Verdana" w:hAnsi="Verdana" w:cs="Verdana"/>
          <w:sz w:val="18"/>
          <w:szCs w:val="18"/>
          <w:lang w:val="ru-RU"/>
        </w:rPr>
        <w:t xml:space="preserve">Какую работу необходимо проделать для расширения или улучшения сотрудничества (например, информационно-разъяснительная работа в правительстве или привязка ДВП </w:t>
      </w:r>
      <w:r>
        <w:rPr>
          <w:rFonts w:ascii="Verdana" w:eastAsia="Verdana" w:hAnsi="Verdana" w:cs="Verdana"/>
          <w:sz w:val="18"/>
          <w:szCs w:val="18"/>
          <w:lang w:val="ru-RU"/>
        </w:rPr>
        <w:lastRenderedPageBreak/>
        <w:t xml:space="preserve">к социальной защите, сотрудничество в области общей платформы предоставления денежных выплат для ДВП в требуемом масштабе) </w:t>
      </w:r>
    </w:p>
    <w:p w14:paraId="4D9A1CAD" w14:textId="77777777" w:rsidR="00E30F32" w:rsidRDefault="00000000">
      <w:pPr>
        <w:jc w:val="both"/>
      </w:pPr>
      <w:r>
        <w:rPr>
          <w:rFonts w:ascii="Verdana" w:eastAsia="Verdana" w:hAnsi="Verdana" w:cs="Verdana"/>
          <w:b/>
          <w:bCs/>
          <w:i/>
          <w:iCs/>
          <w:sz w:val="18"/>
          <w:szCs w:val="18"/>
          <w:lang w:val="ru-RU"/>
        </w:rPr>
        <w:t>Другие инвестиции</w:t>
      </w:r>
      <w:r>
        <w:rPr>
          <w:rFonts w:ascii="Verdana" w:eastAsia="Verdana" w:hAnsi="Verdana" w:cs="Verdana"/>
          <w:sz w:val="18"/>
          <w:szCs w:val="18"/>
          <w:lang w:val="es"/>
        </w:rPr>
        <w:t xml:space="preserve"> </w:t>
      </w:r>
    </w:p>
    <w:p w14:paraId="749AC0A8" w14:textId="77777777" w:rsidR="00E30F32" w:rsidRDefault="00000000">
      <w:pPr>
        <w:pStyle w:val="ListParagraph"/>
        <w:numPr>
          <w:ilvl w:val="0"/>
          <w:numId w:val="24"/>
        </w:numPr>
        <w:spacing w:after="160" w:line="259" w:lineRule="auto"/>
        <w:jc w:val="both"/>
        <w:rPr>
          <w:rFonts w:ascii="Verdana" w:hAnsi="Verdana"/>
          <w:b/>
          <w:bCs/>
          <w:color w:val="000000" w:themeColor="text1"/>
          <w:sz w:val="18"/>
          <w:szCs w:val="18"/>
          <w:lang w:val="ru-RU"/>
        </w:rPr>
      </w:pPr>
      <w:r>
        <w:rPr>
          <w:rFonts w:ascii="Verdana" w:eastAsia="Verdana" w:hAnsi="Verdana" w:cs="Verdana"/>
          <w:sz w:val="18"/>
          <w:szCs w:val="18"/>
          <w:lang w:val="ru-RU"/>
        </w:rPr>
        <w:t xml:space="preserve">Можно ли рассмотреть осуществление НО каких-либо других инвестиций, актуальных в данном контексте с целью поддержки увеличивающегося объема использования </w:t>
      </w:r>
      <w:r>
        <w:rPr>
          <w:rFonts w:ascii="Verdana" w:eastAsia="Verdana" w:hAnsi="Verdana" w:cs="Verdana"/>
          <w:sz w:val="18"/>
          <w:szCs w:val="18"/>
          <w:lang w:val="en-US"/>
        </w:rPr>
        <w:t>ДВП</w:t>
      </w:r>
      <w:bookmarkEnd w:id="13"/>
      <w:r>
        <w:rPr>
          <w:rFonts w:ascii="Verdana" w:eastAsia="Verdana" w:hAnsi="Verdana" w:cs="Verdana"/>
          <w:sz w:val="18"/>
          <w:szCs w:val="18"/>
          <w:lang w:val="ru-RU"/>
        </w:rPr>
        <w:t xml:space="preserve">? </w:t>
      </w:r>
    </w:p>
    <w:sectPr w:rsidR="00E30F32">
      <w:footerReference w:type="even" r:id="rId14"/>
      <w:footerReference w:type="default" r:id="rId15"/>
      <w:footerReference w:type="first" r:id="rId16"/>
      <w:pgSz w:w="11906" w:h="16838"/>
      <w:pgMar w:top="709" w:right="1274"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AB604" w14:textId="77777777" w:rsidR="00DC59D5" w:rsidRDefault="00DC59D5">
      <w:r>
        <w:separator/>
      </w:r>
    </w:p>
  </w:endnote>
  <w:endnote w:type="continuationSeparator" w:id="0">
    <w:p w14:paraId="0CF57160" w14:textId="77777777" w:rsidR="00DC59D5" w:rsidRDefault="00DC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default"/>
    <w:sig w:usb0="E4002EFF" w:usb1="C000E47F" w:usb2="00000009" w:usb3="00000000" w:csb0="200001FF" w:csb1="00000000"/>
  </w:font>
  <w:font w:name="Verdana">
    <w:panose1 w:val="020B0604030504040204"/>
    <w:charset w:val="00"/>
    <w:family w:val="swiss"/>
    <w:pitch w:val="variable"/>
    <w:sig w:usb0="A00006FF" w:usb1="4000205B" w:usb2="00000010" w:usb3="00000000" w:csb0="0000019F" w:csb1="00000000"/>
  </w:font>
  <w:font w:name="游明朝">
    <w:altName w:val="Segoe Print"/>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58DA" w14:textId="77777777" w:rsidR="00E30F32" w:rsidRDefault="00000000">
    <w:pPr>
      <w:pStyle w:val="Footer"/>
    </w:pPr>
    <w:r>
      <w:rPr>
        <w:noProof/>
        <w:lang w:val="ru-RU" w:eastAsia="zh-CN"/>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443865" cy="443865"/>
              <wp:effectExtent l="0" t="0" r="6985" b="0"/>
              <wp:wrapNone/>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CB59B2" w14:textId="77777777" w:rsidR="00E30F32" w:rsidRDefault="00000000">
                          <w:pPr>
                            <w:spacing w:after="0"/>
                            <w:rPr>
                              <w:rFonts w:ascii="Calibri" w:eastAsia="Calibri" w:hAnsi="Calibri" w:cs="Calibri"/>
                              <w:color w:val="000000"/>
                              <w:sz w:val="20"/>
                              <w:szCs w:val="20"/>
                            </w:rPr>
                          </w:pPr>
                          <w:r>
                            <w:rPr>
                              <w:rFonts w:ascii="Calibri" w:eastAsia="Calibri" w:hAnsi="Calibri" w:cs="Calibri"/>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" filled="f" stroked="f">
              <v:textbox style="mso-fit-shape-to-text:t" inset="20pt,0,0,15pt">
                <w:txbxContent>
                  <w:p w14:paraId="35CB59B2" w14:textId="77777777" w:rsidR="00E30F32" w:rsidRDefault="00000000">
                    <w:pPr>
                      <w:spacing w:after="0"/>
                      <w:rPr>
                        <w:rFonts w:ascii="Calibri" w:eastAsia="Calibri" w:hAnsi="Calibri" w:cs="Calibri"/>
                        <w:color w:val="000000"/>
                        <w:sz w:val="20"/>
                        <w:szCs w:val="20"/>
                      </w:rPr>
                    </w:pPr>
                    <w:r>
                      <w:rPr>
                        <w:rFonts w:ascii="Calibri" w:eastAsia="Calibri" w:hAnsi="Calibri" w:cs="Calibri"/>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E8364" w14:textId="77777777" w:rsidR="00E30F32" w:rsidRDefault="00000000">
    <w:pPr>
      <w:pStyle w:val="Footer"/>
    </w:pPr>
    <w:r>
      <w:rPr>
        <w:noProof/>
        <w:lang w:val="ru-RU" w:eastAsia="zh-CN"/>
      </w:rPr>
      <mc:AlternateContent>
        <mc:Choice Requires="wps">
          <w:drawing>
            <wp:anchor distT="0" distB="0" distL="0" distR="0" simplePos="0" relativeHeight="251661312" behindDoc="0" locked="0" layoutInCell="1" allowOverlap="1">
              <wp:simplePos x="0" y="0"/>
              <wp:positionH relativeFrom="page">
                <wp:align>left</wp:align>
              </wp:positionH>
              <wp:positionV relativeFrom="page">
                <wp:align>bottom</wp:align>
              </wp:positionV>
              <wp:extent cx="2806700" cy="443865"/>
              <wp:effectExtent l="0" t="0" r="12700" b="0"/>
              <wp:wrapNone/>
              <wp:docPr id="3" name="Text Box 3" descr="Internal"/>
              <wp:cNvGraphicFramePr/>
              <a:graphic xmlns:a="http://schemas.openxmlformats.org/drawingml/2006/main">
                <a:graphicData uri="http://schemas.microsoft.com/office/word/2010/wordprocessingShape">
                  <wps:wsp>
                    <wps:cNvSpPr txBox="1"/>
                    <wps:spPr>
                      <a:xfrm>
                        <a:off x="0" y="0"/>
                        <a:ext cx="2806700" cy="443865"/>
                      </a:xfrm>
                      <a:prstGeom prst="rect">
                        <a:avLst/>
                      </a:prstGeom>
                      <a:noFill/>
                      <a:ln>
                        <a:noFill/>
                      </a:ln>
                    </wps:spPr>
                    <wps:txbx>
                      <w:txbxContent>
                        <w:p w14:paraId="26B55143" w14:textId="77777777" w:rsidR="00E30F32" w:rsidRDefault="00000000">
                          <w:pPr>
                            <w:spacing w:after="0"/>
                            <w:rPr>
                              <w:rFonts w:ascii="Calibri" w:eastAsia="Calibri" w:hAnsi="Calibri" w:cs="Calibri"/>
                              <w:color w:val="000000"/>
                              <w:sz w:val="20"/>
                              <w:szCs w:val="20"/>
                              <w:lang w:val="ru-RU"/>
                            </w:rPr>
                          </w:pPr>
                          <w:r>
                            <w:rPr>
                              <w:rFonts w:ascii="Calibri" w:eastAsia="Calibri" w:hAnsi="Calibri" w:cs="Calibri"/>
                              <w:color w:val="000000"/>
                              <w:sz w:val="20"/>
                              <w:szCs w:val="20"/>
                              <w:lang w:val="ru-RU"/>
                            </w:rPr>
                            <w:t>Для служебного пользования</w:t>
                          </w:r>
                        </w:p>
                      </w:txbxContent>
                    </wps:txbx>
                    <wps:bodyPr rot="0" spcFirstLastPara="0" vertOverflow="overflow" horzOverflow="overflow" vert="horz" wrap="square" lIns="25400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alt="Internal" style="position:absolute;margin-left:0;margin-top:0;width:221pt;height:34.95pt;z-index:251661312;visibility:visible;mso-wrap-style:squar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" filled="f" stroked="f">
              <v:textbox style="mso-fit-shape-to-text:t" inset="20pt,0,0,15pt">
                <w:txbxContent>
                  <w:p w14:paraId="26B55143" w14:textId="77777777" w:rsidR="00E30F32" w:rsidRDefault="00000000">
                    <w:pPr>
                      <w:spacing w:after="0"/>
                      <w:rPr>
                        <w:rFonts w:ascii="Calibri" w:eastAsia="Calibri" w:hAnsi="Calibri" w:cs="Calibri"/>
                        <w:color w:val="000000"/>
                        <w:sz w:val="20"/>
                        <w:szCs w:val="20"/>
                        <w:lang w:val="ru-RU"/>
                      </w:rPr>
                    </w:pPr>
                    <w:r>
                      <w:rPr>
                        <w:rFonts w:ascii="Calibri" w:eastAsia="Calibri" w:hAnsi="Calibri" w:cs="Calibri"/>
                        <w:color w:val="000000"/>
                        <w:sz w:val="20"/>
                        <w:szCs w:val="20"/>
                        <w:lang w:val="ru-RU"/>
                      </w:rPr>
                      <w:t>Для служебного пользования</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B42DE" w14:textId="77777777" w:rsidR="00E30F32" w:rsidRDefault="00000000">
    <w:pPr>
      <w:pStyle w:val="Footer"/>
    </w:pPr>
    <w:r>
      <w:rPr>
        <w:noProof/>
        <w:lang w:val="ru-RU" w:eastAsia="zh-CN"/>
      </w:rP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bottom</wp:align>
              </wp:positionV>
              <wp:extent cx="443865" cy="443865"/>
              <wp:effectExtent l="0" t="0" r="6985" b="0"/>
              <wp:wrapNone/>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2B8FC" w14:textId="77777777" w:rsidR="00E30F32" w:rsidRDefault="00000000">
                          <w:pPr>
                            <w:spacing w:after="0"/>
                            <w:rPr>
                              <w:rFonts w:ascii="Calibri" w:eastAsia="Calibri" w:hAnsi="Calibri" w:cs="Calibri"/>
                              <w:color w:val="000000"/>
                              <w:sz w:val="20"/>
                              <w:szCs w:val="20"/>
                            </w:rPr>
                          </w:pPr>
                          <w:r>
                            <w:rPr>
                              <w:rFonts w:ascii="Calibri" w:eastAsia="Calibri" w:hAnsi="Calibri" w:cs="Calibri"/>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" filled="f" stroked="f">
              <v:textbox style="mso-fit-shape-to-text:t" inset="20pt,0,0,15pt">
                <w:txbxContent>
                  <w:p w14:paraId="67F2B8FC" w14:textId="77777777" w:rsidR="00E30F32" w:rsidRDefault="00000000">
                    <w:pPr>
                      <w:spacing w:after="0"/>
                      <w:rPr>
                        <w:rFonts w:ascii="Calibri" w:eastAsia="Calibri" w:hAnsi="Calibri" w:cs="Calibri"/>
                        <w:color w:val="000000"/>
                        <w:sz w:val="20"/>
                        <w:szCs w:val="20"/>
                      </w:rPr>
                    </w:pPr>
                    <w:r>
                      <w:rPr>
                        <w:rFonts w:ascii="Calibri" w:eastAsia="Calibri" w:hAnsi="Calibri" w:cs="Calibri"/>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1BC04" w14:textId="77777777" w:rsidR="00DC59D5" w:rsidRDefault="00DC59D5">
      <w:pPr>
        <w:spacing w:after="0"/>
      </w:pPr>
      <w:r>
        <w:separator/>
      </w:r>
    </w:p>
  </w:footnote>
  <w:footnote w:type="continuationSeparator" w:id="0">
    <w:p w14:paraId="0CD6158F" w14:textId="77777777" w:rsidR="00DC59D5" w:rsidRDefault="00DC59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B602"/>
    <w:multiLevelType w:val="multilevel"/>
    <w:tmpl w:val="0175B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57595"/>
    <w:multiLevelType w:val="multilevel"/>
    <w:tmpl w:val="062575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43384B"/>
    <w:multiLevelType w:val="multilevel"/>
    <w:tmpl w:val="1143384B"/>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6D3DDA"/>
    <w:multiLevelType w:val="multilevel"/>
    <w:tmpl w:val="116D3DDA"/>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77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84485A"/>
    <w:multiLevelType w:val="multilevel"/>
    <w:tmpl w:val="1B84485A"/>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978B6E"/>
    <w:multiLevelType w:val="multilevel"/>
    <w:tmpl w:val="22978B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6457DE"/>
    <w:multiLevelType w:val="multilevel"/>
    <w:tmpl w:val="25645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911316"/>
    <w:multiLevelType w:val="multilevel"/>
    <w:tmpl w:val="269113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14376"/>
    <w:multiLevelType w:val="multilevel"/>
    <w:tmpl w:val="27C14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7403F7"/>
    <w:multiLevelType w:val="multilevel"/>
    <w:tmpl w:val="2E740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231DA3"/>
    <w:multiLevelType w:val="multilevel"/>
    <w:tmpl w:val="2F231DA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F4A08B8"/>
    <w:multiLevelType w:val="multilevel"/>
    <w:tmpl w:val="2F4A08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FE5B3E"/>
    <w:multiLevelType w:val="multilevel"/>
    <w:tmpl w:val="36FE5B3E"/>
    <w:lvl w:ilvl="0">
      <w:start w:val="1"/>
      <w:numFmt w:val="bullet"/>
      <w:lvlText w:val=""/>
      <w:lvlJc w:val="left"/>
      <w:pPr>
        <w:ind w:left="720" w:hanging="360"/>
      </w:pPr>
      <w:rPr>
        <w:rFonts w:ascii="Symbol" w:hAnsi="Symbol" w:hint="default"/>
      </w:rPr>
    </w:lvl>
    <w:lvl w:ilvl="1">
      <w:start w:val="3"/>
      <w:numFmt w:val="bullet"/>
      <w:lvlText w:val="-"/>
      <w:lvlJc w:val="left"/>
      <w:pPr>
        <w:ind w:left="720" w:hanging="360"/>
      </w:pPr>
      <w:rPr>
        <w:rFonts w:ascii="Arial" w:eastAsia="Times New Roman" w:hAnsi="Arial" w:cs="Arial" w:hint="default"/>
      </w:rPr>
    </w:lvl>
    <w:lvl w:ilvl="2">
      <w:start w:val="3"/>
      <w:numFmt w:val="bullet"/>
      <w:lvlText w:val="-"/>
      <w:lvlJc w:val="left"/>
      <w:pPr>
        <w:ind w:left="720" w:hanging="360"/>
      </w:pPr>
      <w:rPr>
        <w:rFonts w:ascii="Arial" w:eastAsia="Times New Roman" w:hAnsi="Arial"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CA4A3F"/>
    <w:multiLevelType w:val="multilevel"/>
    <w:tmpl w:val="39CA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DCCFDD"/>
    <w:multiLevelType w:val="multilevel"/>
    <w:tmpl w:val="39DCCFD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CBC173B"/>
    <w:multiLevelType w:val="multilevel"/>
    <w:tmpl w:val="4CBC1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BCE9DC"/>
    <w:multiLevelType w:val="multilevel"/>
    <w:tmpl w:val="56BCE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2FCFAA"/>
    <w:multiLevelType w:val="multilevel"/>
    <w:tmpl w:val="572FCF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BC8DAC"/>
    <w:multiLevelType w:val="multilevel"/>
    <w:tmpl w:val="5EBC8DAC"/>
    <w:lvl w:ilvl="0">
      <w:start w:val="1"/>
      <w:numFmt w:val="bullet"/>
      <w:lvlText w:val="·"/>
      <w:lvlJc w:val="left"/>
      <w:pPr>
        <w:ind w:left="720" w:hanging="360"/>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84235E"/>
    <w:multiLevelType w:val="multilevel"/>
    <w:tmpl w:val="618423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5E01445"/>
    <w:multiLevelType w:val="multilevel"/>
    <w:tmpl w:val="65E014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ABD638"/>
    <w:multiLevelType w:val="multilevel"/>
    <w:tmpl w:val="6AABD6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C5463C"/>
    <w:multiLevelType w:val="multilevel"/>
    <w:tmpl w:val="75C5463C"/>
    <w:lvl w:ilvl="0">
      <w:start w:val="1"/>
      <w:numFmt w:val="decimal"/>
      <w:lvlText w:val="%1."/>
      <w:lvlJc w:val="left"/>
      <w:pPr>
        <w:ind w:left="360" w:hanging="360"/>
      </w:pPr>
      <w:rPr>
        <w:b/>
        <w:i w:val="0"/>
        <w:caps w:val="0"/>
        <w:strike w:val="0"/>
        <w:dstrike w:val="0"/>
        <w:vanish w:val="0"/>
        <w:color w:val="C00000"/>
        <w:sz w:val="28"/>
        <w:szCs w:val="24"/>
        <w:u w:val="none"/>
        <w:vertAlign w:val="baseline"/>
      </w:rPr>
    </w:lvl>
    <w:lvl w:ilvl="1">
      <w:start w:val="1"/>
      <w:numFmt w:val="decimal"/>
      <w:pStyle w:val="Heading2"/>
      <w:isLgl/>
      <w:lvlText w:val="%1.%2"/>
      <w:lvlJc w:val="left"/>
      <w:pPr>
        <w:tabs>
          <w:tab w:val="left" w:pos="948"/>
        </w:tabs>
        <w:ind w:left="454" w:hanging="454"/>
      </w:pPr>
      <w:rPr>
        <w:rFonts w:ascii="Arial" w:hAnsi="Arial" w:hint="default"/>
        <w:b/>
        <w:i w:val="0"/>
        <w:caps w:val="0"/>
        <w:strike w:val="0"/>
        <w:dstrike w:val="0"/>
        <w:vanish w:val="0"/>
        <w:color w:val="C00000"/>
        <w:sz w:val="24"/>
        <w:u w:val="none"/>
        <w:vertAlign w:val="baseline"/>
      </w:rPr>
    </w:lvl>
    <w:lvl w:ilvl="2">
      <w:start w:val="1"/>
      <w:numFmt w:val="decimal"/>
      <w:pStyle w:val="Heading3"/>
      <w:isLgl/>
      <w:suff w:val="space"/>
      <w:lvlText w:val="%1.%2.%3"/>
      <w:lvlJc w:val="left"/>
      <w:pPr>
        <w:ind w:left="357" w:hanging="357"/>
      </w:pPr>
      <w:rPr>
        <w:rFonts w:ascii="Arial" w:hAnsi="Arial" w:hint="default"/>
        <w:b/>
        <w:i w:val="0"/>
        <w:caps w:val="0"/>
        <w:strike w:val="0"/>
        <w:dstrike w:val="0"/>
        <w:vanish w:val="0"/>
        <w:color w:val="C00000"/>
        <w:sz w:val="22"/>
        <w:u w:val="none"/>
        <w:vertAlign w:val="baseline"/>
      </w:rPr>
    </w:lvl>
    <w:lvl w:ilvl="3">
      <w:start w:val="1"/>
      <w:numFmt w:val="decimal"/>
      <w:pStyle w:val="Heading4"/>
      <w:isLgl/>
      <w:lvlText w:val="%1.%2.%3.%4"/>
      <w:lvlJc w:val="left"/>
      <w:pPr>
        <w:tabs>
          <w:tab w:val="left" w:pos="864"/>
        </w:tabs>
        <w:ind w:left="864" w:hanging="864"/>
      </w:pPr>
      <w:rPr>
        <w:rFonts w:ascii="Arial" w:hAnsi="Arial" w:hint="default"/>
        <w:b/>
        <w:i w:val="0"/>
        <w:caps w:val="0"/>
        <w:strike w:val="0"/>
        <w:dstrike w:val="0"/>
        <w:vanish w:val="0"/>
        <w:color w:val="00324D"/>
        <w:sz w:val="22"/>
        <w:u w:val="none"/>
        <w:vertAlign w:val="baseline"/>
      </w:rPr>
    </w:lvl>
    <w:lvl w:ilvl="4">
      <w:start w:val="1"/>
      <w:numFmt w:val="decimal"/>
      <w:pStyle w:val="Heading5"/>
      <w:isLgl/>
      <w:lvlText w:val="%1.%2.%3.%4.%5"/>
      <w:lvlJc w:val="left"/>
      <w:pPr>
        <w:tabs>
          <w:tab w:val="left" w:pos="1080"/>
        </w:tabs>
        <w:ind w:left="720" w:hanging="720"/>
      </w:pPr>
      <w:rPr>
        <w:rFonts w:ascii="Arial" w:hAnsi="Arial" w:hint="default"/>
        <w:b/>
        <w:i w:val="0"/>
        <w:color w:val="00324D"/>
        <w:sz w:val="20"/>
      </w:rPr>
    </w:lvl>
    <w:lvl w:ilvl="5">
      <w:start w:val="1"/>
      <w:numFmt w:val="decimal"/>
      <w:pStyle w:val="Heading6"/>
      <w:isLgl/>
      <w:lvlText w:val="%1.%2.%3.%4.%5.%6"/>
      <w:lvlJc w:val="left"/>
      <w:pPr>
        <w:tabs>
          <w:tab w:val="left" w:pos="1080"/>
        </w:tabs>
        <w:ind w:left="720" w:hanging="720"/>
      </w:pPr>
      <w:rPr>
        <w:rFonts w:ascii="Arial" w:hAnsi="Arial" w:hint="default"/>
        <w:b/>
        <w:i w:val="0"/>
        <w:sz w:val="20"/>
      </w:rPr>
    </w:lvl>
    <w:lvl w:ilvl="6">
      <w:start w:val="1"/>
      <w:numFmt w:val="decimal"/>
      <w:pStyle w:val="Heading7"/>
      <w:isLgl/>
      <w:lvlText w:val="%1.%2.%3.%4.%5.%6.%7"/>
      <w:lvlJc w:val="left"/>
      <w:pPr>
        <w:tabs>
          <w:tab w:val="left" w:pos="1440"/>
        </w:tabs>
        <w:ind w:left="720" w:hanging="720"/>
      </w:pPr>
      <w:rPr>
        <w:rFonts w:ascii="Arial" w:hAnsi="Arial" w:hint="default"/>
        <w:b/>
        <w:i w:val="0"/>
        <w:sz w:val="20"/>
      </w:rPr>
    </w:lvl>
    <w:lvl w:ilvl="7">
      <w:start w:val="1"/>
      <w:numFmt w:val="decimal"/>
      <w:pStyle w:val="Heading8"/>
      <w:isLgl/>
      <w:lvlText w:val="%1.%2.%3.%4.%5.%6.%7.%8"/>
      <w:lvlJc w:val="left"/>
      <w:pPr>
        <w:tabs>
          <w:tab w:val="left" w:pos="1440"/>
        </w:tabs>
        <w:ind w:left="1440" w:hanging="1440"/>
      </w:pPr>
      <w:rPr>
        <w:rFonts w:ascii="Arial" w:hAnsi="Arial" w:hint="default"/>
        <w:b/>
        <w:i w:val="0"/>
        <w:sz w:val="20"/>
      </w:rPr>
    </w:lvl>
    <w:lvl w:ilvl="8">
      <w:start w:val="1"/>
      <w:numFmt w:val="decimal"/>
      <w:pStyle w:val="Heading9"/>
      <w:isLgl/>
      <w:lvlText w:val="%1.%2.%3.%4.%5.%6.%7.%8.%9"/>
      <w:lvlJc w:val="left"/>
      <w:pPr>
        <w:tabs>
          <w:tab w:val="left" w:pos="1584"/>
        </w:tabs>
        <w:ind w:left="1584" w:hanging="1584"/>
      </w:pPr>
      <w:rPr>
        <w:rFonts w:ascii="Arial" w:hAnsi="Arial" w:hint="default"/>
        <w:b/>
        <w:i w:val="0"/>
        <w:sz w:val="20"/>
      </w:rPr>
    </w:lvl>
  </w:abstractNum>
  <w:abstractNum w:abstractNumId="23" w15:restartNumberingAfterBreak="0">
    <w:nsid w:val="769B9C33"/>
    <w:multiLevelType w:val="multilevel"/>
    <w:tmpl w:val="769B9C33"/>
    <w:lvl w:ilvl="0">
      <w:start w:val="1"/>
      <w:numFmt w:val="bullet"/>
      <w:lvlText w:val="ü"/>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03516309">
    <w:abstractNumId w:val="22"/>
  </w:num>
  <w:num w:numId="2" w16cid:durableId="1477798176">
    <w:abstractNumId w:val="23"/>
  </w:num>
  <w:num w:numId="3" w16cid:durableId="1274827867">
    <w:abstractNumId w:val="3"/>
  </w:num>
  <w:num w:numId="4" w16cid:durableId="1327367826">
    <w:abstractNumId w:val="10"/>
  </w:num>
  <w:num w:numId="5" w16cid:durableId="549073506">
    <w:abstractNumId w:val="9"/>
  </w:num>
  <w:num w:numId="6" w16cid:durableId="1400251560">
    <w:abstractNumId w:val="14"/>
  </w:num>
  <w:num w:numId="7" w16cid:durableId="718015618">
    <w:abstractNumId w:val="17"/>
  </w:num>
  <w:num w:numId="8" w16cid:durableId="1669871470">
    <w:abstractNumId w:val="2"/>
  </w:num>
  <w:num w:numId="9" w16cid:durableId="370690634">
    <w:abstractNumId w:val="15"/>
  </w:num>
  <w:num w:numId="10" w16cid:durableId="874730651">
    <w:abstractNumId w:val="12"/>
  </w:num>
  <w:num w:numId="11" w16cid:durableId="1046953827">
    <w:abstractNumId w:val="20"/>
  </w:num>
  <w:num w:numId="12" w16cid:durableId="2022121529">
    <w:abstractNumId w:val="4"/>
  </w:num>
  <w:num w:numId="13" w16cid:durableId="1430349352">
    <w:abstractNumId w:val="13"/>
  </w:num>
  <w:num w:numId="14" w16cid:durableId="2111316447">
    <w:abstractNumId w:val="5"/>
  </w:num>
  <w:num w:numId="15" w16cid:durableId="1836650367">
    <w:abstractNumId w:val="0"/>
  </w:num>
  <w:num w:numId="16" w16cid:durableId="2045982211">
    <w:abstractNumId w:val="16"/>
  </w:num>
  <w:num w:numId="17" w16cid:durableId="2000228326">
    <w:abstractNumId w:val="1"/>
  </w:num>
  <w:num w:numId="18" w16cid:durableId="1312442624">
    <w:abstractNumId w:val="18"/>
  </w:num>
  <w:num w:numId="19" w16cid:durableId="1444886231">
    <w:abstractNumId w:val="19"/>
  </w:num>
  <w:num w:numId="20" w16cid:durableId="1287661690">
    <w:abstractNumId w:val="11"/>
  </w:num>
  <w:num w:numId="21" w16cid:durableId="318077049">
    <w:abstractNumId w:val="6"/>
  </w:num>
  <w:num w:numId="22" w16cid:durableId="1314942346">
    <w:abstractNumId w:val="21"/>
  </w:num>
  <w:num w:numId="23" w16cid:durableId="978652346">
    <w:abstractNumId w:val="7"/>
  </w:num>
  <w:num w:numId="24" w16cid:durableId="7631156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40B"/>
    <w:rsid w:val="000041E2"/>
    <w:rsid w:val="0000754A"/>
    <w:rsid w:val="00013A73"/>
    <w:rsid w:val="00015F53"/>
    <w:rsid w:val="00027CFD"/>
    <w:rsid w:val="00032A3C"/>
    <w:rsid w:val="00033624"/>
    <w:rsid w:val="00034FEA"/>
    <w:rsid w:val="000401CA"/>
    <w:rsid w:val="00055BA6"/>
    <w:rsid w:val="00063DDB"/>
    <w:rsid w:val="00064012"/>
    <w:rsid w:val="00066301"/>
    <w:rsid w:val="0007220E"/>
    <w:rsid w:val="00074CF8"/>
    <w:rsid w:val="0007522F"/>
    <w:rsid w:val="00076C2D"/>
    <w:rsid w:val="0008310A"/>
    <w:rsid w:val="00084ECC"/>
    <w:rsid w:val="00085083"/>
    <w:rsid w:val="0009521C"/>
    <w:rsid w:val="00095AC2"/>
    <w:rsid w:val="000A569D"/>
    <w:rsid w:val="000A6645"/>
    <w:rsid w:val="000A74F5"/>
    <w:rsid w:val="000B083D"/>
    <w:rsid w:val="000B1156"/>
    <w:rsid w:val="000B2358"/>
    <w:rsid w:val="000C0122"/>
    <w:rsid w:val="000C3AB0"/>
    <w:rsid w:val="000C592A"/>
    <w:rsid w:val="000D0308"/>
    <w:rsid w:val="000D5A6D"/>
    <w:rsid w:val="000F4124"/>
    <w:rsid w:val="000F4786"/>
    <w:rsid w:val="000F4B85"/>
    <w:rsid w:val="000F64E7"/>
    <w:rsid w:val="001051ED"/>
    <w:rsid w:val="00107270"/>
    <w:rsid w:val="00113337"/>
    <w:rsid w:val="00120987"/>
    <w:rsid w:val="00125283"/>
    <w:rsid w:val="00143A2A"/>
    <w:rsid w:val="00166529"/>
    <w:rsid w:val="00166AA3"/>
    <w:rsid w:val="00166CEC"/>
    <w:rsid w:val="00171661"/>
    <w:rsid w:val="001726F3"/>
    <w:rsid w:val="00172858"/>
    <w:rsid w:val="00185EC8"/>
    <w:rsid w:val="0018680A"/>
    <w:rsid w:val="001903DF"/>
    <w:rsid w:val="0019386A"/>
    <w:rsid w:val="00196588"/>
    <w:rsid w:val="001978FB"/>
    <w:rsid w:val="001A27CB"/>
    <w:rsid w:val="001A32CA"/>
    <w:rsid w:val="001B2ED1"/>
    <w:rsid w:val="001B31DC"/>
    <w:rsid w:val="001B6AB7"/>
    <w:rsid w:val="001D04FE"/>
    <w:rsid w:val="001E0613"/>
    <w:rsid w:val="001F2963"/>
    <w:rsid w:val="001F2FDA"/>
    <w:rsid w:val="001F365D"/>
    <w:rsid w:val="001F36FA"/>
    <w:rsid w:val="00200111"/>
    <w:rsid w:val="00201755"/>
    <w:rsid w:val="00206891"/>
    <w:rsid w:val="002123D9"/>
    <w:rsid w:val="00216C93"/>
    <w:rsid w:val="00225CAA"/>
    <w:rsid w:val="00233527"/>
    <w:rsid w:val="0023562C"/>
    <w:rsid w:val="00253983"/>
    <w:rsid w:val="00254059"/>
    <w:rsid w:val="002666B0"/>
    <w:rsid w:val="00275AA9"/>
    <w:rsid w:val="002B10B0"/>
    <w:rsid w:val="002B49C0"/>
    <w:rsid w:val="002B6842"/>
    <w:rsid w:val="002C1560"/>
    <w:rsid w:val="002C282B"/>
    <w:rsid w:val="002D1D8B"/>
    <w:rsid w:val="002D1FAE"/>
    <w:rsid w:val="002D41C0"/>
    <w:rsid w:val="002E03AA"/>
    <w:rsid w:val="002E222D"/>
    <w:rsid w:val="002F025D"/>
    <w:rsid w:val="002F4FA1"/>
    <w:rsid w:val="002F61B8"/>
    <w:rsid w:val="00301CEB"/>
    <w:rsid w:val="00316F9C"/>
    <w:rsid w:val="00326539"/>
    <w:rsid w:val="00335EEE"/>
    <w:rsid w:val="00336000"/>
    <w:rsid w:val="0034188F"/>
    <w:rsid w:val="00343E2D"/>
    <w:rsid w:val="00346540"/>
    <w:rsid w:val="00360681"/>
    <w:rsid w:val="00362007"/>
    <w:rsid w:val="00363A8D"/>
    <w:rsid w:val="00363E6D"/>
    <w:rsid w:val="00366910"/>
    <w:rsid w:val="0037032D"/>
    <w:rsid w:val="00381A68"/>
    <w:rsid w:val="003856EB"/>
    <w:rsid w:val="0039031D"/>
    <w:rsid w:val="003918DC"/>
    <w:rsid w:val="00397087"/>
    <w:rsid w:val="00397867"/>
    <w:rsid w:val="00397D05"/>
    <w:rsid w:val="003B2AB3"/>
    <w:rsid w:val="003B32A2"/>
    <w:rsid w:val="003B4C86"/>
    <w:rsid w:val="003C5892"/>
    <w:rsid w:val="003C6FE4"/>
    <w:rsid w:val="003C7E03"/>
    <w:rsid w:val="003C7F14"/>
    <w:rsid w:val="003D01E1"/>
    <w:rsid w:val="003F234D"/>
    <w:rsid w:val="003F3099"/>
    <w:rsid w:val="003F5EA9"/>
    <w:rsid w:val="004105E7"/>
    <w:rsid w:val="00412075"/>
    <w:rsid w:val="00413DFA"/>
    <w:rsid w:val="004148D1"/>
    <w:rsid w:val="004302F1"/>
    <w:rsid w:val="004371BF"/>
    <w:rsid w:val="00451623"/>
    <w:rsid w:val="00461697"/>
    <w:rsid w:val="00475CD3"/>
    <w:rsid w:val="00482F90"/>
    <w:rsid w:val="00495AF1"/>
    <w:rsid w:val="004A47E0"/>
    <w:rsid w:val="004B16C0"/>
    <w:rsid w:val="004B244B"/>
    <w:rsid w:val="004B27CC"/>
    <w:rsid w:val="004C7FD7"/>
    <w:rsid w:val="004D3C32"/>
    <w:rsid w:val="004D75A8"/>
    <w:rsid w:val="004F41B5"/>
    <w:rsid w:val="005144DC"/>
    <w:rsid w:val="0051641E"/>
    <w:rsid w:val="005224DF"/>
    <w:rsid w:val="00522D2A"/>
    <w:rsid w:val="005231D7"/>
    <w:rsid w:val="005318AC"/>
    <w:rsid w:val="00537EEB"/>
    <w:rsid w:val="00545ADC"/>
    <w:rsid w:val="00552E65"/>
    <w:rsid w:val="00554373"/>
    <w:rsid w:val="00556AD7"/>
    <w:rsid w:val="005607A9"/>
    <w:rsid w:val="005637D8"/>
    <w:rsid w:val="00563CC8"/>
    <w:rsid w:val="00573FAC"/>
    <w:rsid w:val="005943A9"/>
    <w:rsid w:val="005A5413"/>
    <w:rsid w:val="005C6C7F"/>
    <w:rsid w:val="005D09B9"/>
    <w:rsid w:val="005D62AA"/>
    <w:rsid w:val="005E3958"/>
    <w:rsid w:val="005F0EF6"/>
    <w:rsid w:val="005F1CD6"/>
    <w:rsid w:val="005F2DF4"/>
    <w:rsid w:val="0060480B"/>
    <w:rsid w:val="0061259D"/>
    <w:rsid w:val="006135F0"/>
    <w:rsid w:val="006137FF"/>
    <w:rsid w:val="00613B1C"/>
    <w:rsid w:val="00614058"/>
    <w:rsid w:val="0061415C"/>
    <w:rsid w:val="006163FE"/>
    <w:rsid w:val="00632C0D"/>
    <w:rsid w:val="006365AC"/>
    <w:rsid w:val="00636E09"/>
    <w:rsid w:val="00643B6A"/>
    <w:rsid w:val="006452F4"/>
    <w:rsid w:val="00655B9D"/>
    <w:rsid w:val="00656E64"/>
    <w:rsid w:val="00670B8A"/>
    <w:rsid w:val="00672A6C"/>
    <w:rsid w:val="00676164"/>
    <w:rsid w:val="00683D91"/>
    <w:rsid w:val="00686B66"/>
    <w:rsid w:val="00694839"/>
    <w:rsid w:val="006A2936"/>
    <w:rsid w:val="006B3159"/>
    <w:rsid w:val="006B4040"/>
    <w:rsid w:val="006B5BF4"/>
    <w:rsid w:val="006B684E"/>
    <w:rsid w:val="006B77E1"/>
    <w:rsid w:val="006C263C"/>
    <w:rsid w:val="006E1138"/>
    <w:rsid w:val="00703DAE"/>
    <w:rsid w:val="00706EF2"/>
    <w:rsid w:val="007101AB"/>
    <w:rsid w:val="007161EB"/>
    <w:rsid w:val="00722EF3"/>
    <w:rsid w:val="007422B6"/>
    <w:rsid w:val="007465F1"/>
    <w:rsid w:val="007479A5"/>
    <w:rsid w:val="0076638C"/>
    <w:rsid w:val="007720E1"/>
    <w:rsid w:val="007742E4"/>
    <w:rsid w:val="00776D30"/>
    <w:rsid w:val="00780C64"/>
    <w:rsid w:val="00781E22"/>
    <w:rsid w:val="00784990"/>
    <w:rsid w:val="007908E0"/>
    <w:rsid w:val="007A09F2"/>
    <w:rsid w:val="007A4FA5"/>
    <w:rsid w:val="007A5DB0"/>
    <w:rsid w:val="007A5E9F"/>
    <w:rsid w:val="007B496F"/>
    <w:rsid w:val="007B63E2"/>
    <w:rsid w:val="007C58CA"/>
    <w:rsid w:val="007E37E3"/>
    <w:rsid w:val="007E5D5A"/>
    <w:rsid w:val="00807330"/>
    <w:rsid w:val="00813AB0"/>
    <w:rsid w:val="00814D97"/>
    <w:rsid w:val="00823CE3"/>
    <w:rsid w:val="00825126"/>
    <w:rsid w:val="00834E47"/>
    <w:rsid w:val="0083540B"/>
    <w:rsid w:val="00847550"/>
    <w:rsid w:val="0085244A"/>
    <w:rsid w:val="00854648"/>
    <w:rsid w:val="0086567A"/>
    <w:rsid w:val="00884C8B"/>
    <w:rsid w:val="008C0D38"/>
    <w:rsid w:val="008C0F3F"/>
    <w:rsid w:val="008C13C1"/>
    <w:rsid w:val="008C77AD"/>
    <w:rsid w:val="008C7F9D"/>
    <w:rsid w:val="008D0802"/>
    <w:rsid w:val="008D2E28"/>
    <w:rsid w:val="008F39FC"/>
    <w:rsid w:val="008F6B2F"/>
    <w:rsid w:val="00901E30"/>
    <w:rsid w:val="00905841"/>
    <w:rsid w:val="0091158C"/>
    <w:rsid w:val="00921577"/>
    <w:rsid w:val="00923956"/>
    <w:rsid w:val="0093498B"/>
    <w:rsid w:val="00935DAC"/>
    <w:rsid w:val="00940D78"/>
    <w:rsid w:val="009456E0"/>
    <w:rsid w:val="0095025B"/>
    <w:rsid w:val="0095102F"/>
    <w:rsid w:val="00956A59"/>
    <w:rsid w:val="009578C9"/>
    <w:rsid w:val="0096222B"/>
    <w:rsid w:val="00970179"/>
    <w:rsid w:val="009707A3"/>
    <w:rsid w:val="00974177"/>
    <w:rsid w:val="00974231"/>
    <w:rsid w:val="009810F0"/>
    <w:rsid w:val="00981592"/>
    <w:rsid w:val="00987AFC"/>
    <w:rsid w:val="009901AE"/>
    <w:rsid w:val="009A282C"/>
    <w:rsid w:val="009B1B28"/>
    <w:rsid w:val="009B5B15"/>
    <w:rsid w:val="009C349D"/>
    <w:rsid w:val="009D33A5"/>
    <w:rsid w:val="009D4794"/>
    <w:rsid w:val="009D7652"/>
    <w:rsid w:val="009E3BE9"/>
    <w:rsid w:val="009E3F02"/>
    <w:rsid w:val="009E580D"/>
    <w:rsid w:val="009F2512"/>
    <w:rsid w:val="009F60A7"/>
    <w:rsid w:val="00A0254B"/>
    <w:rsid w:val="00A02FE8"/>
    <w:rsid w:val="00A07EFF"/>
    <w:rsid w:val="00A1348F"/>
    <w:rsid w:val="00A1599D"/>
    <w:rsid w:val="00A1646D"/>
    <w:rsid w:val="00A31A57"/>
    <w:rsid w:val="00A31B45"/>
    <w:rsid w:val="00A35E7C"/>
    <w:rsid w:val="00A450E5"/>
    <w:rsid w:val="00A55766"/>
    <w:rsid w:val="00A676BF"/>
    <w:rsid w:val="00A71725"/>
    <w:rsid w:val="00A72569"/>
    <w:rsid w:val="00A76C46"/>
    <w:rsid w:val="00A82635"/>
    <w:rsid w:val="00A91757"/>
    <w:rsid w:val="00AA3770"/>
    <w:rsid w:val="00AA4949"/>
    <w:rsid w:val="00AC1CEC"/>
    <w:rsid w:val="00AD198B"/>
    <w:rsid w:val="00AF0164"/>
    <w:rsid w:val="00AF182B"/>
    <w:rsid w:val="00AF38BD"/>
    <w:rsid w:val="00AF4238"/>
    <w:rsid w:val="00B04DE8"/>
    <w:rsid w:val="00B11F6F"/>
    <w:rsid w:val="00B158B5"/>
    <w:rsid w:val="00B16701"/>
    <w:rsid w:val="00B257CA"/>
    <w:rsid w:val="00B364A4"/>
    <w:rsid w:val="00B41BA3"/>
    <w:rsid w:val="00B44D3E"/>
    <w:rsid w:val="00B46DF4"/>
    <w:rsid w:val="00B55394"/>
    <w:rsid w:val="00B55BA3"/>
    <w:rsid w:val="00B654CC"/>
    <w:rsid w:val="00B80333"/>
    <w:rsid w:val="00B84D17"/>
    <w:rsid w:val="00B85350"/>
    <w:rsid w:val="00BA3242"/>
    <w:rsid w:val="00BA3CC8"/>
    <w:rsid w:val="00BA55BA"/>
    <w:rsid w:val="00BB2652"/>
    <w:rsid w:val="00BB3C1F"/>
    <w:rsid w:val="00BC58E4"/>
    <w:rsid w:val="00BD03B6"/>
    <w:rsid w:val="00BE6549"/>
    <w:rsid w:val="00BF514C"/>
    <w:rsid w:val="00C01AF6"/>
    <w:rsid w:val="00C02F30"/>
    <w:rsid w:val="00C1239C"/>
    <w:rsid w:val="00C1285E"/>
    <w:rsid w:val="00C13953"/>
    <w:rsid w:val="00C21119"/>
    <w:rsid w:val="00C255CD"/>
    <w:rsid w:val="00C34545"/>
    <w:rsid w:val="00C4505D"/>
    <w:rsid w:val="00C47C96"/>
    <w:rsid w:val="00C50F81"/>
    <w:rsid w:val="00C54AB9"/>
    <w:rsid w:val="00C71633"/>
    <w:rsid w:val="00C71E36"/>
    <w:rsid w:val="00C80B9E"/>
    <w:rsid w:val="00C825D7"/>
    <w:rsid w:val="00C833E6"/>
    <w:rsid w:val="00C85C9E"/>
    <w:rsid w:val="00CA41F3"/>
    <w:rsid w:val="00CA73D8"/>
    <w:rsid w:val="00CC06D0"/>
    <w:rsid w:val="00CC60FA"/>
    <w:rsid w:val="00CD0F5C"/>
    <w:rsid w:val="00CD14FD"/>
    <w:rsid w:val="00CD3CE6"/>
    <w:rsid w:val="00CD489A"/>
    <w:rsid w:val="00CD62EB"/>
    <w:rsid w:val="00CD7312"/>
    <w:rsid w:val="00CF44CF"/>
    <w:rsid w:val="00CF49E3"/>
    <w:rsid w:val="00D06E7E"/>
    <w:rsid w:val="00D46E5C"/>
    <w:rsid w:val="00D4717B"/>
    <w:rsid w:val="00D5426D"/>
    <w:rsid w:val="00D57EE0"/>
    <w:rsid w:val="00D630E3"/>
    <w:rsid w:val="00D63127"/>
    <w:rsid w:val="00D63D11"/>
    <w:rsid w:val="00D63EBA"/>
    <w:rsid w:val="00D63FB2"/>
    <w:rsid w:val="00D7293F"/>
    <w:rsid w:val="00D72B50"/>
    <w:rsid w:val="00D82DDE"/>
    <w:rsid w:val="00D877AE"/>
    <w:rsid w:val="00D87F1B"/>
    <w:rsid w:val="00D87FB1"/>
    <w:rsid w:val="00D97313"/>
    <w:rsid w:val="00DA4D5B"/>
    <w:rsid w:val="00DC0B9B"/>
    <w:rsid w:val="00DC59D5"/>
    <w:rsid w:val="00DD24B3"/>
    <w:rsid w:val="00DE23DD"/>
    <w:rsid w:val="00DE3868"/>
    <w:rsid w:val="00DF18A4"/>
    <w:rsid w:val="00DF2DD1"/>
    <w:rsid w:val="00E00F34"/>
    <w:rsid w:val="00E010E3"/>
    <w:rsid w:val="00E15FB1"/>
    <w:rsid w:val="00E224D2"/>
    <w:rsid w:val="00E27730"/>
    <w:rsid w:val="00E30F32"/>
    <w:rsid w:val="00E44D0E"/>
    <w:rsid w:val="00E45B9F"/>
    <w:rsid w:val="00E4765E"/>
    <w:rsid w:val="00E56575"/>
    <w:rsid w:val="00E6420D"/>
    <w:rsid w:val="00E64AE7"/>
    <w:rsid w:val="00E6668E"/>
    <w:rsid w:val="00E7319E"/>
    <w:rsid w:val="00E75D97"/>
    <w:rsid w:val="00E83DAE"/>
    <w:rsid w:val="00E9040B"/>
    <w:rsid w:val="00E92CD2"/>
    <w:rsid w:val="00E95957"/>
    <w:rsid w:val="00E971AB"/>
    <w:rsid w:val="00EA2739"/>
    <w:rsid w:val="00EC158C"/>
    <w:rsid w:val="00EC4213"/>
    <w:rsid w:val="00EC5B1C"/>
    <w:rsid w:val="00ED1868"/>
    <w:rsid w:val="00EE5E4C"/>
    <w:rsid w:val="00EF079F"/>
    <w:rsid w:val="00EF645A"/>
    <w:rsid w:val="00EF6AB5"/>
    <w:rsid w:val="00F0038E"/>
    <w:rsid w:val="00F1061F"/>
    <w:rsid w:val="00F159DE"/>
    <w:rsid w:val="00F20B46"/>
    <w:rsid w:val="00F316E4"/>
    <w:rsid w:val="00F40A62"/>
    <w:rsid w:val="00F43F52"/>
    <w:rsid w:val="00F52AB4"/>
    <w:rsid w:val="00F64E16"/>
    <w:rsid w:val="00F65F69"/>
    <w:rsid w:val="00F70AA2"/>
    <w:rsid w:val="00F71148"/>
    <w:rsid w:val="00F728B3"/>
    <w:rsid w:val="00F73037"/>
    <w:rsid w:val="00F821B8"/>
    <w:rsid w:val="00F90286"/>
    <w:rsid w:val="00F94760"/>
    <w:rsid w:val="00F97455"/>
    <w:rsid w:val="00F97E35"/>
    <w:rsid w:val="00FA4118"/>
    <w:rsid w:val="00FA5937"/>
    <w:rsid w:val="00FB00ED"/>
    <w:rsid w:val="00FB4471"/>
    <w:rsid w:val="00FD45B4"/>
    <w:rsid w:val="00FE2296"/>
    <w:rsid w:val="00FF1269"/>
    <w:rsid w:val="00FF309E"/>
    <w:rsid w:val="00FF39BB"/>
    <w:rsid w:val="012D00A5"/>
    <w:rsid w:val="022C4F2B"/>
    <w:rsid w:val="025A691A"/>
    <w:rsid w:val="02A4DB03"/>
    <w:rsid w:val="03085806"/>
    <w:rsid w:val="03133D3A"/>
    <w:rsid w:val="0367B7A3"/>
    <w:rsid w:val="0387BEAF"/>
    <w:rsid w:val="047BEC36"/>
    <w:rsid w:val="04AF0D9B"/>
    <w:rsid w:val="050EDF96"/>
    <w:rsid w:val="054C3320"/>
    <w:rsid w:val="058D8310"/>
    <w:rsid w:val="05C90244"/>
    <w:rsid w:val="060E4861"/>
    <w:rsid w:val="0635135A"/>
    <w:rsid w:val="06CAAF80"/>
    <w:rsid w:val="076139CB"/>
    <w:rsid w:val="07BF1BD0"/>
    <w:rsid w:val="07F6EAC2"/>
    <w:rsid w:val="08DB0577"/>
    <w:rsid w:val="08FFD6F3"/>
    <w:rsid w:val="094D7503"/>
    <w:rsid w:val="095B8950"/>
    <w:rsid w:val="0984E78E"/>
    <w:rsid w:val="0A1A67D5"/>
    <w:rsid w:val="0A843A4F"/>
    <w:rsid w:val="0AF9E861"/>
    <w:rsid w:val="0B1EAA9B"/>
    <w:rsid w:val="0B30E4EA"/>
    <w:rsid w:val="0B53B92F"/>
    <w:rsid w:val="0B79A837"/>
    <w:rsid w:val="0BD59C06"/>
    <w:rsid w:val="0C32A9E3"/>
    <w:rsid w:val="0CC283C4"/>
    <w:rsid w:val="0CE5861A"/>
    <w:rsid w:val="0D12B0DB"/>
    <w:rsid w:val="0DCE7A44"/>
    <w:rsid w:val="0E8B59F1"/>
    <w:rsid w:val="0F0D3C97"/>
    <w:rsid w:val="0F20BA29"/>
    <w:rsid w:val="0F451DF0"/>
    <w:rsid w:val="0F6A4AA5"/>
    <w:rsid w:val="10C6FAB2"/>
    <w:rsid w:val="10ED0081"/>
    <w:rsid w:val="13D3F525"/>
    <w:rsid w:val="14854EDD"/>
    <w:rsid w:val="148A435B"/>
    <w:rsid w:val="1573D2FB"/>
    <w:rsid w:val="15ABB454"/>
    <w:rsid w:val="15B791C2"/>
    <w:rsid w:val="15EC57CD"/>
    <w:rsid w:val="16211F3E"/>
    <w:rsid w:val="1654AE4D"/>
    <w:rsid w:val="1669F6AF"/>
    <w:rsid w:val="16BEFBDB"/>
    <w:rsid w:val="16C20E4D"/>
    <w:rsid w:val="16C3C489"/>
    <w:rsid w:val="16DF72F8"/>
    <w:rsid w:val="1725E6CB"/>
    <w:rsid w:val="191CA6F8"/>
    <w:rsid w:val="198C4F0F"/>
    <w:rsid w:val="1A65D394"/>
    <w:rsid w:val="1AA3B464"/>
    <w:rsid w:val="1AC92676"/>
    <w:rsid w:val="1ACB2818"/>
    <w:rsid w:val="1B4449A9"/>
    <w:rsid w:val="1C979E47"/>
    <w:rsid w:val="1CA167EB"/>
    <w:rsid w:val="1D3389E8"/>
    <w:rsid w:val="1D6ECA71"/>
    <w:rsid w:val="1DB207C4"/>
    <w:rsid w:val="1E2AD25F"/>
    <w:rsid w:val="1E84834C"/>
    <w:rsid w:val="1EBE227D"/>
    <w:rsid w:val="1F9B5562"/>
    <w:rsid w:val="1FDBC7DC"/>
    <w:rsid w:val="1FE26836"/>
    <w:rsid w:val="1FE8C4B0"/>
    <w:rsid w:val="202BE24C"/>
    <w:rsid w:val="20EF5386"/>
    <w:rsid w:val="21927996"/>
    <w:rsid w:val="219A26D3"/>
    <w:rsid w:val="2206FB0B"/>
    <w:rsid w:val="2242748A"/>
    <w:rsid w:val="22970F68"/>
    <w:rsid w:val="22A4B83B"/>
    <w:rsid w:val="22D33DCD"/>
    <w:rsid w:val="22E3DDC3"/>
    <w:rsid w:val="22EE708A"/>
    <w:rsid w:val="231BFBDF"/>
    <w:rsid w:val="238A453B"/>
    <w:rsid w:val="239AA7BB"/>
    <w:rsid w:val="242C59D1"/>
    <w:rsid w:val="2450B311"/>
    <w:rsid w:val="24ED9FE1"/>
    <w:rsid w:val="2532453E"/>
    <w:rsid w:val="25797E78"/>
    <w:rsid w:val="25EB59D5"/>
    <w:rsid w:val="262A426F"/>
    <w:rsid w:val="262C7FE6"/>
    <w:rsid w:val="26C143D1"/>
    <w:rsid w:val="27185553"/>
    <w:rsid w:val="2801BB1A"/>
    <w:rsid w:val="2922FA97"/>
    <w:rsid w:val="29659B22"/>
    <w:rsid w:val="29CE7E0B"/>
    <w:rsid w:val="2A550B14"/>
    <w:rsid w:val="2ABECAF8"/>
    <w:rsid w:val="2AE8E841"/>
    <w:rsid w:val="2B5BE2BA"/>
    <w:rsid w:val="2BD3A9FF"/>
    <w:rsid w:val="2C0F590A"/>
    <w:rsid w:val="2C46472C"/>
    <w:rsid w:val="2DB619C1"/>
    <w:rsid w:val="2E016548"/>
    <w:rsid w:val="2EC2780B"/>
    <w:rsid w:val="2FB14509"/>
    <w:rsid w:val="2FB46CD9"/>
    <w:rsid w:val="30970364"/>
    <w:rsid w:val="31973A05"/>
    <w:rsid w:val="31C224DD"/>
    <w:rsid w:val="31C4DF13"/>
    <w:rsid w:val="332AE02D"/>
    <w:rsid w:val="334C5B47"/>
    <w:rsid w:val="339C088F"/>
    <w:rsid w:val="33DD1C57"/>
    <w:rsid w:val="369CFBF4"/>
    <w:rsid w:val="36F414F6"/>
    <w:rsid w:val="37B65A37"/>
    <w:rsid w:val="38276CF7"/>
    <w:rsid w:val="3B337AC9"/>
    <w:rsid w:val="3B3F5B4F"/>
    <w:rsid w:val="3B41614D"/>
    <w:rsid w:val="3B576D2C"/>
    <w:rsid w:val="3B8914C1"/>
    <w:rsid w:val="3BBF2B46"/>
    <w:rsid w:val="3C11B8D7"/>
    <w:rsid w:val="3C3BA5FD"/>
    <w:rsid w:val="3D0B8A09"/>
    <w:rsid w:val="3D1BE9C9"/>
    <w:rsid w:val="3D399F3A"/>
    <w:rsid w:val="3F16A1B8"/>
    <w:rsid w:val="4012CC72"/>
    <w:rsid w:val="4055ACC6"/>
    <w:rsid w:val="40C4208C"/>
    <w:rsid w:val="41763B15"/>
    <w:rsid w:val="41E83330"/>
    <w:rsid w:val="41F2CB51"/>
    <w:rsid w:val="41F72F5F"/>
    <w:rsid w:val="42F5BD96"/>
    <w:rsid w:val="43B583E8"/>
    <w:rsid w:val="43E7E459"/>
    <w:rsid w:val="43FBC14E"/>
    <w:rsid w:val="44192E5C"/>
    <w:rsid w:val="4465AF47"/>
    <w:rsid w:val="449BF843"/>
    <w:rsid w:val="44ABAE65"/>
    <w:rsid w:val="44E29517"/>
    <w:rsid w:val="4553910B"/>
    <w:rsid w:val="459D7089"/>
    <w:rsid w:val="45A9FC71"/>
    <w:rsid w:val="46976127"/>
    <w:rsid w:val="471407B7"/>
    <w:rsid w:val="473F1B0D"/>
    <w:rsid w:val="47ABEBF7"/>
    <w:rsid w:val="484DBA67"/>
    <w:rsid w:val="48702C7E"/>
    <w:rsid w:val="4885536B"/>
    <w:rsid w:val="488D702A"/>
    <w:rsid w:val="48E05B40"/>
    <w:rsid w:val="491A369E"/>
    <w:rsid w:val="49A0865B"/>
    <w:rsid w:val="49B49029"/>
    <w:rsid w:val="49D5CA1B"/>
    <w:rsid w:val="4A96F99C"/>
    <w:rsid w:val="4B9FADE4"/>
    <w:rsid w:val="4BDA55B9"/>
    <w:rsid w:val="4C1AECF8"/>
    <w:rsid w:val="4C223F14"/>
    <w:rsid w:val="4C3C1B12"/>
    <w:rsid w:val="4CF82680"/>
    <w:rsid w:val="4D6F19D8"/>
    <w:rsid w:val="4D743232"/>
    <w:rsid w:val="4D998FB9"/>
    <w:rsid w:val="4E015550"/>
    <w:rsid w:val="4E5414DA"/>
    <w:rsid w:val="4E5A16E7"/>
    <w:rsid w:val="4F2FCBAF"/>
    <w:rsid w:val="4F54CAA1"/>
    <w:rsid w:val="4FB82E5D"/>
    <w:rsid w:val="503C607F"/>
    <w:rsid w:val="50A038BE"/>
    <w:rsid w:val="516C0BFE"/>
    <w:rsid w:val="5183716E"/>
    <w:rsid w:val="51D47421"/>
    <w:rsid w:val="5208C2F8"/>
    <w:rsid w:val="52092DEC"/>
    <w:rsid w:val="529E44B3"/>
    <w:rsid w:val="52B834EF"/>
    <w:rsid w:val="537E6631"/>
    <w:rsid w:val="54955D84"/>
    <w:rsid w:val="55DACCD3"/>
    <w:rsid w:val="5602CF5C"/>
    <w:rsid w:val="5658407B"/>
    <w:rsid w:val="56989CCF"/>
    <w:rsid w:val="56FA7BB8"/>
    <w:rsid w:val="581A16A9"/>
    <w:rsid w:val="58DD7FC2"/>
    <w:rsid w:val="590D8637"/>
    <w:rsid w:val="5951E25D"/>
    <w:rsid w:val="5ADE8FAF"/>
    <w:rsid w:val="5BCA9615"/>
    <w:rsid w:val="5BEEEEB4"/>
    <w:rsid w:val="5C742716"/>
    <w:rsid w:val="5D6BEDD7"/>
    <w:rsid w:val="5E4C676F"/>
    <w:rsid w:val="5E824786"/>
    <w:rsid w:val="5E9361F4"/>
    <w:rsid w:val="5F1C995D"/>
    <w:rsid w:val="60239B23"/>
    <w:rsid w:val="60C2A2AD"/>
    <w:rsid w:val="613DD798"/>
    <w:rsid w:val="615B2A97"/>
    <w:rsid w:val="6188A108"/>
    <w:rsid w:val="61ACDBB2"/>
    <w:rsid w:val="61C11CF8"/>
    <w:rsid w:val="61F7C5A8"/>
    <w:rsid w:val="6301A351"/>
    <w:rsid w:val="6475785A"/>
    <w:rsid w:val="64CC8FAB"/>
    <w:rsid w:val="65167717"/>
    <w:rsid w:val="65511C48"/>
    <w:rsid w:val="667587DE"/>
    <w:rsid w:val="667D380F"/>
    <w:rsid w:val="66F28738"/>
    <w:rsid w:val="678F6ACF"/>
    <w:rsid w:val="6870B75F"/>
    <w:rsid w:val="6882659B"/>
    <w:rsid w:val="688DD7A6"/>
    <w:rsid w:val="69E2374B"/>
    <w:rsid w:val="6A70B966"/>
    <w:rsid w:val="6AC767E8"/>
    <w:rsid w:val="6AFB218A"/>
    <w:rsid w:val="6B5BF161"/>
    <w:rsid w:val="6B76A7BA"/>
    <w:rsid w:val="6B9CF3B8"/>
    <w:rsid w:val="6BBCCD5A"/>
    <w:rsid w:val="6C2A09CE"/>
    <w:rsid w:val="6C9E843C"/>
    <w:rsid w:val="6CD35136"/>
    <w:rsid w:val="6D4EC6C4"/>
    <w:rsid w:val="6D6F4B86"/>
    <w:rsid w:val="6D7B0113"/>
    <w:rsid w:val="6DAF8627"/>
    <w:rsid w:val="6E2D832B"/>
    <w:rsid w:val="6E4F77F9"/>
    <w:rsid w:val="6EA1AF45"/>
    <w:rsid w:val="6EC0A317"/>
    <w:rsid w:val="7045485B"/>
    <w:rsid w:val="70585F01"/>
    <w:rsid w:val="70790A17"/>
    <w:rsid w:val="70B4DAEA"/>
    <w:rsid w:val="70F0E1E3"/>
    <w:rsid w:val="725A6E4A"/>
    <w:rsid w:val="72BA67F0"/>
    <w:rsid w:val="73DB6A4B"/>
    <w:rsid w:val="74096CA5"/>
    <w:rsid w:val="74385F57"/>
    <w:rsid w:val="748211C0"/>
    <w:rsid w:val="74C28E54"/>
    <w:rsid w:val="75763055"/>
    <w:rsid w:val="75B8E3F3"/>
    <w:rsid w:val="75F208B2"/>
    <w:rsid w:val="762573D1"/>
    <w:rsid w:val="76D211C1"/>
    <w:rsid w:val="76DC80AD"/>
    <w:rsid w:val="7708D72C"/>
    <w:rsid w:val="771200B6"/>
    <w:rsid w:val="78121F9C"/>
    <w:rsid w:val="78396037"/>
    <w:rsid w:val="788491B5"/>
    <w:rsid w:val="78894887"/>
    <w:rsid w:val="78AE1E19"/>
    <w:rsid w:val="7962A859"/>
    <w:rsid w:val="7A36FE9E"/>
    <w:rsid w:val="7B02CB2E"/>
    <w:rsid w:val="7BEB5914"/>
    <w:rsid w:val="7C49EA19"/>
    <w:rsid w:val="7D96C0CB"/>
    <w:rsid w:val="7D9F1913"/>
    <w:rsid w:val="7DBD8E55"/>
    <w:rsid w:val="7E2B0E8E"/>
    <w:rsid w:val="7E4DDD65"/>
    <w:rsid w:val="7EAD8916"/>
    <w:rsid w:val="7EDD0947"/>
    <w:rsid w:val="7EF4AE68"/>
    <w:rsid w:val="7F4E5C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89ABD5"/>
  <w15:docId w15:val="{28BDA782-2B41-4578-91FF-34D62640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rFonts w:ascii="Arial" w:eastAsia="Times New Roman" w:hAnsi="Arial" w:cs="Times New Roman"/>
      <w:sz w:val="22"/>
      <w:szCs w:val="22"/>
    </w:rPr>
  </w:style>
  <w:style w:type="paragraph" w:styleId="Heading1">
    <w:name w:val="heading 1"/>
    <w:basedOn w:val="Normal"/>
    <w:next w:val="Normal"/>
    <w:link w:val="Heading1Char"/>
    <w:autoRedefine/>
    <w:qFormat/>
    <w:pPr>
      <w:spacing w:before="120"/>
      <w:jc w:val="center"/>
      <w:outlineLvl w:val="0"/>
    </w:pPr>
    <w:rPr>
      <w:b/>
      <w:color w:val="C00000"/>
      <w:sz w:val="32"/>
      <w:szCs w:val="32"/>
    </w:rPr>
  </w:style>
  <w:style w:type="paragraph" w:styleId="Heading2">
    <w:name w:val="heading 2"/>
    <w:basedOn w:val="Normal"/>
    <w:next w:val="Normal"/>
    <w:link w:val="Heading2Char"/>
    <w:qFormat/>
    <w:pPr>
      <w:keepNext/>
      <w:numPr>
        <w:ilvl w:val="1"/>
        <w:numId w:val="1"/>
      </w:numPr>
      <w:spacing w:before="240" w:after="240"/>
      <w:outlineLvl w:val="1"/>
    </w:pPr>
    <w:rPr>
      <w:rFonts w:cs="Arial"/>
      <w:b/>
      <w:bCs/>
      <w:color w:val="C00000"/>
      <w:sz w:val="24"/>
      <w:szCs w:val="24"/>
    </w:rPr>
  </w:style>
  <w:style w:type="paragraph" w:styleId="Heading3">
    <w:name w:val="heading 3"/>
    <w:basedOn w:val="Normal"/>
    <w:next w:val="Normal"/>
    <w:link w:val="Heading3Char"/>
    <w:qFormat/>
    <w:pPr>
      <w:keepNext/>
      <w:numPr>
        <w:ilvl w:val="2"/>
        <w:numId w:val="1"/>
      </w:numPr>
      <w:spacing w:before="240"/>
      <w:outlineLvl w:val="2"/>
    </w:pPr>
    <w:rPr>
      <w:rFonts w:cs="Arial"/>
      <w:b/>
      <w:bCs/>
      <w:color w:val="C00000"/>
    </w:rPr>
  </w:style>
  <w:style w:type="paragraph" w:styleId="Heading4">
    <w:name w:val="heading 4"/>
    <w:basedOn w:val="Normal"/>
    <w:next w:val="Normal"/>
    <w:link w:val="Heading4Char"/>
    <w:qFormat/>
    <w:pPr>
      <w:keepNext/>
      <w:numPr>
        <w:ilvl w:val="3"/>
        <w:numId w:val="1"/>
      </w:numPr>
      <w:spacing w:before="60" w:after="60"/>
      <w:outlineLvl w:val="3"/>
    </w:pPr>
    <w:rPr>
      <w:rFonts w:cs="Arial"/>
      <w:b/>
      <w:bCs/>
      <w:color w:val="C00000"/>
    </w:rPr>
  </w:style>
  <w:style w:type="paragraph" w:styleId="Heading5">
    <w:name w:val="heading 5"/>
    <w:basedOn w:val="Normal"/>
    <w:next w:val="Normal"/>
    <w:link w:val="Heading5Char"/>
    <w:qFormat/>
    <w:pPr>
      <w:keepNext/>
      <w:numPr>
        <w:ilvl w:val="4"/>
        <w:numId w:val="1"/>
      </w:numPr>
      <w:spacing w:before="120" w:after="60"/>
      <w:outlineLvl w:val="4"/>
    </w:pPr>
    <w:rPr>
      <w:rFonts w:cs="Arial"/>
      <w:b/>
      <w:bCs/>
      <w:color w:val="C00000"/>
    </w:rPr>
  </w:style>
  <w:style w:type="paragraph" w:styleId="Heading6">
    <w:name w:val="heading 6"/>
    <w:basedOn w:val="Normal"/>
    <w:next w:val="Normal"/>
    <w:link w:val="Heading6Char"/>
    <w:qFormat/>
    <w:pPr>
      <w:keepNext/>
      <w:numPr>
        <w:ilvl w:val="5"/>
        <w:numId w:val="1"/>
      </w:numPr>
      <w:spacing w:before="120" w:after="60"/>
      <w:outlineLvl w:val="5"/>
    </w:pPr>
    <w:rPr>
      <w:rFonts w:cs="Arial"/>
      <w:b/>
      <w:bCs/>
      <w:color w:val="C00000"/>
    </w:rPr>
  </w:style>
  <w:style w:type="paragraph" w:styleId="Heading7">
    <w:name w:val="heading 7"/>
    <w:basedOn w:val="Normal"/>
    <w:next w:val="Normal"/>
    <w:link w:val="Heading7Char"/>
    <w:qFormat/>
    <w:pPr>
      <w:keepNext/>
      <w:numPr>
        <w:ilvl w:val="6"/>
        <w:numId w:val="1"/>
      </w:numPr>
      <w:spacing w:before="120" w:after="60"/>
      <w:outlineLvl w:val="6"/>
    </w:pPr>
    <w:rPr>
      <w:rFonts w:cs="Arial"/>
      <w:b/>
      <w:bCs/>
      <w:color w:val="C00000"/>
    </w:rPr>
  </w:style>
  <w:style w:type="paragraph" w:styleId="Heading8">
    <w:name w:val="heading 8"/>
    <w:basedOn w:val="Normal"/>
    <w:next w:val="Normal"/>
    <w:link w:val="Heading8Char"/>
    <w:pPr>
      <w:keepNext/>
      <w:numPr>
        <w:ilvl w:val="7"/>
        <w:numId w:val="1"/>
      </w:numPr>
      <w:spacing w:before="120" w:after="60"/>
      <w:outlineLvl w:val="7"/>
    </w:pPr>
    <w:rPr>
      <w:rFonts w:cs="Arial"/>
      <w:b/>
      <w:bCs/>
      <w:color w:val="C00000"/>
    </w:rPr>
  </w:style>
  <w:style w:type="paragraph" w:styleId="Heading9">
    <w:name w:val="heading 9"/>
    <w:basedOn w:val="Normal"/>
    <w:next w:val="Normal"/>
    <w:link w:val="Heading9Char"/>
    <w:qFormat/>
    <w:pPr>
      <w:keepNext/>
      <w:numPr>
        <w:ilvl w:val="8"/>
        <w:numId w:val="1"/>
      </w:numPr>
      <w:spacing w:before="120" w:after="60"/>
      <w:outlineLvl w:val="8"/>
    </w:pPr>
    <w:rPr>
      <w:rFonts w:cs="Arial"/>
      <w:b/>
      <w:bCs/>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basedOn w:val="Normal"/>
    <w:link w:val="HeaderChar"/>
    <w:uiPriority w:val="99"/>
    <w:unhideWhenUsed/>
    <w:pPr>
      <w:tabs>
        <w:tab w:val="center" w:pos="4677"/>
        <w:tab w:val="right" w:pos="9355"/>
      </w:tabs>
      <w:spacing w:after="0"/>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Times New Roman" w:hAnsi="Arial" w:cs="Times New Roman"/>
      <w:b/>
      <w:color w:val="C00000"/>
      <w:sz w:val="32"/>
      <w:szCs w:val="32"/>
      <w:lang w:eastAsia="en-GB"/>
    </w:rPr>
  </w:style>
  <w:style w:type="character" w:customStyle="1" w:styleId="Heading2Char">
    <w:name w:val="Heading 2 Char"/>
    <w:basedOn w:val="DefaultParagraphFont"/>
    <w:link w:val="Heading2"/>
    <w:qFormat/>
    <w:rPr>
      <w:rFonts w:ascii="Arial" w:eastAsia="Times New Roman" w:hAnsi="Arial" w:cs="Arial"/>
      <w:b/>
      <w:bCs/>
      <w:color w:val="C00000"/>
      <w:sz w:val="24"/>
      <w:szCs w:val="24"/>
      <w:lang w:eastAsia="en-GB"/>
    </w:rPr>
  </w:style>
  <w:style w:type="character" w:customStyle="1" w:styleId="Heading3Char">
    <w:name w:val="Heading 3 Char"/>
    <w:basedOn w:val="DefaultParagraphFont"/>
    <w:link w:val="Heading3"/>
    <w:qFormat/>
    <w:rPr>
      <w:rFonts w:ascii="Arial" w:eastAsia="Times New Roman" w:hAnsi="Arial" w:cs="Arial"/>
      <w:b/>
      <w:bCs/>
      <w:color w:val="C00000"/>
      <w:lang w:eastAsia="en-GB"/>
    </w:rPr>
  </w:style>
  <w:style w:type="character" w:customStyle="1" w:styleId="Heading4Char">
    <w:name w:val="Heading 4 Char"/>
    <w:basedOn w:val="DefaultParagraphFont"/>
    <w:link w:val="Heading4"/>
    <w:qFormat/>
    <w:rPr>
      <w:rFonts w:ascii="Arial" w:eastAsia="Times New Roman" w:hAnsi="Arial" w:cs="Arial"/>
      <w:b/>
      <w:bCs/>
      <w:color w:val="C00000"/>
      <w:lang w:eastAsia="en-GB"/>
    </w:rPr>
  </w:style>
  <w:style w:type="character" w:customStyle="1" w:styleId="Heading5Char">
    <w:name w:val="Heading 5 Char"/>
    <w:basedOn w:val="DefaultParagraphFont"/>
    <w:link w:val="Heading5"/>
    <w:qFormat/>
    <w:rPr>
      <w:rFonts w:ascii="Arial" w:eastAsia="Times New Roman" w:hAnsi="Arial" w:cs="Arial"/>
      <w:b/>
      <w:bCs/>
      <w:color w:val="C00000"/>
      <w:lang w:eastAsia="en-GB"/>
    </w:rPr>
  </w:style>
  <w:style w:type="character" w:customStyle="1" w:styleId="Heading6Char">
    <w:name w:val="Heading 6 Char"/>
    <w:basedOn w:val="DefaultParagraphFont"/>
    <w:link w:val="Heading6"/>
    <w:qFormat/>
    <w:rPr>
      <w:rFonts w:ascii="Arial" w:eastAsia="Times New Roman" w:hAnsi="Arial" w:cs="Arial"/>
      <w:b/>
      <w:bCs/>
      <w:color w:val="C00000"/>
      <w:lang w:eastAsia="en-GB"/>
    </w:rPr>
  </w:style>
  <w:style w:type="character" w:customStyle="1" w:styleId="Heading7Char">
    <w:name w:val="Heading 7 Char"/>
    <w:basedOn w:val="DefaultParagraphFont"/>
    <w:link w:val="Heading7"/>
    <w:qFormat/>
    <w:rPr>
      <w:rFonts w:ascii="Arial" w:eastAsia="Times New Roman" w:hAnsi="Arial" w:cs="Arial"/>
      <w:b/>
      <w:bCs/>
      <w:color w:val="C00000"/>
      <w:lang w:eastAsia="en-GB"/>
    </w:rPr>
  </w:style>
  <w:style w:type="character" w:customStyle="1" w:styleId="Heading8Char">
    <w:name w:val="Heading 8 Char"/>
    <w:basedOn w:val="DefaultParagraphFont"/>
    <w:link w:val="Heading8"/>
    <w:rPr>
      <w:rFonts w:ascii="Arial" w:eastAsia="Times New Roman" w:hAnsi="Arial" w:cs="Arial"/>
      <w:b/>
      <w:bCs/>
      <w:color w:val="C00000"/>
      <w:lang w:eastAsia="en-GB"/>
    </w:rPr>
  </w:style>
  <w:style w:type="character" w:customStyle="1" w:styleId="Heading9Char">
    <w:name w:val="Heading 9 Char"/>
    <w:basedOn w:val="DefaultParagraphFont"/>
    <w:link w:val="Heading9"/>
    <w:qFormat/>
    <w:rPr>
      <w:rFonts w:ascii="Arial" w:eastAsia="Times New Roman" w:hAnsi="Arial" w:cs="Arial"/>
      <w:b/>
      <w:bCs/>
      <w:color w:val="C00000"/>
      <w:lang w:eastAsia="en-GB"/>
    </w:rPr>
  </w:style>
  <w:style w:type="paragraph" w:customStyle="1" w:styleId="Subheading">
    <w:name w:val="Subheading"/>
    <w:basedOn w:val="Normal"/>
    <w:uiPriority w:val="99"/>
    <w:qFormat/>
    <w:pPr>
      <w:spacing w:before="60" w:after="60"/>
    </w:pPr>
    <w:rPr>
      <w:b/>
      <w:color w:val="C00000"/>
      <w:sz w:val="28"/>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eastAsia="en-GB"/>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rPr>
      <w:rFonts w:ascii="Arial" w:eastAsia="Times New Roman" w:hAnsi="Arial" w:cs="Times New Roman"/>
      <w:lang w:eastAsia="en-GB"/>
    </w:rPr>
  </w:style>
  <w:style w:type="paragraph" w:styleId="NoSpacing">
    <w:name w:val="No Spacing"/>
    <w:uiPriority w:val="1"/>
    <w:qFormat/>
    <w:rPr>
      <w:sz w:val="22"/>
      <w:szCs w:val="22"/>
      <w:lang w:eastAsia="en-US"/>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eastAsia="en-GB"/>
    </w:rPr>
  </w:style>
  <w:style w:type="character" w:customStyle="1" w:styleId="FooterChar">
    <w:name w:val="Footer Char"/>
    <w:basedOn w:val="DefaultParagraphFont"/>
    <w:link w:val="Footer"/>
    <w:uiPriority w:val="99"/>
    <w:qFormat/>
    <w:rPr>
      <w:rFonts w:ascii="Arial" w:eastAsia="Times New Roman" w:hAnsi="Arial" w:cs="Times New Roman"/>
      <w:lang w:eastAsia="en-GB"/>
    </w:rPr>
  </w:style>
  <w:style w:type="paragraph" w:customStyle="1" w:styleId="Revision1">
    <w:name w:val="Revision1"/>
    <w:hidden/>
    <w:uiPriority w:val="99"/>
    <w:semiHidden/>
    <w:qFormat/>
    <w:rPr>
      <w:rFonts w:ascii="Arial" w:eastAsia="Times New Roman" w:hAnsi="Arial" w:cs="Times New Roman"/>
      <w:sz w:val="22"/>
      <w:szCs w:val="22"/>
    </w:rPr>
  </w:style>
  <w:style w:type="character" w:customStyle="1" w:styleId="BoldEmphasis">
    <w:name w:val="Bold Emphasis"/>
    <w:basedOn w:val="DefaultParagraphFont"/>
    <w:uiPriority w:val="1"/>
    <w:qFormat/>
    <w:rPr>
      <w:rFonts w:ascii="Arial" w:hAnsi="Arial"/>
      <w:b/>
      <w:sz w:val="22"/>
    </w:rPr>
  </w:style>
  <w:style w:type="character" w:customStyle="1" w:styleId="HeaderChar">
    <w:name w:val="Header Char"/>
    <w:basedOn w:val="DefaultParagraphFont"/>
    <w:link w:val="Header"/>
    <w:uiPriority w:val="99"/>
    <w:qFormat/>
    <w:rPr>
      <w:rFonts w:ascii="Arial" w:eastAsia="Times New Roman" w:hAnsi="Arial" w:cs="Times New Roman"/>
      <w:lang w:eastAsia="en-GB"/>
    </w:rPr>
  </w:style>
  <w:style w:type="character" w:styleId="Hyperlink">
    <w:name w:val="Hyperlink"/>
    <w:basedOn w:val="DefaultParagraphFont"/>
    <w:uiPriority w:val="99"/>
    <w:unhideWhenUsed/>
    <w:rsid w:val="006163FE"/>
    <w:rPr>
      <w:color w:val="0563C1" w:themeColor="hyperlink"/>
      <w:u w:val="single"/>
    </w:rPr>
  </w:style>
  <w:style w:type="character" w:styleId="UnresolvedMention">
    <w:name w:val="Unresolved Mention"/>
    <w:basedOn w:val="DefaultParagraphFont"/>
    <w:uiPriority w:val="99"/>
    <w:semiHidden/>
    <w:unhideWhenUsed/>
    <w:rsid w:val="00616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sh-hub.org/wp-content/uploads/sites/3/2025/05/1.1.c-&#1056;&#1072;&#1079;&#1076;&#1072;&#1090;&#1086;&#1095;&#1085;&#1099;&#1081;-&#1084;&#1072;&#1090;&#1077;&#1088;&#1080;&#1072;&#1083;-&#1042;&#1086;&#1087;&#1088;&#1086;&#1089;&#1099;-&#1076;&#1083;&#1103;-&#1088;&#1072;&#1079;&#1088;&#1072;&#1073;&#1086;&#1090;&#1082;&#1080;-&#1086;&#1073;&#1097;&#1077;&#1081;-&#1082;&#1086;&#1085;&#1094;&#1077;&#1087;&#1094;&#1080;&#1080;-&#1044;&#1042;&#1055;.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ash-hub.org/wp-content/uploads/sites/3/2025/05/1.1.d-&#1047;&#1072;&#1103;&#1074;&#1083;&#1077;&#1085;&#1080;&#1077;-&#1086;&#1073;-&#1086;&#1073;&#1097;&#1077;&#1081;-&#1082;&#1086;&#1085;&#1094;&#1077;&#1087;&#1094;&#1080;&#1080;-&#1044;&#1042;&#1055;.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22f264-a01a-479c-9a1f-db50914a6761" xsi:nil="true"/>
    <lcf76f155ced4ddcb4097134ff3c332f xmlns="1f0e0d46-bfc3-4fcf-89a2-869473193083">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41CBEE5444AC4294686EA8E7761EF7" ma:contentTypeVersion="14" ma:contentTypeDescription="Create a new document." ma:contentTypeScope="" ma:versionID="604a6a96af103908af6777cdd2526e0d">
  <xsd:schema xmlns:xsd="http://www.w3.org/2001/XMLSchema" xmlns:xs="http://www.w3.org/2001/XMLSchema" xmlns:p="http://schemas.microsoft.com/office/2006/metadata/properties" xmlns:ns2="1f0e0d46-bfc3-4fcf-89a2-869473193083" xmlns:ns3="2022f264-a01a-479c-9a1f-db50914a6761" targetNamespace="http://schemas.microsoft.com/office/2006/metadata/properties" ma:root="true" ma:fieldsID="c2e176ba61fa24234a2357b9a6519e7d" ns2:_="" ns3:_="">
    <xsd:import namespace="1f0e0d46-bfc3-4fcf-89a2-869473193083"/>
    <xsd:import namespace="2022f264-a01a-479c-9a1f-db50914a67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e0d46-bfc3-4fcf-89a2-86947319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2f264-a01a-479c-9a1f-db50914a6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b4525b-e024-493e-b786-78cbbff08576}" ma:internalName="TaxCatchAll" ma:showField="CatchAllData" ma:web="2022f264-a01a-479c-9a1f-db50914a67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BB9F5-CF52-49EB-BB39-8E2D0ACB1045}">
  <ds:schemaRefs>
    <ds:schemaRef ds:uri="http://schemas.microsoft.com/office/2006/metadata/properties"/>
    <ds:schemaRef ds:uri="http://schemas.microsoft.com/office/infopath/2007/PartnerControls"/>
    <ds:schemaRef ds:uri="2022f264-a01a-479c-9a1f-db50914a6761"/>
    <ds:schemaRef ds:uri="1f0e0d46-bfc3-4fcf-89a2-86947319308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76E695-8F70-4C92-8D65-F709C855C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e0d46-bfc3-4fcf-89a2-869473193083"/>
    <ds:schemaRef ds:uri="2022f264-a01a-479c-9a1f-db50914a6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5704C6-97C0-4CAA-98B2-EF7C35A3062F}">
  <ds:schemaRefs>
    <ds:schemaRef ds:uri="http://schemas.microsoft.com/sharepoint/v3/contenttype/forms"/>
  </ds:schemaRefs>
</ds:datastoreItem>
</file>

<file path=customXml/itemProps5.xml><?xml version="1.0" encoding="utf-8"?>
<ds:datastoreItem xmlns:ds="http://schemas.openxmlformats.org/officeDocument/2006/customXml" ds:itemID="{D37FD611-BE66-4DEC-B665-F91B41F0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4324</Words>
  <Characters>24649</Characters>
  <Application>Microsoft Office Word</Application>
  <DocSecurity>0</DocSecurity>
  <Lines>205</Lines>
  <Paragraphs>57</Paragraphs>
  <ScaleCrop>false</ScaleCrop>
  <Company/>
  <LinksUpToDate>false</LinksUpToDate>
  <CharactersWithSpaces>28916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Skelton</dc:creator>
  <cp:lastModifiedBy>Aisha Yusuf</cp:lastModifiedBy>
  <cp:revision>187</cp:revision>
  <cp:lastPrinted>2022-11-28T11:40:00Z</cp:lastPrinted>
  <dcterms:created xsi:type="dcterms:W3CDTF">2024-11-06T08:05:00Z</dcterms:created>
  <dcterms:modified xsi:type="dcterms:W3CDTF">2025-05-21T14:38:00Z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0x010100E041CBEE5444AC4294686EA8E7761EF7</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Internal</vt:lpwstr>
  </property>
  <property fmtid="{D5CDD505-2E9C-101B-9397-08002B2CF9AE}" pid="7" name="MSIP_Label_6627b15a-80ec-4ef7-8353-f32e3c89bf3e_Enabled">
    <vt:lpwstr>true</vt:lpwstr>
  </property>
  <property fmtid="{D5CDD505-2E9C-101B-9397-08002B2CF9AE}" pid="8" name="MSIP_Label_6627b15a-80ec-4ef7-8353-f32e3c89bf3e_SetDate">
    <vt:lpwstr>2023-02-09T15:41:43Z</vt:lpwstr>
  </property>
  <property fmtid="{D5CDD505-2E9C-101B-9397-08002B2CF9AE}" pid="9" name="MSIP_Label_6627b15a-80ec-4ef7-8353-f32e3c89bf3e_Method">
    <vt:lpwstr>Privileged</vt:lpwstr>
  </property>
  <property fmtid="{D5CDD505-2E9C-101B-9397-08002B2CF9AE}" pid="10" name="MSIP_Label_6627b15a-80ec-4ef7-8353-f32e3c89bf3e_Name">
    <vt:lpwstr>IFRC Internal</vt:lpwstr>
  </property>
  <property fmtid="{D5CDD505-2E9C-101B-9397-08002B2CF9AE}" pid="11" name="MSIP_Label_6627b15a-80ec-4ef7-8353-f32e3c89bf3e_SiteId">
    <vt:lpwstr>a2b53be5-734e-4e6c-ab0d-d184f60fd917</vt:lpwstr>
  </property>
  <property fmtid="{D5CDD505-2E9C-101B-9397-08002B2CF9AE}" pid="12" name="MSIP_Label_6627b15a-80ec-4ef7-8353-f32e3c89bf3e_ActionId">
    <vt:lpwstr>19fe07a9-acea-4b72-b8a6-2ad63ddc2df8</vt:lpwstr>
  </property>
  <property fmtid="{D5CDD505-2E9C-101B-9397-08002B2CF9AE}" pid="13" name="MSIP_Label_6627b15a-80ec-4ef7-8353-f32e3c89bf3e_ContentBits">
    <vt:lpwstr>2</vt:lpwstr>
  </property>
  <property fmtid="{D5CDD505-2E9C-101B-9397-08002B2CF9AE}" pid="14" name="KSOProductBuildVer">
    <vt:lpwstr>1033-12.2.0.20323</vt:lpwstr>
  </property>
  <property fmtid="{D5CDD505-2E9C-101B-9397-08002B2CF9AE}" pid="15" name="ICV">
    <vt:lpwstr>9192F4B108F749B399766947F24A8A7D_13</vt:lpwstr>
  </property>
</Properties>
</file>