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326C" w14:textId="283580A5" w:rsidR="00104FA7" w:rsidRPr="003B761D" w:rsidRDefault="00446BC5" w:rsidP="53F14CD4">
      <w:pPr>
        <w:pStyle w:val="H1"/>
        <w:rPr>
          <w:lang w:val="ru-RU"/>
        </w:rPr>
      </w:pPr>
      <w:r>
        <w:rPr>
          <w:lang w:val="ru-RU"/>
        </w:rPr>
        <w:t>Техническое задание</w:t>
      </w:r>
      <w:r w:rsidR="00AF1F47" w:rsidRPr="003B761D">
        <w:rPr>
          <w:lang w:val="ru-RU"/>
        </w:rPr>
        <w:t xml:space="preserve"> (</w:t>
      </w:r>
      <w:r>
        <w:rPr>
          <w:lang w:val="ru-RU"/>
        </w:rPr>
        <w:t>ТЗ</w:t>
      </w:r>
      <w:r w:rsidR="0003746D" w:rsidRPr="003B761D">
        <w:rPr>
          <w:lang w:val="ru-RU"/>
        </w:rPr>
        <w:t xml:space="preserve">) </w:t>
      </w:r>
      <w:r w:rsidRPr="003B761D">
        <w:rPr>
          <w:lang w:val="ru-RU"/>
        </w:rPr>
        <w:t>–</w:t>
      </w:r>
      <w:r w:rsidR="00D95BFB" w:rsidRPr="003B761D">
        <w:rPr>
          <w:lang w:val="ru-RU"/>
        </w:rPr>
        <w:t xml:space="preserve"> </w:t>
      </w:r>
      <w:r w:rsidR="00DE7E33">
        <w:rPr>
          <w:lang w:val="ru-RU"/>
        </w:rPr>
        <w:t>Координатор</w:t>
      </w:r>
      <w:r>
        <w:rPr>
          <w:lang w:val="ru-RU"/>
        </w:rPr>
        <w:t xml:space="preserve"> по </w:t>
      </w:r>
      <w:r w:rsidR="00E35089">
        <w:t>ДВП</w:t>
      </w:r>
      <w:r w:rsidR="00CA5C30" w:rsidRPr="003B761D">
        <w:rPr>
          <w:lang w:val="ru-RU"/>
        </w:rPr>
        <w:t xml:space="preserve"> </w:t>
      </w:r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70465" w:rsidRPr="00D45B76" w14:paraId="0C382C3A" w14:textId="77777777" w:rsidTr="00D45B76">
        <w:trPr>
          <w:trHeight w:val="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2F220927" w14:textId="4BB9A0E1" w:rsidR="00495680" w:rsidRPr="00D45B76" w:rsidRDefault="00446BC5" w:rsidP="00872295">
            <w:pPr>
              <w:pStyle w:val="Default"/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ru-RU"/>
              </w:rPr>
              <w:t>Должность</w:t>
            </w:r>
            <w:r w:rsidR="00495680" w:rsidRPr="00D45B76">
              <w:rPr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872295">
              <w:rPr>
                <w:b/>
                <w:color w:val="FFFFFF" w:themeColor="background1"/>
                <w:sz w:val="20"/>
                <w:szCs w:val="20"/>
                <w:lang w:val="ru-RU"/>
              </w:rPr>
              <w:t>к</w:t>
            </w:r>
            <w:r w:rsidR="00DE7E33">
              <w:rPr>
                <w:b/>
                <w:color w:val="FFFFFF" w:themeColor="background1"/>
                <w:sz w:val="20"/>
                <w:szCs w:val="20"/>
                <w:lang w:val="ru-RU"/>
              </w:rPr>
              <w:t>оординатор</w:t>
            </w:r>
            <w:r>
              <w:rPr>
                <w:b/>
                <w:color w:val="FFFFFF" w:themeColor="background1"/>
                <w:sz w:val="20"/>
                <w:szCs w:val="20"/>
                <w:lang w:val="ru-RU"/>
              </w:rPr>
              <w:t xml:space="preserve"> по </w:t>
            </w:r>
            <w:r w:rsidR="00E35089">
              <w:rPr>
                <w:b/>
                <w:color w:val="FFFFFF" w:themeColor="background1"/>
                <w:sz w:val="20"/>
                <w:szCs w:val="20"/>
              </w:rPr>
              <w:t>ДВП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47C5D98F" w14:textId="6D862CC9" w:rsidR="00495680" w:rsidRPr="00DE7E33" w:rsidRDefault="00DE7E33" w:rsidP="00872295">
            <w:pPr>
              <w:pStyle w:val="Default"/>
              <w:spacing w:before="60" w:after="60"/>
              <w:rPr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ru-RU"/>
              </w:rPr>
              <w:t>Статус</w:t>
            </w:r>
            <w:r w:rsidR="00495680" w:rsidRPr="00D45B76">
              <w:rPr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 w:themeColor="background1"/>
                <w:sz w:val="20"/>
                <w:szCs w:val="20"/>
                <w:lang w:val="ru-RU"/>
              </w:rPr>
              <w:t>персонал</w:t>
            </w:r>
            <w:r w:rsidR="00872295">
              <w:rPr>
                <w:b/>
                <w:color w:val="FFFFFF" w:themeColor="background1"/>
                <w:sz w:val="20"/>
                <w:szCs w:val="20"/>
                <w:lang w:val="ru-RU"/>
              </w:rPr>
              <w:t xml:space="preserve"> технической поддержки</w:t>
            </w:r>
          </w:p>
        </w:tc>
      </w:tr>
      <w:tr w:rsidR="00E70465" w:rsidRPr="006A4BB9" w14:paraId="7166639F" w14:textId="77777777" w:rsidTr="53F14CD4">
        <w:trPr>
          <w:trHeight w:val="1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CF8FC3" w14:textId="50CD7C12" w:rsidR="0021700D" w:rsidRPr="003B761D" w:rsidRDefault="0028618B" w:rsidP="004F3BDE">
            <w:pPr>
              <w:pStyle w:val="Default"/>
              <w:spacing w:before="60" w:after="6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Отдел</w:t>
            </w:r>
            <w:r w:rsidR="00495680" w:rsidRPr="003B761D">
              <w:rPr>
                <w:b/>
                <w:sz w:val="20"/>
                <w:szCs w:val="20"/>
                <w:lang w:val="ru-RU"/>
              </w:rPr>
              <w:t>/</w:t>
            </w:r>
            <w:r w:rsidR="002F211F">
              <w:rPr>
                <w:b/>
                <w:sz w:val="20"/>
                <w:szCs w:val="20"/>
                <w:lang w:val="ru-RU"/>
              </w:rPr>
              <w:t>подразделение</w:t>
            </w:r>
            <w:r w:rsidR="00495680" w:rsidRPr="003B761D">
              <w:rPr>
                <w:b/>
                <w:sz w:val="20"/>
                <w:szCs w:val="20"/>
                <w:lang w:val="ru-RU"/>
              </w:rPr>
              <w:t>:</w:t>
            </w:r>
          </w:p>
          <w:p w14:paraId="04837EF5" w14:textId="0EAD7A3B" w:rsidR="00495680" w:rsidRPr="003B761D" w:rsidRDefault="00587B5B" w:rsidP="00E35089">
            <w:pPr>
              <w:pStyle w:val="Default"/>
              <w:spacing w:before="60" w:after="6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GB"/>
              </w:rPr>
              <w:t>Обычно</w:t>
            </w:r>
            <w:r w:rsidR="00DE7E33" w:rsidRPr="003B761D"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DE7E33" w:rsidRPr="00E700ED">
              <w:rPr>
                <w:i/>
                <w:iCs/>
                <w:sz w:val="20"/>
                <w:szCs w:val="20"/>
                <w:lang w:val="ru-RU" w:eastAsia="en-GB"/>
              </w:rPr>
              <w:t>координатор по</w:t>
            </w:r>
            <w:r w:rsidR="002D4B27">
              <w:rPr>
                <w:i/>
                <w:iCs/>
                <w:sz w:val="20"/>
                <w:szCs w:val="20"/>
                <w:lang w:val="ru-RU" w:eastAsia="en-GB"/>
              </w:rPr>
              <w:t xml:space="preserve"> предоставлению </w:t>
            </w:r>
            <w:r w:rsidR="00E35089">
              <w:rPr>
                <w:i/>
                <w:iCs/>
                <w:sz w:val="20"/>
                <w:szCs w:val="20"/>
                <w:lang w:val="ru-RU" w:eastAsia="en-GB"/>
              </w:rPr>
              <w:t xml:space="preserve">денежно-ваучерной </w:t>
            </w:r>
            <w:r w:rsidR="002D4B27">
              <w:rPr>
                <w:i/>
                <w:iCs/>
                <w:sz w:val="20"/>
                <w:szCs w:val="20"/>
                <w:lang w:val="ru-RU" w:eastAsia="en-GB"/>
              </w:rPr>
              <w:t>помощи (</w:t>
            </w:r>
            <w:r w:rsidR="00E35089">
              <w:rPr>
                <w:i/>
                <w:iCs/>
                <w:sz w:val="20"/>
                <w:szCs w:val="20"/>
                <w:lang w:eastAsia="en-GB"/>
              </w:rPr>
              <w:t>ДВП</w:t>
            </w:r>
            <w:r w:rsidR="002D4B27">
              <w:rPr>
                <w:i/>
                <w:iCs/>
                <w:sz w:val="20"/>
                <w:szCs w:val="20"/>
                <w:lang w:val="ru-RU" w:eastAsia="en-GB"/>
              </w:rPr>
              <w:t>)</w:t>
            </w:r>
            <w:r w:rsidR="00E14967" w:rsidRPr="003B761D"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E700ED">
              <w:rPr>
                <w:i/>
                <w:iCs/>
                <w:sz w:val="20"/>
                <w:szCs w:val="20"/>
                <w:lang w:val="ru-RU" w:eastAsia="en-GB"/>
              </w:rPr>
              <w:t>относится к</w:t>
            </w:r>
            <w:r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AB7E9F">
              <w:rPr>
                <w:i/>
                <w:iCs/>
                <w:sz w:val="20"/>
                <w:szCs w:val="20"/>
                <w:lang w:val="ru-RU" w:eastAsia="en-GB"/>
              </w:rPr>
              <w:t>департаменту</w:t>
            </w:r>
            <w:r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942A05">
              <w:rPr>
                <w:i/>
                <w:iCs/>
                <w:sz w:val="20"/>
                <w:szCs w:val="20"/>
                <w:lang w:val="ru-RU" w:eastAsia="en-GB"/>
              </w:rPr>
              <w:t>реагирования на чрезвычайные ситуации</w:t>
            </w:r>
            <w:r w:rsidR="00C16B42">
              <w:rPr>
                <w:i/>
                <w:iCs/>
                <w:sz w:val="20"/>
                <w:szCs w:val="20"/>
                <w:lang w:val="ru-RU" w:eastAsia="en-GB"/>
              </w:rPr>
              <w:t xml:space="preserve"> (ДРЧС)</w:t>
            </w:r>
            <w:r w:rsidR="00E14967" w:rsidRPr="003B761D">
              <w:rPr>
                <w:i/>
                <w:iCs/>
                <w:sz w:val="20"/>
                <w:szCs w:val="20"/>
                <w:lang w:val="ru-RU" w:eastAsia="en-GB"/>
              </w:rPr>
              <w:t xml:space="preserve">, </w:t>
            </w:r>
            <w:r w:rsidR="00E700ED">
              <w:rPr>
                <w:i/>
                <w:iCs/>
                <w:sz w:val="20"/>
                <w:szCs w:val="20"/>
                <w:lang w:val="ru-RU" w:eastAsia="en-GB"/>
              </w:rPr>
              <w:t>если это целесообразно и необходимо</w:t>
            </w:r>
            <w:r w:rsidR="00DF2052" w:rsidRPr="53F14CD4">
              <w:rPr>
                <w:rStyle w:val="FootnoteReference"/>
                <w:i/>
                <w:iCs/>
                <w:sz w:val="20"/>
                <w:szCs w:val="20"/>
                <w:lang w:eastAsia="en-GB"/>
              </w:rPr>
              <w:footnoteReference w:id="2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AA2551" w14:textId="15412A1F" w:rsidR="00495680" w:rsidRPr="006A4BB9" w:rsidRDefault="002017CF" w:rsidP="004F3BDE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Менеджер</w:t>
            </w:r>
            <w:r w:rsidR="00495680" w:rsidRPr="006A4BB9">
              <w:rPr>
                <w:b/>
                <w:sz w:val="20"/>
                <w:szCs w:val="20"/>
              </w:rPr>
              <w:t>:</w:t>
            </w:r>
          </w:p>
        </w:tc>
      </w:tr>
      <w:tr w:rsidR="00E70465" w:rsidRPr="006A4BB9" w14:paraId="510A0623" w14:textId="77777777" w:rsidTr="53F14CD4">
        <w:trPr>
          <w:trHeight w:val="1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08CABE" w14:textId="7A916CE3" w:rsidR="00495680" w:rsidRPr="004954FD" w:rsidRDefault="00E700ED" w:rsidP="00057FE2">
            <w:pPr>
              <w:pStyle w:val="Default"/>
              <w:spacing w:before="60" w:after="6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Место</w:t>
            </w:r>
            <w:r w:rsidR="00057FE2">
              <w:rPr>
                <w:b/>
                <w:sz w:val="20"/>
                <w:szCs w:val="20"/>
                <w:lang w:val="ru-RU"/>
              </w:rPr>
              <w:t>нахождение</w:t>
            </w:r>
            <w:r w:rsidR="00495680" w:rsidRPr="003B761D">
              <w:rPr>
                <w:b/>
                <w:sz w:val="20"/>
                <w:szCs w:val="20"/>
                <w:lang w:val="ru-RU"/>
              </w:rPr>
              <w:t>:</w:t>
            </w:r>
            <w:r w:rsidR="00B1336C" w:rsidRPr="003B761D">
              <w:rPr>
                <w:b/>
                <w:sz w:val="20"/>
                <w:szCs w:val="20"/>
                <w:lang w:val="ru-RU"/>
              </w:rPr>
              <w:t xml:space="preserve"> </w:t>
            </w:r>
            <w:r w:rsidR="00A57855">
              <w:rPr>
                <w:sz w:val="20"/>
                <w:szCs w:val="20"/>
                <w:lang w:val="ru-RU"/>
              </w:rPr>
              <w:t>национальный головной офис</w:t>
            </w:r>
            <w:r w:rsidR="00B1336C" w:rsidRPr="003B761D">
              <w:rPr>
                <w:sz w:val="20"/>
                <w:szCs w:val="20"/>
                <w:lang w:val="ru-RU"/>
              </w:rPr>
              <w:t xml:space="preserve">, </w:t>
            </w:r>
            <w:r w:rsidR="004954FD">
              <w:rPr>
                <w:sz w:val="20"/>
                <w:szCs w:val="20"/>
                <w:lang w:val="ru-RU"/>
              </w:rPr>
              <w:t>с частыми командировками в филиалы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5697CA" w14:textId="629ACD50" w:rsidR="00495680" w:rsidRPr="004954FD" w:rsidRDefault="00057FE2" w:rsidP="004954FD">
            <w:pPr>
              <w:pStyle w:val="Default"/>
              <w:spacing w:before="60" w:after="60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Территория деятельности</w:t>
            </w:r>
            <w:r w:rsidR="00495680" w:rsidRPr="006A4BB9">
              <w:rPr>
                <w:b/>
                <w:sz w:val="20"/>
                <w:szCs w:val="20"/>
              </w:rPr>
              <w:t>:</w:t>
            </w:r>
            <w:r w:rsidR="003C25E0" w:rsidRPr="006A4BB9">
              <w:rPr>
                <w:sz w:val="20"/>
                <w:szCs w:val="20"/>
              </w:rPr>
              <w:t xml:space="preserve"> </w:t>
            </w:r>
            <w:r w:rsidR="004954FD">
              <w:rPr>
                <w:sz w:val="20"/>
                <w:szCs w:val="20"/>
                <w:lang w:val="ru-RU"/>
              </w:rPr>
              <w:t>вся страна</w:t>
            </w:r>
          </w:p>
        </w:tc>
      </w:tr>
      <w:tr w:rsidR="00E70465" w:rsidRPr="006A4BB9" w14:paraId="0585EF37" w14:textId="77777777" w:rsidTr="53F14CD4">
        <w:trPr>
          <w:trHeight w:val="1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B9C573" w14:textId="75AD0406" w:rsidR="00495680" w:rsidRPr="0021700D" w:rsidRDefault="004954FD" w:rsidP="002D4B27">
            <w:pPr>
              <w:pStyle w:val="Default"/>
              <w:spacing w:before="60" w:after="60"/>
              <w:rPr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Период работы</w:t>
            </w:r>
            <w:r w:rsidR="00495680" w:rsidRPr="003B761D"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760AA7" w:rsidRPr="003B761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ru-RU"/>
              </w:rPr>
              <w:t>минимум</w:t>
            </w:r>
            <w:r w:rsidR="00760AA7" w:rsidRPr="003B761D">
              <w:rPr>
                <w:bCs/>
                <w:i/>
                <w:sz w:val="20"/>
                <w:szCs w:val="20"/>
                <w:lang w:val="ru-RU"/>
              </w:rPr>
              <w:t xml:space="preserve"> 24 </w:t>
            </w:r>
            <w:r>
              <w:rPr>
                <w:bCs/>
                <w:i/>
                <w:sz w:val="20"/>
                <w:szCs w:val="20"/>
                <w:lang w:val="ru-RU"/>
              </w:rPr>
              <w:t>месяца</w:t>
            </w:r>
            <w:r w:rsidR="00760AA7" w:rsidRPr="003B761D">
              <w:rPr>
                <w:bCs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  <w:szCs w:val="20"/>
                <w:lang w:val="ru-RU"/>
              </w:rPr>
              <w:t>предпочтительно</w:t>
            </w:r>
            <w:r w:rsidR="00760AA7" w:rsidRPr="003B761D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310C9C" w:rsidRPr="00D95BFB">
              <w:rPr>
                <w:bCs/>
                <w:i/>
                <w:sz w:val="20"/>
                <w:szCs w:val="20"/>
                <w:lang w:val="uz-Cyrl-UZ"/>
              </w:rPr>
              <w:t xml:space="preserve">36 </w:t>
            </w:r>
            <w:r>
              <w:rPr>
                <w:bCs/>
                <w:i/>
                <w:sz w:val="20"/>
                <w:szCs w:val="20"/>
                <w:lang w:val="uz-Cyrl-UZ"/>
              </w:rPr>
              <w:t>месяцев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D892D5" w14:textId="14E64BD5" w:rsidR="00495680" w:rsidRPr="006A4BB9" w:rsidRDefault="00F22ACD" w:rsidP="00057FE2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Дата </w:t>
            </w:r>
            <w:r w:rsidR="00057FE2">
              <w:rPr>
                <w:b/>
                <w:bCs/>
                <w:sz w:val="20"/>
                <w:szCs w:val="20"/>
                <w:lang w:val="ru-RU"/>
              </w:rPr>
              <w:t>начала работы</w:t>
            </w:r>
            <w:r w:rsidR="00495680" w:rsidRPr="006A4BB9"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17197A" w:rsidRPr="0003253C" w14:paraId="67265CC5" w14:textId="77777777" w:rsidTr="53F14CD4">
        <w:trPr>
          <w:trHeight w:val="18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AE04D4" w14:textId="34BA1172" w:rsidR="0017197A" w:rsidRPr="003B761D" w:rsidRDefault="00B529E5" w:rsidP="0017197A">
            <w:pPr>
              <w:pStyle w:val="Default"/>
              <w:spacing w:before="60" w:after="60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Требования к </w:t>
            </w:r>
            <w:r w:rsidR="00D961A5">
              <w:rPr>
                <w:b/>
                <w:bCs/>
                <w:sz w:val="20"/>
                <w:szCs w:val="20"/>
                <w:lang w:val="ru-RU"/>
              </w:rPr>
              <w:t>занятости</w:t>
            </w:r>
            <w:r w:rsidR="0017197A" w:rsidRPr="003B761D"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17197A" w:rsidRPr="003B761D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31ECDEA6" w14:textId="31818855" w:rsidR="0017197A" w:rsidRPr="003B761D" w:rsidRDefault="002D4B27" w:rsidP="002D4B27">
            <w:pPr>
              <w:pStyle w:val="Default"/>
              <w:spacing w:before="60" w:after="60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 xml:space="preserve">Специально назначенные новые должностные </w:t>
            </w:r>
            <w:r w:rsidR="00012A60">
              <w:rPr>
                <w:bCs/>
                <w:i/>
                <w:sz w:val="20"/>
                <w:szCs w:val="20"/>
                <w:lang w:val="ru-RU"/>
              </w:rPr>
              <w:t>инструкции</w:t>
            </w:r>
            <w:r w:rsidR="00B1336C" w:rsidRPr="003B761D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ru-RU"/>
              </w:rPr>
              <w:t>или частичная занятость для выполнения</w:t>
            </w:r>
            <w:r w:rsidR="0017197A" w:rsidRPr="003B761D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ряда существующих должностных </w:t>
            </w:r>
            <w:r w:rsidR="00012A60">
              <w:rPr>
                <w:bCs/>
                <w:i/>
                <w:sz w:val="20"/>
                <w:szCs w:val="20"/>
                <w:lang w:val="ru-RU"/>
              </w:rPr>
              <w:t xml:space="preserve">инструкций </w:t>
            </w:r>
            <w:r w:rsidR="0017197A" w:rsidRPr="003B761D">
              <w:rPr>
                <w:bCs/>
                <w:i/>
                <w:sz w:val="20"/>
                <w:szCs w:val="20"/>
                <w:lang w:val="ru-RU"/>
              </w:rPr>
              <w:t>(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в случае существующих должностных </w:t>
            </w:r>
            <w:r w:rsidR="00012A60">
              <w:rPr>
                <w:bCs/>
                <w:i/>
                <w:sz w:val="20"/>
                <w:szCs w:val="20"/>
                <w:lang w:val="ru-RU"/>
              </w:rPr>
              <w:t xml:space="preserve">инструкций </w:t>
            </w:r>
            <w:r>
              <w:rPr>
                <w:bCs/>
                <w:i/>
                <w:sz w:val="20"/>
                <w:szCs w:val="20"/>
                <w:lang w:val="ru-RU"/>
              </w:rPr>
              <w:t>указать то, какой процент обязанностей согласно должностной инструкции относится на счет</w:t>
            </w:r>
            <w:r w:rsidR="0017197A" w:rsidRPr="003B761D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E35089">
              <w:rPr>
                <w:bCs/>
                <w:i/>
                <w:sz w:val="20"/>
                <w:szCs w:val="20"/>
              </w:rPr>
              <w:t>ДВП</w:t>
            </w:r>
            <w:r w:rsidR="0017197A" w:rsidRPr="003B761D">
              <w:rPr>
                <w:bCs/>
                <w:i/>
                <w:sz w:val="20"/>
                <w:szCs w:val="20"/>
                <w:lang w:val="ru-RU"/>
              </w:rPr>
              <w:t>)</w:t>
            </w:r>
            <w:r w:rsidR="00012A60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495680" w:rsidRPr="0003253C" w14:paraId="43ACA235" w14:textId="77777777" w:rsidTr="53F14CD4">
        <w:trPr>
          <w:trHeight w:val="18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36D1F1" w14:textId="3CEFCCC7" w:rsidR="0003746D" w:rsidRPr="003B761D" w:rsidRDefault="00D961A5" w:rsidP="004F3BDE">
            <w:pPr>
              <w:pStyle w:val="Default"/>
              <w:spacing w:before="60" w:after="60"/>
              <w:rPr>
                <w:sz w:val="20"/>
                <w:szCs w:val="20"/>
                <w:shd w:val="clear" w:color="auto" w:fill="FFFFFF" w:themeFill="background1"/>
                <w:lang w:val="ru-RU" w:eastAsia="en-GB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Источник финансирования</w:t>
            </w:r>
            <w:r w:rsidR="00495680" w:rsidRPr="003B761D"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03746D" w:rsidRPr="003B761D">
              <w:rPr>
                <w:sz w:val="20"/>
                <w:szCs w:val="20"/>
                <w:shd w:val="clear" w:color="auto" w:fill="FFFFFF" w:themeFill="background1"/>
                <w:lang w:val="ru-RU" w:eastAsia="en-GB"/>
              </w:rPr>
              <w:t xml:space="preserve"> </w:t>
            </w:r>
          </w:p>
          <w:p w14:paraId="1820F6E6" w14:textId="34755150" w:rsidR="00495680" w:rsidRPr="003B761D" w:rsidRDefault="00D961A5" w:rsidP="00D961A5">
            <w:pPr>
              <w:pStyle w:val="Default"/>
              <w:spacing w:before="60" w:after="60"/>
              <w:rPr>
                <w:b/>
                <w:bCs/>
                <w:sz w:val="20"/>
                <w:szCs w:val="20"/>
                <w:lang w:val="ru-RU"/>
              </w:rPr>
            </w:pPr>
            <w:r w:rsidRPr="00D961A5">
              <w:rPr>
                <w:i/>
                <w:sz w:val="20"/>
                <w:szCs w:val="20"/>
                <w:lang w:val="ru-RU" w:eastAsia="en-GB"/>
              </w:rPr>
              <w:t xml:space="preserve">Важно обеспечить постоянное финансирование выполнения этих должностных </w:t>
            </w:r>
            <w:r w:rsidR="00012A60">
              <w:rPr>
                <w:bCs/>
                <w:i/>
                <w:sz w:val="20"/>
                <w:szCs w:val="20"/>
                <w:lang w:val="ru-RU"/>
              </w:rPr>
              <w:t xml:space="preserve">инструкций </w:t>
            </w:r>
            <w:r w:rsidRPr="00D961A5">
              <w:rPr>
                <w:i/>
                <w:sz w:val="20"/>
                <w:szCs w:val="20"/>
                <w:lang w:val="ru-RU" w:eastAsia="en-GB"/>
              </w:rPr>
              <w:t xml:space="preserve">в течение как минимум года. Если финансирование не предусмотрено, рассмотрите возможность включения в бюджет плана действий (ПД) по обеспечению готовности </w:t>
            </w:r>
            <w:r w:rsidRPr="003B761D">
              <w:rPr>
                <w:i/>
                <w:sz w:val="20"/>
                <w:szCs w:val="20"/>
                <w:lang w:val="ru-RU" w:eastAsia="en-GB"/>
              </w:rPr>
              <w:t xml:space="preserve">к </w:t>
            </w:r>
            <w:r w:rsidR="00E35089">
              <w:rPr>
                <w:i/>
                <w:sz w:val="20"/>
                <w:szCs w:val="20"/>
                <w:lang w:eastAsia="en-GB"/>
              </w:rPr>
              <w:t>ДВП</w:t>
            </w:r>
            <w:r w:rsidR="005F6B17" w:rsidRPr="003B761D">
              <w:rPr>
                <w:i/>
                <w:sz w:val="20"/>
                <w:szCs w:val="20"/>
                <w:lang w:val="ru-RU" w:eastAsia="en-GB"/>
              </w:rPr>
              <w:t>.</w:t>
            </w:r>
          </w:p>
        </w:tc>
      </w:tr>
    </w:tbl>
    <w:p w14:paraId="7ADA076A" w14:textId="13BD4C26" w:rsidR="00A8400E" w:rsidRPr="0028618B" w:rsidRDefault="0028618B" w:rsidP="00F5688E">
      <w:pPr>
        <w:pStyle w:val="Heading3"/>
        <w:rPr>
          <w:sz w:val="24"/>
          <w:lang w:val="ru-RU"/>
        </w:rPr>
      </w:pPr>
      <w:r>
        <w:rPr>
          <w:sz w:val="24"/>
          <w:lang w:val="ru-RU"/>
        </w:rPr>
        <w:t>Общие сведения</w:t>
      </w:r>
      <w:r w:rsidR="00012A60">
        <w:rPr>
          <w:sz w:val="24"/>
          <w:lang w:val="ru-RU"/>
        </w:rPr>
        <w:t xml:space="preserve"> </w:t>
      </w:r>
    </w:p>
    <w:p w14:paraId="195B6CE3" w14:textId="703FA48E" w:rsidR="00A8400E" w:rsidRPr="00751205" w:rsidRDefault="00751205" w:rsidP="00447D73">
      <w:pPr>
        <w:rPr>
          <w:i/>
          <w:lang w:val="ru-RU"/>
        </w:rPr>
      </w:pPr>
      <w:r>
        <w:rPr>
          <w:i/>
          <w:lang w:val="ru-RU"/>
        </w:rPr>
        <w:t>Описание</w:t>
      </w:r>
      <w:r w:rsidR="00AF5FEA" w:rsidRPr="003B761D">
        <w:rPr>
          <w:i/>
          <w:lang w:val="ru-RU"/>
        </w:rPr>
        <w:t xml:space="preserve"> </w:t>
      </w:r>
      <w:r>
        <w:rPr>
          <w:i/>
          <w:lang w:val="ru-RU"/>
        </w:rPr>
        <w:t>сопутствующих факторов гуманитарной деятельности</w:t>
      </w:r>
    </w:p>
    <w:p w14:paraId="7CBEF794" w14:textId="3947C527" w:rsidR="00760AA7" w:rsidRPr="003B761D" w:rsidRDefault="008B1BCA" w:rsidP="00F5688E">
      <w:pPr>
        <w:pStyle w:val="Heading3"/>
        <w:rPr>
          <w:iCs/>
          <w:sz w:val="24"/>
          <w:lang w:val="ru-RU"/>
        </w:rPr>
      </w:pPr>
      <w:r>
        <w:rPr>
          <w:iCs/>
          <w:sz w:val="24"/>
          <w:lang w:val="ru-RU"/>
        </w:rPr>
        <w:t>Круг обязанностей</w:t>
      </w:r>
      <w:r w:rsidR="00760AA7" w:rsidRPr="003B761D">
        <w:rPr>
          <w:iCs/>
          <w:sz w:val="24"/>
          <w:lang w:val="ru-RU"/>
        </w:rPr>
        <w:t xml:space="preserve"> </w:t>
      </w:r>
      <w:r>
        <w:rPr>
          <w:iCs/>
          <w:sz w:val="24"/>
          <w:lang w:val="ru-RU"/>
        </w:rPr>
        <w:t>и цель</w:t>
      </w:r>
    </w:p>
    <w:p w14:paraId="34D8594F" w14:textId="0F70448D" w:rsidR="0017197A" w:rsidRPr="003B761D" w:rsidRDefault="00D13D49" w:rsidP="00447D73">
      <w:pPr>
        <w:rPr>
          <w:bCs/>
          <w:i/>
          <w:lang w:val="ru-RU"/>
        </w:rPr>
      </w:pPr>
      <w:r>
        <w:rPr>
          <w:bCs/>
          <w:i/>
          <w:lang w:val="ru-RU"/>
        </w:rPr>
        <w:t>Выполняющий</w:t>
      </w:r>
      <w:r w:rsidRPr="00D13D49">
        <w:rPr>
          <w:bCs/>
          <w:i/>
          <w:lang w:val="ru-RU"/>
        </w:rPr>
        <w:t xml:space="preserve"> эт</w:t>
      </w:r>
      <w:r>
        <w:rPr>
          <w:bCs/>
          <w:i/>
          <w:lang w:val="ru-RU"/>
        </w:rPr>
        <w:t>и</w:t>
      </w:r>
      <w:r w:rsidRPr="00D13D49">
        <w:rPr>
          <w:bCs/>
          <w:i/>
          <w:lang w:val="ru-RU"/>
        </w:rPr>
        <w:t xml:space="preserve"> должност</w:t>
      </w:r>
      <w:r>
        <w:rPr>
          <w:bCs/>
          <w:i/>
          <w:lang w:val="ru-RU"/>
        </w:rPr>
        <w:t xml:space="preserve">ные </w:t>
      </w:r>
      <w:r w:rsidR="00B90427">
        <w:rPr>
          <w:bCs/>
          <w:i/>
          <w:lang w:val="ru-RU"/>
        </w:rPr>
        <w:t xml:space="preserve">инструкций </w:t>
      </w:r>
      <w:r w:rsidRPr="00D13D49">
        <w:rPr>
          <w:bCs/>
          <w:i/>
          <w:lang w:val="ru-RU"/>
        </w:rPr>
        <w:t xml:space="preserve">работник обеспечивает техническую поддержку в разработке, внедрении, реализации и мониторинге плана обеспечения готовности национального общества (НО) к </w:t>
      </w:r>
      <w:r w:rsidR="00E35089">
        <w:rPr>
          <w:bCs/>
          <w:i/>
          <w:lang w:val="ru-RU"/>
        </w:rPr>
        <w:t>ДВП</w:t>
      </w:r>
      <w:r w:rsidRPr="00D13D49">
        <w:rPr>
          <w:bCs/>
          <w:i/>
          <w:lang w:val="ru-RU"/>
        </w:rPr>
        <w:t xml:space="preserve"> (</w:t>
      </w:r>
      <w:r w:rsidR="00A57855">
        <w:rPr>
          <w:bCs/>
          <w:i/>
          <w:lang w:val="ru-RU"/>
        </w:rPr>
        <w:t>ГДВП</w:t>
      </w:r>
      <w:r w:rsidRPr="00D13D49">
        <w:rPr>
          <w:bCs/>
          <w:i/>
          <w:lang w:val="ru-RU"/>
        </w:rPr>
        <w:t>) и, в частности, плана действий (ПД)</w:t>
      </w:r>
      <w:r w:rsidR="0017197A" w:rsidRPr="003B761D">
        <w:rPr>
          <w:bCs/>
          <w:i/>
          <w:lang w:val="ru-RU"/>
        </w:rPr>
        <w:t>.</w:t>
      </w:r>
      <w:r w:rsidR="00B90427">
        <w:rPr>
          <w:bCs/>
          <w:i/>
          <w:lang w:val="ru-RU"/>
        </w:rPr>
        <w:t xml:space="preserve"> </w:t>
      </w:r>
    </w:p>
    <w:p w14:paraId="22B09AB9" w14:textId="2CF12D3C" w:rsidR="00C27B65" w:rsidRPr="003B761D" w:rsidRDefault="00D13D49" w:rsidP="00447D73">
      <w:pPr>
        <w:rPr>
          <w:bCs/>
          <w:i/>
          <w:lang w:val="ru-RU"/>
        </w:rPr>
      </w:pPr>
      <w:r>
        <w:rPr>
          <w:bCs/>
          <w:i/>
          <w:lang w:val="ru-RU"/>
        </w:rPr>
        <w:t>Данная должность</w:t>
      </w:r>
      <w:r w:rsidR="005C48E8" w:rsidRPr="003B761D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предусматривает</w:t>
      </w:r>
      <w:r w:rsidR="00FF2814" w:rsidRPr="003B761D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выполнение основных функций,</w:t>
      </w:r>
      <w:r w:rsidR="00635516" w:rsidRPr="003B761D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необходимых для поддержки процесса</w:t>
      </w:r>
      <w:r w:rsidR="00C27B65" w:rsidRPr="003B761D">
        <w:rPr>
          <w:bCs/>
          <w:i/>
          <w:lang w:val="ru-RU"/>
        </w:rPr>
        <w:t xml:space="preserve"> </w:t>
      </w:r>
      <w:r w:rsidR="00A57855">
        <w:rPr>
          <w:bCs/>
          <w:i/>
        </w:rPr>
        <w:t>ГДВП</w:t>
      </w:r>
      <w:r w:rsidR="00C27B65" w:rsidRPr="003B761D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и управления им</w:t>
      </w:r>
      <w:r w:rsidR="00C27B65" w:rsidRPr="003B761D">
        <w:rPr>
          <w:bCs/>
          <w:i/>
          <w:lang w:val="ru-RU"/>
        </w:rPr>
        <w:t xml:space="preserve">. </w:t>
      </w:r>
      <w:r w:rsidR="00323DEA">
        <w:rPr>
          <w:bCs/>
          <w:i/>
          <w:lang w:val="ru-RU"/>
        </w:rPr>
        <w:t>Если не назначить</w:t>
      </w:r>
      <w:r w:rsidR="00DE7E33" w:rsidRPr="003B761D">
        <w:rPr>
          <w:bCs/>
          <w:i/>
          <w:lang w:val="ru-RU"/>
        </w:rPr>
        <w:t xml:space="preserve"> </w:t>
      </w:r>
      <w:r w:rsidR="00DE7E33" w:rsidRPr="00323DEA">
        <w:rPr>
          <w:bCs/>
          <w:i/>
          <w:lang w:val="ru-RU"/>
        </w:rPr>
        <w:t>координатор</w:t>
      </w:r>
      <w:r w:rsidR="00323DEA" w:rsidRPr="00323DEA">
        <w:rPr>
          <w:bCs/>
          <w:i/>
          <w:lang w:val="ru-RU"/>
        </w:rPr>
        <w:t>а</w:t>
      </w:r>
      <w:r w:rsidR="00DE7E33" w:rsidRPr="00323DEA">
        <w:rPr>
          <w:bCs/>
          <w:i/>
          <w:lang w:val="ru-RU"/>
        </w:rPr>
        <w:t xml:space="preserve"> по</w:t>
      </w:r>
      <w:r w:rsidR="00DE7E33" w:rsidRPr="003B761D">
        <w:rPr>
          <w:bCs/>
          <w:i/>
          <w:lang w:val="ru-RU"/>
        </w:rPr>
        <w:t xml:space="preserve"> </w:t>
      </w:r>
      <w:r w:rsidR="00E35089">
        <w:rPr>
          <w:bCs/>
          <w:i/>
        </w:rPr>
        <w:t>ДВП</w:t>
      </w:r>
      <w:r w:rsidR="00C465EB" w:rsidRPr="003B761D">
        <w:rPr>
          <w:bCs/>
          <w:i/>
          <w:lang w:val="ru-RU"/>
        </w:rPr>
        <w:t xml:space="preserve"> </w:t>
      </w:r>
      <w:r w:rsidR="00323DEA">
        <w:rPr>
          <w:bCs/>
          <w:i/>
          <w:lang w:val="ru-RU"/>
        </w:rPr>
        <w:t>заблаговременно</w:t>
      </w:r>
      <w:r w:rsidR="00512D81" w:rsidRPr="003B761D">
        <w:rPr>
          <w:bCs/>
          <w:i/>
          <w:lang w:val="ru-RU"/>
        </w:rPr>
        <w:t xml:space="preserve">, </w:t>
      </w:r>
      <w:r w:rsidR="00323DEA">
        <w:rPr>
          <w:bCs/>
          <w:i/>
          <w:lang w:val="ru-RU"/>
        </w:rPr>
        <w:t xml:space="preserve">это </w:t>
      </w:r>
      <w:r w:rsidR="00234E41">
        <w:rPr>
          <w:bCs/>
          <w:i/>
          <w:lang w:val="ru-RU"/>
        </w:rPr>
        <w:t>способно</w:t>
      </w:r>
      <w:r w:rsidR="00323DEA">
        <w:rPr>
          <w:bCs/>
          <w:i/>
          <w:lang w:val="ru-RU"/>
        </w:rPr>
        <w:t xml:space="preserve"> привести к</w:t>
      </w:r>
      <w:r w:rsidR="00512D81" w:rsidRPr="003B761D">
        <w:rPr>
          <w:bCs/>
          <w:i/>
          <w:lang w:val="ru-RU"/>
        </w:rPr>
        <w:t xml:space="preserve"> </w:t>
      </w:r>
      <w:r w:rsidR="00234E41">
        <w:rPr>
          <w:bCs/>
          <w:i/>
          <w:lang w:val="ru-RU"/>
        </w:rPr>
        <w:t>тому, что</w:t>
      </w:r>
      <w:r w:rsidR="00C27B65" w:rsidRPr="003B761D">
        <w:rPr>
          <w:bCs/>
          <w:i/>
          <w:lang w:val="ru-RU"/>
        </w:rPr>
        <w:t xml:space="preserve"> </w:t>
      </w:r>
      <w:r w:rsidR="00323DEA" w:rsidRPr="003B761D">
        <w:rPr>
          <w:bCs/>
          <w:i/>
          <w:lang w:val="ru-RU"/>
        </w:rPr>
        <w:t>НО</w:t>
      </w:r>
      <w:r w:rsidR="00C27B65" w:rsidRPr="003B761D">
        <w:rPr>
          <w:bCs/>
          <w:i/>
          <w:lang w:val="ru-RU"/>
        </w:rPr>
        <w:t xml:space="preserve"> </w:t>
      </w:r>
      <w:r w:rsidR="00234E41">
        <w:rPr>
          <w:bCs/>
          <w:i/>
          <w:lang w:val="ru-RU"/>
        </w:rPr>
        <w:t>не</w:t>
      </w:r>
      <w:r w:rsidR="00C27B65" w:rsidRPr="003B761D">
        <w:rPr>
          <w:bCs/>
          <w:i/>
          <w:lang w:val="ru-RU"/>
        </w:rPr>
        <w:t xml:space="preserve"> </w:t>
      </w:r>
      <w:r w:rsidR="00234E41">
        <w:rPr>
          <w:bCs/>
          <w:i/>
          <w:lang w:val="ru-RU"/>
        </w:rPr>
        <w:t>может</w:t>
      </w:r>
      <w:r w:rsidR="0065287B">
        <w:rPr>
          <w:bCs/>
          <w:i/>
          <w:lang w:val="ru-RU"/>
        </w:rPr>
        <w:t>, или вполне вероятно</w:t>
      </w:r>
      <w:r w:rsidR="00D36985" w:rsidRPr="003B761D">
        <w:rPr>
          <w:bCs/>
          <w:i/>
          <w:lang w:val="ru-RU"/>
        </w:rPr>
        <w:t xml:space="preserve"> </w:t>
      </w:r>
      <w:r w:rsidR="0065287B">
        <w:rPr>
          <w:bCs/>
          <w:i/>
          <w:lang w:val="ru-RU"/>
        </w:rPr>
        <w:t>не сможет</w:t>
      </w:r>
      <w:r w:rsidR="00C27B65" w:rsidRPr="003B761D">
        <w:rPr>
          <w:bCs/>
          <w:i/>
          <w:lang w:val="ru-RU"/>
        </w:rPr>
        <w:t xml:space="preserve"> </w:t>
      </w:r>
      <w:r w:rsidR="0065287B">
        <w:rPr>
          <w:bCs/>
          <w:i/>
          <w:lang w:val="ru-RU"/>
        </w:rPr>
        <w:t>предоставить</w:t>
      </w:r>
      <w:r w:rsidR="00C27B65" w:rsidRPr="003B761D">
        <w:rPr>
          <w:bCs/>
          <w:i/>
          <w:lang w:val="ru-RU"/>
        </w:rPr>
        <w:t xml:space="preserve"> </w:t>
      </w:r>
      <w:r w:rsidR="007429F9">
        <w:rPr>
          <w:bCs/>
          <w:i/>
          <w:lang w:val="ru-RU"/>
        </w:rPr>
        <w:t>масштабируемую</w:t>
      </w:r>
      <w:r w:rsidR="00C27B65" w:rsidRPr="003B761D">
        <w:rPr>
          <w:bCs/>
          <w:i/>
          <w:lang w:val="ru-RU"/>
        </w:rPr>
        <w:t xml:space="preserve">, </w:t>
      </w:r>
      <w:r w:rsidR="007429F9">
        <w:rPr>
          <w:bCs/>
          <w:i/>
          <w:lang w:val="ru-RU"/>
        </w:rPr>
        <w:t>своевременную</w:t>
      </w:r>
      <w:r w:rsidR="00C27B65" w:rsidRPr="003B761D">
        <w:rPr>
          <w:bCs/>
          <w:i/>
          <w:lang w:val="ru-RU"/>
        </w:rPr>
        <w:t xml:space="preserve"> </w:t>
      </w:r>
      <w:r w:rsidR="007429F9">
        <w:rPr>
          <w:bCs/>
          <w:i/>
          <w:lang w:val="ru-RU"/>
        </w:rPr>
        <w:t>и</w:t>
      </w:r>
      <w:r w:rsidR="00C27B65" w:rsidRPr="003B761D">
        <w:rPr>
          <w:bCs/>
          <w:i/>
          <w:lang w:val="ru-RU"/>
        </w:rPr>
        <w:t xml:space="preserve"> </w:t>
      </w:r>
      <w:r w:rsidR="00127B69">
        <w:rPr>
          <w:bCs/>
          <w:i/>
          <w:lang w:val="ru-RU"/>
        </w:rPr>
        <w:t>поддающуюся учету</w:t>
      </w:r>
      <w:r w:rsidR="00C27B65" w:rsidRPr="003B761D">
        <w:rPr>
          <w:bCs/>
          <w:i/>
          <w:lang w:val="ru-RU"/>
        </w:rPr>
        <w:t xml:space="preserve"> </w:t>
      </w:r>
      <w:r w:rsidR="00E35089">
        <w:rPr>
          <w:bCs/>
          <w:i/>
        </w:rPr>
        <w:t>ДВП</w:t>
      </w:r>
      <w:r w:rsidR="00C27B65" w:rsidRPr="003B761D">
        <w:rPr>
          <w:bCs/>
          <w:i/>
          <w:lang w:val="ru-RU"/>
        </w:rPr>
        <w:t xml:space="preserve"> </w:t>
      </w:r>
      <w:r w:rsidR="00C101E6">
        <w:rPr>
          <w:bCs/>
          <w:i/>
          <w:lang w:val="ru-RU"/>
        </w:rPr>
        <w:t>нуждающимся людям</w:t>
      </w:r>
      <w:r w:rsidR="00C27B65" w:rsidRPr="003B761D">
        <w:rPr>
          <w:bCs/>
          <w:i/>
          <w:lang w:val="ru-RU"/>
        </w:rPr>
        <w:t xml:space="preserve">. </w:t>
      </w:r>
      <w:r w:rsidR="00F72BD8" w:rsidRPr="00F72BD8">
        <w:rPr>
          <w:bCs/>
          <w:i/>
          <w:lang w:val="ru-RU"/>
        </w:rPr>
        <w:t>Координатор</w:t>
      </w:r>
      <w:r w:rsidR="00DE7E33" w:rsidRPr="003B761D">
        <w:rPr>
          <w:bCs/>
          <w:i/>
          <w:lang w:val="ru-RU"/>
        </w:rPr>
        <w:t xml:space="preserve"> </w:t>
      </w:r>
      <w:r w:rsidR="00DE7E33" w:rsidRPr="00F72BD8">
        <w:rPr>
          <w:bCs/>
          <w:i/>
          <w:lang w:val="ru-RU"/>
        </w:rPr>
        <w:t>по</w:t>
      </w:r>
      <w:r w:rsidR="00DE7E33" w:rsidRPr="003B761D">
        <w:rPr>
          <w:bCs/>
          <w:i/>
          <w:lang w:val="ru-RU"/>
        </w:rPr>
        <w:t xml:space="preserve"> </w:t>
      </w:r>
      <w:r w:rsidR="00E35089">
        <w:rPr>
          <w:bCs/>
          <w:i/>
        </w:rPr>
        <w:t>ДВП</w:t>
      </w:r>
      <w:r w:rsidR="00C27B65" w:rsidRPr="003B761D">
        <w:rPr>
          <w:bCs/>
          <w:i/>
          <w:lang w:val="ru-RU"/>
        </w:rPr>
        <w:t xml:space="preserve"> </w:t>
      </w:r>
      <w:r w:rsidR="00F72BD8">
        <w:rPr>
          <w:bCs/>
          <w:i/>
          <w:lang w:val="ru-RU"/>
        </w:rPr>
        <w:t>также необходим для</w:t>
      </w:r>
      <w:r w:rsidR="0017197A" w:rsidRPr="003B761D">
        <w:rPr>
          <w:bCs/>
          <w:i/>
          <w:lang w:val="ru-RU"/>
        </w:rPr>
        <w:t xml:space="preserve"> </w:t>
      </w:r>
      <w:r w:rsidR="00F72BD8">
        <w:rPr>
          <w:bCs/>
          <w:i/>
          <w:lang w:val="ru-RU"/>
        </w:rPr>
        <w:t>всесторонней</w:t>
      </w:r>
      <w:r w:rsidR="005C48E8" w:rsidRPr="003B761D">
        <w:rPr>
          <w:bCs/>
          <w:i/>
          <w:lang w:val="ru-RU"/>
        </w:rPr>
        <w:t xml:space="preserve"> </w:t>
      </w:r>
      <w:r w:rsidR="00F72BD8">
        <w:rPr>
          <w:bCs/>
          <w:i/>
          <w:lang w:val="ru-RU"/>
        </w:rPr>
        <w:t>поддержки руководителей</w:t>
      </w:r>
      <w:r w:rsidR="005C48E8" w:rsidRPr="003B761D">
        <w:rPr>
          <w:bCs/>
          <w:i/>
          <w:lang w:val="ru-RU"/>
        </w:rPr>
        <w:t xml:space="preserve"> </w:t>
      </w:r>
      <w:r w:rsidR="00F72BD8">
        <w:rPr>
          <w:bCs/>
          <w:i/>
          <w:lang w:val="ru-RU"/>
        </w:rPr>
        <w:t>в</w:t>
      </w:r>
      <w:r w:rsidR="00906AE8">
        <w:rPr>
          <w:bCs/>
          <w:i/>
          <w:lang w:val="ru-RU"/>
        </w:rPr>
        <w:t xml:space="preserve"> осуществляемом</w:t>
      </w:r>
      <w:r w:rsidR="00F72BD8">
        <w:rPr>
          <w:bCs/>
          <w:i/>
          <w:lang w:val="ru-RU"/>
        </w:rPr>
        <w:t xml:space="preserve"> и</w:t>
      </w:r>
      <w:r w:rsidR="00906AE8">
        <w:rPr>
          <w:bCs/>
          <w:i/>
          <w:lang w:val="ru-RU"/>
        </w:rPr>
        <w:t>ми общем управления</w:t>
      </w:r>
      <w:r w:rsidR="00C27B65" w:rsidRPr="003B761D">
        <w:rPr>
          <w:bCs/>
          <w:i/>
          <w:lang w:val="ru-RU"/>
        </w:rPr>
        <w:t xml:space="preserve"> </w:t>
      </w:r>
      <w:r w:rsidR="00906AE8">
        <w:rPr>
          <w:bCs/>
          <w:i/>
          <w:lang w:val="ru-RU"/>
        </w:rPr>
        <w:t>и</w:t>
      </w:r>
      <w:r w:rsidR="00D36985" w:rsidRPr="003B761D">
        <w:rPr>
          <w:bCs/>
          <w:i/>
          <w:lang w:val="ru-RU"/>
        </w:rPr>
        <w:t xml:space="preserve"> </w:t>
      </w:r>
      <w:r w:rsidR="00906AE8">
        <w:rPr>
          <w:bCs/>
          <w:i/>
          <w:lang w:val="ru-RU"/>
        </w:rPr>
        <w:t>приняти</w:t>
      </w:r>
      <w:r w:rsidR="00E105A0">
        <w:rPr>
          <w:bCs/>
          <w:i/>
          <w:lang w:val="ru-RU"/>
        </w:rPr>
        <w:t xml:space="preserve">и </w:t>
      </w:r>
      <w:r w:rsidR="00906AE8">
        <w:rPr>
          <w:bCs/>
          <w:i/>
          <w:lang w:val="ru-RU"/>
        </w:rPr>
        <w:t>ответственности за</w:t>
      </w:r>
      <w:r w:rsidR="00E105A0">
        <w:rPr>
          <w:bCs/>
          <w:i/>
          <w:lang w:val="ru-RU"/>
        </w:rPr>
        <w:t xml:space="preserve"> процесс</w:t>
      </w:r>
      <w:r w:rsidR="00D36985" w:rsidRPr="003B761D">
        <w:rPr>
          <w:bCs/>
          <w:i/>
          <w:lang w:val="ru-RU"/>
        </w:rPr>
        <w:t xml:space="preserve"> </w:t>
      </w:r>
      <w:r w:rsidR="00A57855">
        <w:rPr>
          <w:bCs/>
          <w:i/>
        </w:rPr>
        <w:t>ГДВП</w:t>
      </w:r>
      <w:r w:rsidR="00C465EB" w:rsidRPr="003B761D">
        <w:rPr>
          <w:bCs/>
          <w:i/>
          <w:lang w:val="ru-RU"/>
        </w:rPr>
        <w:t>.</w:t>
      </w:r>
    </w:p>
    <w:p w14:paraId="2178D4CE" w14:textId="758AACBB" w:rsidR="00295C76" w:rsidRPr="003B761D" w:rsidRDefault="00751205" w:rsidP="00447D73">
      <w:pPr>
        <w:rPr>
          <w:bCs/>
          <w:i/>
          <w:lang w:val="ru-RU"/>
        </w:rPr>
      </w:pPr>
      <w:r w:rsidRPr="005D3F5B">
        <w:rPr>
          <w:bCs/>
          <w:i/>
          <w:lang w:val="ru-RU"/>
        </w:rPr>
        <w:t>К</w:t>
      </w:r>
      <w:r w:rsidR="00DE7E33" w:rsidRPr="005D3F5B">
        <w:rPr>
          <w:bCs/>
          <w:i/>
          <w:lang w:val="ru-RU"/>
        </w:rPr>
        <w:t>оординатор</w:t>
      </w:r>
      <w:r w:rsidR="00E105A0" w:rsidRPr="005D3F5B">
        <w:rPr>
          <w:bCs/>
          <w:i/>
          <w:lang w:val="ru-RU"/>
        </w:rPr>
        <w:t>а</w:t>
      </w:r>
      <w:r w:rsidR="00DE7E33" w:rsidRPr="005D3F5B">
        <w:rPr>
          <w:bCs/>
          <w:i/>
          <w:lang w:val="ru-RU"/>
        </w:rPr>
        <w:t xml:space="preserve"> по </w:t>
      </w:r>
      <w:r w:rsidR="00E35089">
        <w:rPr>
          <w:bCs/>
          <w:i/>
        </w:rPr>
        <w:t>ДВП</w:t>
      </w:r>
      <w:r w:rsidR="00295C76" w:rsidRPr="003B761D">
        <w:rPr>
          <w:bCs/>
          <w:i/>
          <w:lang w:val="ru-RU"/>
        </w:rPr>
        <w:t xml:space="preserve"> </w:t>
      </w:r>
      <w:r w:rsidR="00B67937">
        <w:rPr>
          <w:bCs/>
          <w:i/>
          <w:lang w:val="ru-RU"/>
        </w:rPr>
        <w:t>следует</w:t>
      </w:r>
      <w:r w:rsidR="00E105A0">
        <w:rPr>
          <w:bCs/>
          <w:i/>
          <w:lang w:val="ru-RU"/>
        </w:rPr>
        <w:t xml:space="preserve"> своевременно назначить</w:t>
      </w:r>
      <w:r w:rsidR="00295C76" w:rsidRPr="003B761D">
        <w:rPr>
          <w:bCs/>
          <w:i/>
          <w:lang w:val="ru-RU"/>
        </w:rPr>
        <w:t xml:space="preserve"> </w:t>
      </w:r>
      <w:r w:rsidR="00E105A0">
        <w:rPr>
          <w:bCs/>
          <w:i/>
          <w:lang w:val="ru-RU"/>
        </w:rPr>
        <w:t>для</w:t>
      </w:r>
      <w:r w:rsidR="00295C76" w:rsidRPr="003B761D">
        <w:rPr>
          <w:bCs/>
          <w:i/>
          <w:lang w:val="ru-RU"/>
        </w:rPr>
        <w:t xml:space="preserve"> </w:t>
      </w:r>
      <w:r w:rsidR="00E105A0">
        <w:rPr>
          <w:bCs/>
          <w:i/>
          <w:lang w:val="ru-RU"/>
        </w:rPr>
        <w:t>поддержки</w:t>
      </w:r>
      <w:r w:rsidR="00285D30">
        <w:rPr>
          <w:bCs/>
          <w:i/>
          <w:lang w:val="ru-RU"/>
        </w:rPr>
        <w:t xml:space="preserve"> самостоятельной оценки </w:t>
      </w:r>
      <w:r w:rsidR="00766EAF">
        <w:rPr>
          <w:bCs/>
          <w:i/>
          <w:lang w:val="ru-RU"/>
        </w:rPr>
        <w:t xml:space="preserve">организационного </w:t>
      </w:r>
      <w:r w:rsidR="00285D30">
        <w:rPr>
          <w:bCs/>
          <w:i/>
          <w:lang w:val="ru-RU"/>
        </w:rPr>
        <w:t>потенциала</w:t>
      </w:r>
      <w:r w:rsidR="00E105A0">
        <w:rPr>
          <w:bCs/>
          <w:i/>
          <w:lang w:val="ru-RU"/>
        </w:rPr>
        <w:t xml:space="preserve"> </w:t>
      </w:r>
      <w:r w:rsidR="00323DEA" w:rsidRPr="003B761D">
        <w:rPr>
          <w:bCs/>
          <w:i/>
          <w:lang w:val="ru-RU"/>
        </w:rPr>
        <w:t>НО</w:t>
      </w:r>
      <w:r w:rsidR="007B1CEA" w:rsidRPr="003B761D">
        <w:rPr>
          <w:bCs/>
          <w:i/>
          <w:lang w:val="ru-RU"/>
        </w:rPr>
        <w:t xml:space="preserve"> </w:t>
      </w:r>
      <w:r w:rsidR="00285D30">
        <w:rPr>
          <w:bCs/>
          <w:i/>
          <w:lang w:val="ru-RU"/>
        </w:rPr>
        <w:t>и поддержки планирования</w:t>
      </w:r>
      <w:r w:rsidR="00295C76" w:rsidRPr="003B761D">
        <w:rPr>
          <w:bCs/>
          <w:i/>
          <w:lang w:val="ru-RU"/>
        </w:rPr>
        <w:t xml:space="preserve"> </w:t>
      </w:r>
      <w:r w:rsidR="00A57855">
        <w:rPr>
          <w:bCs/>
          <w:i/>
        </w:rPr>
        <w:t>ГДВП</w:t>
      </w:r>
      <w:r w:rsidR="00295C76" w:rsidRPr="003B761D">
        <w:rPr>
          <w:bCs/>
          <w:i/>
          <w:lang w:val="ru-RU"/>
        </w:rPr>
        <w:t xml:space="preserve">. </w:t>
      </w:r>
      <w:r w:rsidR="00285D30">
        <w:rPr>
          <w:bCs/>
          <w:i/>
          <w:lang w:val="ru-RU"/>
        </w:rPr>
        <w:t xml:space="preserve">Если </w:t>
      </w:r>
      <w:r w:rsidR="00600129">
        <w:rPr>
          <w:bCs/>
          <w:i/>
          <w:lang w:val="ru-RU"/>
        </w:rPr>
        <w:t>данное</w:t>
      </w:r>
      <w:r w:rsidR="00285D30">
        <w:rPr>
          <w:bCs/>
          <w:i/>
          <w:lang w:val="ru-RU"/>
        </w:rPr>
        <w:t xml:space="preserve"> условие не выполняется</w:t>
      </w:r>
      <w:r w:rsidR="00635516" w:rsidRPr="003B761D">
        <w:rPr>
          <w:bCs/>
          <w:i/>
          <w:lang w:val="ru-RU"/>
        </w:rPr>
        <w:t xml:space="preserve">, </w:t>
      </w:r>
      <w:r w:rsidR="00310709">
        <w:rPr>
          <w:bCs/>
          <w:i/>
          <w:lang w:val="ru-RU"/>
        </w:rPr>
        <w:t>то, по меньшей мере</w:t>
      </w:r>
      <w:r w:rsidR="00B1336C" w:rsidRPr="003B761D">
        <w:rPr>
          <w:bCs/>
          <w:i/>
          <w:lang w:val="ru-RU"/>
        </w:rPr>
        <w:t xml:space="preserve">, </w:t>
      </w:r>
      <w:r w:rsidR="00310709">
        <w:rPr>
          <w:bCs/>
          <w:i/>
          <w:lang w:val="ru-RU"/>
        </w:rPr>
        <w:t xml:space="preserve">сотрудника на эту должность </w:t>
      </w:r>
      <w:r w:rsidR="00B67937">
        <w:rPr>
          <w:bCs/>
          <w:i/>
          <w:lang w:val="ru-RU"/>
        </w:rPr>
        <w:t>нужно</w:t>
      </w:r>
      <w:r w:rsidR="00295C76" w:rsidRPr="003B761D">
        <w:rPr>
          <w:bCs/>
          <w:i/>
          <w:lang w:val="ru-RU"/>
        </w:rPr>
        <w:t xml:space="preserve"> </w:t>
      </w:r>
      <w:r w:rsidR="00310709">
        <w:rPr>
          <w:bCs/>
          <w:i/>
          <w:lang w:val="ru-RU"/>
        </w:rPr>
        <w:t>нанять или</w:t>
      </w:r>
      <w:r w:rsidR="00B1336C" w:rsidRPr="003B761D">
        <w:rPr>
          <w:bCs/>
          <w:i/>
          <w:lang w:val="ru-RU"/>
        </w:rPr>
        <w:t xml:space="preserve"> </w:t>
      </w:r>
      <w:r w:rsidR="00310709">
        <w:rPr>
          <w:bCs/>
          <w:i/>
          <w:lang w:val="ru-RU"/>
        </w:rPr>
        <w:t>привлечь</w:t>
      </w:r>
      <w:r w:rsidR="00344098">
        <w:rPr>
          <w:bCs/>
          <w:i/>
          <w:lang w:val="ru-RU"/>
        </w:rPr>
        <w:t>, в качестве приоритетного действия</w:t>
      </w:r>
      <w:r w:rsidR="00295C76" w:rsidRPr="003B761D">
        <w:rPr>
          <w:bCs/>
          <w:i/>
          <w:lang w:val="ru-RU"/>
        </w:rPr>
        <w:t xml:space="preserve"> </w:t>
      </w:r>
      <w:r w:rsidR="00B67937">
        <w:rPr>
          <w:bCs/>
          <w:i/>
          <w:lang w:val="ru-RU"/>
        </w:rPr>
        <w:t>в рамках</w:t>
      </w:r>
      <w:r w:rsidR="00295C76" w:rsidRPr="003B761D">
        <w:rPr>
          <w:bCs/>
          <w:i/>
          <w:lang w:val="ru-RU"/>
        </w:rPr>
        <w:t xml:space="preserve"> </w:t>
      </w:r>
      <w:r w:rsidRPr="003B761D">
        <w:rPr>
          <w:bCs/>
          <w:i/>
          <w:lang w:val="ru-RU"/>
        </w:rPr>
        <w:t>ПД</w:t>
      </w:r>
      <w:r w:rsidR="00295C76" w:rsidRPr="003B761D">
        <w:rPr>
          <w:bCs/>
          <w:i/>
          <w:lang w:val="ru-RU"/>
        </w:rPr>
        <w:t>.</w:t>
      </w:r>
    </w:p>
    <w:p w14:paraId="7361BBE6" w14:textId="217A4CBD" w:rsidR="0017197A" w:rsidRPr="003B761D" w:rsidRDefault="00C44788" w:rsidP="00447D73">
      <w:pPr>
        <w:rPr>
          <w:i/>
          <w:lang w:val="ru-RU"/>
        </w:rPr>
      </w:pPr>
      <w:r>
        <w:rPr>
          <w:i/>
          <w:lang w:val="ru-RU"/>
        </w:rPr>
        <w:t xml:space="preserve">В идеальном случае, </w:t>
      </w:r>
      <w:r w:rsidR="00254EA5" w:rsidRPr="00DB0465">
        <w:rPr>
          <w:i/>
          <w:lang w:val="ru-RU"/>
        </w:rPr>
        <w:t xml:space="preserve">должность </w:t>
      </w:r>
      <w:r w:rsidRPr="00DB0465">
        <w:rPr>
          <w:i/>
          <w:lang w:val="ru-RU"/>
        </w:rPr>
        <w:t>к</w:t>
      </w:r>
      <w:r w:rsidR="00DE7E33" w:rsidRPr="00DB0465">
        <w:rPr>
          <w:i/>
          <w:lang w:val="ru-RU"/>
        </w:rPr>
        <w:t>оординатор</w:t>
      </w:r>
      <w:r w:rsidR="00254EA5" w:rsidRPr="00DB0465">
        <w:rPr>
          <w:i/>
          <w:lang w:val="ru-RU"/>
        </w:rPr>
        <w:t>а</w:t>
      </w:r>
      <w:r w:rsidR="00DE7E33" w:rsidRPr="00DB0465">
        <w:rPr>
          <w:i/>
          <w:lang w:val="ru-RU"/>
        </w:rPr>
        <w:t xml:space="preserve"> по</w:t>
      </w:r>
      <w:r w:rsidR="00DE7E33" w:rsidRPr="003B761D">
        <w:rPr>
          <w:i/>
          <w:lang w:val="ru-RU"/>
        </w:rPr>
        <w:t xml:space="preserve"> </w:t>
      </w:r>
      <w:r w:rsidR="00E35089">
        <w:rPr>
          <w:i/>
        </w:rPr>
        <w:t>ДВП</w:t>
      </w:r>
      <w:r w:rsidR="0017197A" w:rsidRPr="003B761D">
        <w:rPr>
          <w:i/>
          <w:lang w:val="ru-RU"/>
        </w:rPr>
        <w:t xml:space="preserve"> </w:t>
      </w:r>
      <w:r w:rsidR="00254EA5">
        <w:rPr>
          <w:i/>
          <w:lang w:val="ru-RU"/>
        </w:rPr>
        <w:t xml:space="preserve">должна </w:t>
      </w:r>
      <w:r w:rsidR="00DB0465">
        <w:rPr>
          <w:i/>
          <w:lang w:val="ru-RU"/>
        </w:rPr>
        <w:t>предусматривать специально назначенные функции и занятость на полный рабочий день</w:t>
      </w:r>
      <w:r w:rsidR="0017197A" w:rsidRPr="003B761D">
        <w:rPr>
          <w:i/>
          <w:lang w:val="ru-RU"/>
        </w:rPr>
        <w:t xml:space="preserve">. </w:t>
      </w:r>
      <w:r w:rsidR="006824B1">
        <w:rPr>
          <w:i/>
          <w:lang w:val="ru-RU"/>
        </w:rPr>
        <w:t>У некоторых</w:t>
      </w:r>
      <w:r w:rsidR="0017197A" w:rsidRPr="003B761D">
        <w:rPr>
          <w:i/>
          <w:lang w:val="ru-RU"/>
        </w:rPr>
        <w:t xml:space="preserve"> </w:t>
      </w:r>
      <w:r w:rsidR="00323DEA" w:rsidRPr="003B761D">
        <w:rPr>
          <w:i/>
          <w:lang w:val="ru-RU"/>
        </w:rPr>
        <w:t>НО</w:t>
      </w:r>
      <w:r w:rsidR="0017197A" w:rsidRPr="003B761D">
        <w:rPr>
          <w:i/>
          <w:lang w:val="ru-RU"/>
        </w:rPr>
        <w:t xml:space="preserve"> </w:t>
      </w:r>
      <w:r w:rsidR="006824B1">
        <w:rPr>
          <w:i/>
          <w:lang w:val="ru-RU"/>
        </w:rPr>
        <w:t>может возникнуть</w:t>
      </w:r>
      <w:r w:rsidR="00295C76" w:rsidRPr="003B761D">
        <w:rPr>
          <w:i/>
          <w:lang w:val="ru-RU"/>
        </w:rPr>
        <w:t xml:space="preserve"> </w:t>
      </w:r>
      <w:r w:rsidR="006824B1">
        <w:rPr>
          <w:i/>
          <w:lang w:val="ru-RU"/>
        </w:rPr>
        <w:t>необходимость</w:t>
      </w:r>
      <w:r w:rsidR="00295C76" w:rsidRPr="003B761D">
        <w:rPr>
          <w:i/>
          <w:lang w:val="ru-RU"/>
        </w:rPr>
        <w:t xml:space="preserve"> </w:t>
      </w:r>
      <w:r w:rsidR="006824B1">
        <w:rPr>
          <w:i/>
          <w:lang w:val="ru-RU"/>
        </w:rPr>
        <w:t>принять сотрудника,</w:t>
      </w:r>
      <w:r w:rsidR="00295C76" w:rsidRPr="003B761D">
        <w:rPr>
          <w:i/>
          <w:lang w:val="ru-RU"/>
        </w:rPr>
        <w:t xml:space="preserve"> </w:t>
      </w:r>
      <w:r w:rsidR="006824B1">
        <w:rPr>
          <w:i/>
          <w:lang w:val="ru-RU"/>
        </w:rPr>
        <w:t>уже занимающего какую-либо должность в</w:t>
      </w:r>
      <w:r w:rsidR="0017197A" w:rsidRPr="003B761D">
        <w:rPr>
          <w:i/>
          <w:lang w:val="ru-RU"/>
        </w:rPr>
        <w:t xml:space="preserve"> </w:t>
      </w:r>
      <w:r w:rsidR="00323DEA" w:rsidRPr="003B761D">
        <w:rPr>
          <w:i/>
          <w:lang w:val="ru-RU"/>
        </w:rPr>
        <w:t>НО</w:t>
      </w:r>
      <w:r w:rsidR="006824B1">
        <w:rPr>
          <w:i/>
          <w:lang w:val="ru-RU"/>
        </w:rPr>
        <w:t>,</w:t>
      </w:r>
      <w:r w:rsidR="00B1336C" w:rsidRPr="003B761D">
        <w:rPr>
          <w:i/>
          <w:lang w:val="ru-RU"/>
        </w:rPr>
        <w:t xml:space="preserve"> </w:t>
      </w:r>
      <w:r w:rsidR="006824B1">
        <w:rPr>
          <w:i/>
          <w:lang w:val="ru-RU"/>
        </w:rPr>
        <w:t>который</w:t>
      </w:r>
      <w:r w:rsidR="00B1336C" w:rsidRPr="003B761D">
        <w:rPr>
          <w:i/>
          <w:lang w:val="ru-RU"/>
        </w:rPr>
        <w:t xml:space="preserve"> </w:t>
      </w:r>
      <w:r w:rsidR="006824B1">
        <w:rPr>
          <w:i/>
          <w:lang w:val="ru-RU"/>
        </w:rPr>
        <w:t>может работать по совместительству</w:t>
      </w:r>
      <w:r w:rsidR="0017197A" w:rsidRPr="003B761D">
        <w:rPr>
          <w:i/>
          <w:lang w:val="ru-RU"/>
        </w:rPr>
        <w:t xml:space="preserve">. </w:t>
      </w:r>
      <w:r w:rsidR="00C8598E">
        <w:rPr>
          <w:i/>
          <w:lang w:val="ru-RU"/>
        </w:rPr>
        <w:t>Если речь идет о существующих должностных функциях</w:t>
      </w:r>
      <w:r w:rsidR="0017197A" w:rsidRPr="003B761D">
        <w:rPr>
          <w:i/>
          <w:lang w:val="ru-RU"/>
        </w:rPr>
        <w:t>,</w:t>
      </w:r>
      <w:r w:rsidR="00C8598E">
        <w:rPr>
          <w:i/>
          <w:lang w:val="ru-RU"/>
        </w:rPr>
        <w:t xml:space="preserve"> следует определить требования к занятости</w:t>
      </w:r>
      <w:r w:rsidR="0017197A" w:rsidRPr="003B761D">
        <w:rPr>
          <w:i/>
          <w:lang w:val="ru-RU"/>
        </w:rPr>
        <w:t xml:space="preserve"> </w:t>
      </w:r>
      <w:r w:rsidR="00F72BD8" w:rsidRPr="00C8598E">
        <w:rPr>
          <w:i/>
          <w:lang w:val="ru-RU"/>
        </w:rPr>
        <w:t>координатор</w:t>
      </w:r>
      <w:r w:rsidR="00C8598E" w:rsidRPr="00C8598E">
        <w:rPr>
          <w:i/>
          <w:lang w:val="ru-RU"/>
        </w:rPr>
        <w:t>а</w:t>
      </w:r>
      <w:r w:rsidR="00DE7E33" w:rsidRPr="00C8598E">
        <w:rPr>
          <w:i/>
          <w:lang w:val="ru-RU"/>
        </w:rPr>
        <w:t xml:space="preserve"> по</w:t>
      </w:r>
      <w:r w:rsidR="00DE7E33" w:rsidRPr="003B761D">
        <w:rPr>
          <w:i/>
          <w:lang w:val="ru-RU"/>
        </w:rPr>
        <w:t xml:space="preserve"> </w:t>
      </w:r>
      <w:r w:rsidR="00E35089">
        <w:rPr>
          <w:i/>
        </w:rPr>
        <w:t>ДВП</w:t>
      </w:r>
      <w:r w:rsidR="0017197A" w:rsidRPr="003B761D">
        <w:rPr>
          <w:i/>
          <w:lang w:val="ru-RU"/>
        </w:rPr>
        <w:t xml:space="preserve"> (</w:t>
      </w:r>
      <w:r w:rsidR="00C8598E">
        <w:rPr>
          <w:i/>
          <w:lang w:val="ru-RU"/>
        </w:rPr>
        <w:t>например,</w:t>
      </w:r>
      <w:r w:rsidR="0017197A" w:rsidRPr="003B761D">
        <w:rPr>
          <w:i/>
          <w:lang w:val="ru-RU"/>
        </w:rPr>
        <w:t xml:space="preserve"> </w:t>
      </w:r>
      <w:r w:rsidR="00C8598E">
        <w:rPr>
          <w:i/>
          <w:lang w:val="ru-RU"/>
        </w:rPr>
        <w:t>процент,</w:t>
      </w:r>
      <w:r w:rsidR="0017197A" w:rsidRPr="003B761D">
        <w:rPr>
          <w:i/>
          <w:lang w:val="ru-RU"/>
        </w:rPr>
        <w:t xml:space="preserve"> </w:t>
      </w:r>
      <w:r w:rsidR="00C8598E">
        <w:rPr>
          <w:i/>
          <w:lang w:val="ru-RU"/>
        </w:rPr>
        <w:t>должностные функции</w:t>
      </w:r>
      <w:r w:rsidR="0017197A" w:rsidRPr="003B761D">
        <w:rPr>
          <w:i/>
          <w:lang w:val="ru-RU"/>
        </w:rPr>
        <w:t xml:space="preserve"> </w:t>
      </w:r>
      <w:r w:rsidR="00C8598E">
        <w:rPr>
          <w:i/>
          <w:lang w:val="ru-RU"/>
        </w:rPr>
        <w:t>или</w:t>
      </w:r>
      <w:r w:rsidR="0017197A" w:rsidRPr="003B761D">
        <w:rPr>
          <w:i/>
          <w:lang w:val="ru-RU"/>
        </w:rPr>
        <w:t xml:space="preserve"> </w:t>
      </w:r>
      <w:r w:rsidR="00C8598E">
        <w:rPr>
          <w:i/>
          <w:lang w:val="ru-RU"/>
        </w:rPr>
        <w:t>минимальное количество часов в неделю</w:t>
      </w:r>
      <w:r w:rsidR="0017197A" w:rsidRPr="003B761D">
        <w:rPr>
          <w:i/>
          <w:lang w:val="ru-RU"/>
        </w:rPr>
        <w:t>)</w:t>
      </w:r>
      <w:r w:rsidR="00C8598E">
        <w:rPr>
          <w:i/>
          <w:lang w:val="ru-RU"/>
        </w:rPr>
        <w:t>,</w:t>
      </w:r>
      <w:r w:rsidR="0017197A" w:rsidRPr="003B761D">
        <w:rPr>
          <w:i/>
          <w:lang w:val="ru-RU"/>
        </w:rPr>
        <w:t xml:space="preserve"> </w:t>
      </w:r>
      <w:r w:rsidR="00C8598E">
        <w:rPr>
          <w:i/>
          <w:lang w:val="ru-RU"/>
        </w:rPr>
        <w:t>как указано выше</w:t>
      </w:r>
      <w:r w:rsidR="0017197A" w:rsidRPr="003B761D">
        <w:rPr>
          <w:i/>
          <w:lang w:val="ru-RU"/>
        </w:rPr>
        <w:t>.</w:t>
      </w:r>
    </w:p>
    <w:p w14:paraId="41AE3EF6" w14:textId="3E9DF21E" w:rsidR="00447D73" w:rsidRPr="00751205" w:rsidRDefault="00751205" w:rsidP="00F5688E">
      <w:pPr>
        <w:pStyle w:val="Heading3"/>
        <w:rPr>
          <w:iCs/>
          <w:sz w:val="24"/>
          <w:lang w:val="ru-RU"/>
        </w:rPr>
      </w:pPr>
      <w:r>
        <w:rPr>
          <w:iCs/>
          <w:sz w:val="24"/>
          <w:lang w:val="ru-RU"/>
        </w:rPr>
        <w:lastRenderedPageBreak/>
        <w:t>Организационные аспекты</w:t>
      </w:r>
    </w:p>
    <w:p w14:paraId="54B24CB7" w14:textId="440E619B" w:rsidR="00447D73" w:rsidRPr="003B761D" w:rsidRDefault="00F72BD8" w:rsidP="004168C9">
      <w:pPr>
        <w:rPr>
          <w:i/>
          <w:lang w:val="ru-RU" w:eastAsia="en-GB"/>
        </w:rPr>
      </w:pPr>
      <w:r w:rsidRPr="006E3F9C">
        <w:rPr>
          <w:i/>
          <w:lang w:val="ru-RU" w:eastAsia="en-GB"/>
        </w:rPr>
        <w:t>Координатор</w:t>
      </w:r>
      <w:r w:rsidR="00DE7E33" w:rsidRPr="006E3F9C">
        <w:rPr>
          <w:i/>
          <w:lang w:val="ru-RU" w:eastAsia="en-GB"/>
        </w:rPr>
        <w:t xml:space="preserve"> по</w:t>
      </w:r>
      <w:r w:rsidR="00DE7E33" w:rsidRPr="003B761D">
        <w:rPr>
          <w:i/>
          <w:lang w:val="ru-RU" w:eastAsia="en-GB"/>
        </w:rPr>
        <w:t xml:space="preserve"> </w:t>
      </w:r>
      <w:r w:rsidR="00E35089">
        <w:rPr>
          <w:i/>
          <w:lang w:eastAsia="en-GB"/>
        </w:rPr>
        <w:t>ДВП</w:t>
      </w:r>
      <w:r w:rsidR="00447D73" w:rsidRPr="003B761D">
        <w:rPr>
          <w:i/>
          <w:lang w:val="ru-RU" w:eastAsia="en-GB"/>
        </w:rPr>
        <w:t xml:space="preserve"> </w:t>
      </w:r>
      <w:r w:rsidR="006E3F9C">
        <w:rPr>
          <w:i/>
          <w:lang w:val="ru-RU" w:eastAsia="en-GB"/>
        </w:rPr>
        <w:t>должен работать в тесном сотрудничестве с</w:t>
      </w:r>
      <w:r w:rsidR="00447D73" w:rsidRPr="003B761D">
        <w:rPr>
          <w:i/>
          <w:lang w:val="ru-RU" w:eastAsia="en-GB"/>
        </w:rPr>
        <w:t xml:space="preserve"> </w:t>
      </w:r>
      <w:r w:rsidR="006E3F9C">
        <w:rPr>
          <w:i/>
          <w:lang w:val="ru-RU" w:eastAsia="en-GB"/>
        </w:rPr>
        <w:t>отделами</w:t>
      </w:r>
      <w:r w:rsidR="00447D73" w:rsidRPr="003B761D">
        <w:rPr>
          <w:i/>
          <w:lang w:val="ru-RU" w:eastAsia="en-GB"/>
        </w:rPr>
        <w:t xml:space="preserve"> </w:t>
      </w:r>
      <w:r w:rsidR="006E3F9C">
        <w:rPr>
          <w:i/>
          <w:lang w:val="ru-RU" w:eastAsia="en-GB"/>
        </w:rPr>
        <w:t>заинтересованных сторон</w:t>
      </w:r>
      <w:r w:rsidR="0021700D" w:rsidRPr="003B761D">
        <w:rPr>
          <w:i/>
          <w:lang w:val="ru-RU" w:eastAsia="en-GB"/>
        </w:rPr>
        <w:t xml:space="preserve">. </w:t>
      </w:r>
      <w:r w:rsidR="00F93D10">
        <w:rPr>
          <w:i/>
          <w:lang w:val="ru-RU" w:eastAsia="en-GB"/>
        </w:rPr>
        <w:t>Точный список отделов</w:t>
      </w:r>
      <w:r w:rsidR="00447D73" w:rsidRPr="003B761D">
        <w:rPr>
          <w:i/>
          <w:lang w:val="ru-RU" w:eastAsia="en-GB"/>
        </w:rPr>
        <w:t xml:space="preserve"> </w:t>
      </w:r>
      <w:r w:rsidR="00F93D10">
        <w:rPr>
          <w:i/>
          <w:lang w:val="ru-RU" w:eastAsia="en-GB"/>
        </w:rPr>
        <w:t>будет зависеть от структуры</w:t>
      </w:r>
      <w:r w:rsidR="00447D73" w:rsidRPr="003B761D">
        <w:rPr>
          <w:i/>
          <w:lang w:val="ru-RU" w:eastAsia="en-GB"/>
        </w:rPr>
        <w:t xml:space="preserve"> </w:t>
      </w:r>
      <w:r w:rsidR="00F93D10">
        <w:rPr>
          <w:i/>
          <w:lang w:val="ru-RU" w:eastAsia="en-GB"/>
        </w:rPr>
        <w:t>национального общества</w:t>
      </w:r>
      <w:r w:rsidR="00447D73" w:rsidRPr="003B761D">
        <w:rPr>
          <w:i/>
          <w:lang w:val="ru-RU" w:eastAsia="en-GB"/>
        </w:rPr>
        <w:t xml:space="preserve">, </w:t>
      </w:r>
      <w:r w:rsidR="00F93D10">
        <w:rPr>
          <w:i/>
          <w:lang w:val="ru-RU" w:eastAsia="en-GB"/>
        </w:rPr>
        <w:t>но обычно включает отдел</w:t>
      </w:r>
      <w:r w:rsidR="00802AD0">
        <w:rPr>
          <w:i/>
          <w:lang w:val="ru-RU" w:eastAsia="en-GB"/>
        </w:rPr>
        <w:t xml:space="preserve"> реагирования на</w:t>
      </w:r>
      <w:r w:rsidR="00F93D10">
        <w:rPr>
          <w:i/>
          <w:lang w:val="ru-RU" w:eastAsia="en-GB"/>
        </w:rPr>
        <w:t xml:space="preserve"> </w:t>
      </w:r>
      <w:r w:rsidR="00802AD0">
        <w:rPr>
          <w:i/>
          <w:lang w:val="ru-RU" w:eastAsia="en-GB"/>
        </w:rPr>
        <w:t>ЧС</w:t>
      </w:r>
      <w:r w:rsidR="00447D73" w:rsidRPr="003B761D">
        <w:rPr>
          <w:i/>
          <w:lang w:val="ru-RU" w:eastAsia="en-GB"/>
        </w:rPr>
        <w:t xml:space="preserve">, </w:t>
      </w:r>
      <w:r w:rsidR="00F93D10">
        <w:rPr>
          <w:i/>
          <w:lang w:val="ru-RU" w:eastAsia="en-GB"/>
        </w:rPr>
        <w:t>охраны труда</w:t>
      </w:r>
      <w:r w:rsidR="00447D73" w:rsidRPr="003B761D">
        <w:rPr>
          <w:i/>
          <w:lang w:val="ru-RU" w:eastAsia="en-GB"/>
        </w:rPr>
        <w:t>,</w:t>
      </w:r>
      <w:r w:rsidR="004177E6">
        <w:rPr>
          <w:i/>
          <w:lang w:val="ru-RU" w:eastAsia="en-GB"/>
        </w:rPr>
        <w:t xml:space="preserve"> </w:t>
      </w:r>
      <w:r w:rsidR="00F93D10">
        <w:rPr>
          <w:i/>
          <w:lang w:val="ru-RU" w:eastAsia="en-GB"/>
        </w:rPr>
        <w:t>логистики,</w:t>
      </w:r>
      <w:r w:rsidR="004177E6">
        <w:rPr>
          <w:i/>
          <w:lang w:val="ru-RU" w:eastAsia="en-GB"/>
        </w:rPr>
        <w:t xml:space="preserve"> организационного развития</w:t>
      </w:r>
      <w:r w:rsidR="003B761D">
        <w:rPr>
          <w:i/>
          <w:lang w:val="ru-RU" w:eastAsia="en-GB"/>
        </w:rPr>
        <w:t xml:space="preserve"> и</w:t>
      </w:r>
      <w:r w:rsidR="00F93D10">
        <w:rPr>
          <w:i/>
          <w:lang w:val="ru-RU" w:eastAsia="en-GB"/>
        </w:rPr>
        <w:t xml:space="preserve"> коммуникаций</w:t>
      </w:r>
      <w:r w:rsidR="003B761D">
        <w:rPr>
          <w:i/>
          <w:lang w:val="ru-RU" w:eastAsia="en-GB"/>
        </w:rPr>
        <w:t>, финансовая служба</w:t>
      </w:r>
      <w:r w:rsidR="00F93D10">
        <w:rPr>
          <w:i/>
          <w:lang w:val="ru-RU" w:eastAsia="en-GB"/>
        </w:rPr>
        <w:t xml:space="preserve"> и т.д.</w:t>
      </w:r>
      <w:r w:rsidR="00447D73" w:rsidRPr="003B761D">
        <w:rPr>
          <w:i/>
          <w:lang w:val="ru-RU" w:eastAsia="en-GB"/>
        </w:rPr>
        <w:t>).</w:t>
      </w:r>
    </w:p>
    <w:p w14:paraId="63DAE026" w14:textId="79850A5D" w:rsidR="00104FA7" w:rsidRPr="003B761D" w:rsidRDefault="00E266AD" w:rsidP="004168C9">
      <w:pPr>
        <w:rPr>
          <w:i/>
          <w:lang w:val="ru-RU" w:eastAsia="en-GB"/>
        </w:rPr>
      </w:pPr>
      <w:r w:rsidRPr="00867EAE">
        <w:rPr>
          <w:i/>
          <w:lang w:val="ru-RU" w:eastAsia="en-GB"/>
        </w:rPr>
        <w:t>Для к</w:t>
      </w:r>
      <w:r w:rsidR="00F72BD8" w:rsidRPr="00867EAE">
        <w:rPr>
          <w:i/>
          <w:lang w:val="ru-RU" w:eastAsia="en-GB"/>
        </w:rPr>
        <w:t>оординатор</w:t>
      </w:r>
      <w:r w:rsidRPr="00867EAE">
        <w:rPr>
          <w:i/>
          <w:lang w:val="ru-RU" w:eastAsia="en-GB"/>
        </w:rPr>
        <w:t>а</w:t>
      </w:r>
      <w:r w:rsidR="00DE7E33" w:rsidRPr="00867EAE">
        <w:rPr>
          <w:i/>
          <w:lang w:val="ru-RU" w:eastAsia="en-GB"/>
        </w:rPr>
        <w:t xml:space="preserve"> по</w:t>
      </w:r>
      <w:r w:rsidR="00DE7E33" w:rsidRPr="003B761D">
        <w:rPr>
          <w:i/>
          <w:lang w:val="ru-RU" w:eastAsia="en-GB"/>
        </w:rPr>
        <w:t xml:space="preserve"> </w:t>
      </w:r>
      <w:r w:rsidR="00E35089">
        <w:rPr>
          <w:i/>
          <w:lang w:eastAsia="en-GB"/>
        </w:rPr>
        <w:t>ДВП</w:t>
      </w:r>
      <w:r w:rsidR="00447D73" w:rsidRPr="003B761D">
        <w:rPr>
          <w:i/>
          <w:lang w:val="ru-RU" w:eastAsia="en-GB"/>
        </w:rPr>
        <w:t xml:space="preserve"> </w:t>
      </w:r>
      <w:r>
        <w:rPr>
          <w:i/>
          <w:lang w:val="ru-RU" w:eastAsia="en-GB"/>
        </w:rPr>
        <w:t>можно выделить одного или двух помощников</w:t>
      </w:r>
      <w:r w:rsidR="00867EAE">
        <w:rPr>
          <w:i/>
          <w:lang w:val="ru-RU" w:eastAsia="en-GB"/>
        </w:rPr>
        <w:t xml:space="preserve"> для</w:t>
      </w:r>
      <w:r w:rsidR="00447D73" w:rsidRPr="003B761D">
        <w:rPr>
          <w:i/>
          <w:lang w:val="ru-RU" w:eastAsia="en-GB"/>
        </w:rPr>
        <w:t xml:space="preserve"> </w:t>
      </w:r>
      <w:r w:rsidR="00867EAE">
        <w:rPr>
          <w:i/>
          <w:lang w:val="ru-RU" w:eastAsia="en-GB"/>
        </w:rPr>
        <w:t>решения</w:t>
      </w:r>
      <w:r w:rsidR="00867EAE" w:rsidRPr="00867EAE">
        <w:rPr>
          <w:i/>
          <w:lang w:val="ru-RU" w:eastAsia="en-GB"/>
        </w:rPr>
        <w:t xml:space="preserve"> административных</w:t>
      </w:r>
      <w:r w:rsidR="00867EAE">
        <w:rPr>
          <w:i/>
          <w:lang w:val="ru-RU" w:eastAsia="en-GB"/>
        </w:rPr>
        <w:t xml:space="preserve"> или</w:t>
      </w:r>
      <w:r w:rsidR="00867EAE" w:rsidRPr="00867EAE">
        <w:rPr>
          <w:i/>
          <w:lang w:val="ru-RU" w:eastAsia="en-GB"/>
        </w:rPr>
        <w:t xml:space="preserve"> финансовых</w:t>
      </w:r>
      <w:r w:rsidR="00867EAE">
        <w:rPr>
          <w:i/>
          <w:lang w:val="ru-RU" w:eastAsia="en-GB"/>
        </w:rPr>
        <w:t xml:space="preserve"> задач</w:t>
      </w:r>
      <w:r w:rsidR="00867EAE" w:rsidRPr="00867EAE">
        <w:rPr>
          <w:i/>
          <w:lang w:val="ru-RU" w:eastAsia="en-GB"/>
        </w:rPr>
        <w:t>,</w:t>
      </w:r>
      <w:r w:rsidR="00867EAE">
        <w:rPr>
          <w:i/>
          <w:lang w:val="ru-RU" w:eastAsia="en-GB"/>
        </w:rPr>
        <w:t xml:space="preserve"> подготовки</w:t>
      </w:r>
      <w:r w:rsidR="00867EAE" w:rsidRPr="00867EAE">
        <w:rPr>
          <w:i/>
          <w:lang w:val="ru-RU" w:eastAsia="en-GB"/>
        </w:rPr>
        <w:t xml:space="preserve"> отчетн</w:t>
      </w:r>
      <w:r w:rsidR="00867EAE">
        <w:rPr>
          <w:i/>
          <w:lang w:val="ru-RU" w:eastAsia="en-GB"/>
        </w:rPr>
        <w:t>ости</w:t>
      </w:r>
      <w:r w:rsidR="00867EAE" w:rsidRPr="00867EAE">
        <w:rPr>
          <w:i/>
          <w:lang w:val="ru-RU" w:eastAsia="en-GB"/>
        </w:rPr>
        <w:t xml:space="preserve"> или</w:t>
      </w:r>
      <w:r w:rsidR="00867EAE">
        <w:rPr>
          <w:i/>
          <w:lang w:val="ru-RU" w:eastAsia="en-GB"/>
        </w:rPr>
        <w:t xml:space="preserve"> выполнения</w:t>
      </w:r>
      <w:r w:rsidR="00867EAE" w:rsidRPr="00867EAE">
        <w:rPr>
          <w:i/>
          <w:lang w:val="ru-RU" w:eastAsia="en-GB"/>
        </w:rPr>
        <w:t xml:space="preserve"> других зада</w:t>
      </w:r>
      <w:r w:rsidR="00867EAE">
        <w:rPr>
          <w:i/>
          <w:lang w:val="ru-RU" w:eastAsia="en-GB"/>
        </w:rPr>
        <w:t>ний</w:t>
      </w:r>
      <w:r w:rsidR="00104FA7" w:rsidRPr="003B761D">
        <w:rPr>
          <w:i/>
          <w:lang w:val="ru-RU" w:eastAsia="en-GB"/>
        </w:rPr>
        <w:t xml:space="preserve">. </w:t>
      </w:r>
      <w:r w:rsidR="00867EAE">
        <w:rPr>
          <w:i/>
          <w:lang w:val="ru-RU" w:eastAsia="en-GB"/>
        </w:rPr>
        <w:t>Эти функции поддержки</w:t>
      </w:r>
      <w:r w:rsidR="00104FA7" w:rsidRPr="003B761D">
        <w:rPr>
          <w:i/>
          <w:lang w:val="ru-RU" w:eastAsia="en-GB"/>
        </w:rPr>
        <w:t xml:space="preserve"> </w:t>
      </w:r>
      <w:r w:rsidR="00867EAE">
        <w:rPr>
          <w:i/>
          <w:lang w:val="ru-RU" w:eastAsia="en-GB"/>
        </w:rPr>
        <w:t>могут разрабатываться таким образом,</w:t>
      </w:r>
      <w:r w:rsidR="00104FA7" w:rsidRPr="003B761D">
        <w:rPr>
          <w:i/>
          <w:lang w:val="ru-RU" w:eastAsia="en-GB"/>
        </w:rPr>
        <w:t xml:space="preserve"> </w:t>
      </w:r>
      <w:r w:rsidR="00867EAE">
        <w:rPr>
          <w:i/>
          <w:lang w:val="ru-RU" w:eastAsia="en-GB"/>
        </w:rPr>
        <w:t>чтобы обеспечивалась возможность</w:t>
      </w:r>
      <w:r w:rsidR="00104FA7" w:rsidRPr="003B761D">
        <w:rPr>
          <w:i/>
          <w:lang w:val="ru-RU" w:eastAsia="en-GB"/>
        </w:rPr>
        <w:t xml:space="preserve"> </w:t>
      </w:r>
      <w:r w:rsidR="0024454C">
        <w:rPr>
          <w:i/>
          <w:lang w:val="ru-RU" w:eastAsia="en-GB"/>
        </w:rPr>
        <w:t>индивидуального инструктажа</w:t>
      </w:r>
      <w:r w:rsidR="00104FA7" w:rsidRPr="003B761D">
        <w:rPr>
          <w:i/>
          <w:lang w:val="ru-RU" w:eastAsia="en-GB"/>
        </w:rPr>
        <w:t xml:space="preserve"> </w:t>
      </w:r>
      <w:r w:rsidR="0024454C">
        <w:rPr>
          <w:i/>
          <w:lang w:val="ru-RU" w:eastAsia="en-GB"/>
        </w:rPr>
        <w:t>или наставничества</w:t>
      </w:r>
      <w:r w:rsidR="00104FA7" w:rsidRPr="003B761D">
        <w:rPr>
          <w:i/>
          <w:lang w:val="ru-RU" w:eastAsia="en-GB"/>
        </w:rPr>
        <w:t xml:space="preserve"> </w:t>
      </w:r>
      <w:r w:rsidR="0024454C">
        <w:rPr>
          <w:i/>
          <w:lang w:val="ru-RU" w:eastAsia="en-GB"/>
        </w:rPr>
        <w:t>для укрепления потенциала и повышения уровня информированности о</w:t>
      </w:r>
      <w:r w:rsidR="00104FA7" w:rsidRPr="003B761D">
        <w:rPr>
          <w:i/>
          <w:lang w:val="ru-RU" w:eastAsia="en-GB"/>
        </w:rPr>
        <w:t xml:space="preserve"> </w:t>
      </w:r>
      <w:r w:rsidR="00E35089">
        <w:rPr>
          <w:i/>
          <w:lang w:eastAsia="en-GB"/>
        </w:rPr>
        <w:t>ДВП</w:t>
      </w:r>
      <w:r w:rsidR="00104FA7" w:rsidRPr="003B761D">
        <w:rPr>
          <w:i/>
          <w:lang w:val="ru-RU" w:eastAsia="en-GB"/>
        </w:rPr>
        <w:t>.</w:t>
      </w:r>
    </w:p>
    <w:p w14:paraId="4B715BDB" w14:textId="3171E857" w:rsidR="00447D73" w:rsidRPr="003B761D" w:rsidRDefault="00F72BD8" w:rsidP="004168C9">
      <w:pPr>
        <w:rPr>
          <w:i/>
          <w:lang w:val="ru-RU" w:eastAsia="en-GB"/>
        </w:rPr>
      </w:pPr>
      <w:r w:rsidRPr="00080C4D">
        <w:rPr>
          <w:i/>
          <w:lang w:val="ru-RU" w:eastAsia="en-GB"/>
        </w:rPr>
        <w:t>Координатор</w:t>
      </w:r>
      <w:r w:rsidR="00DE7E33" w:rsidRPr="00080C4D">
        <w:rPr>
          <w:i/>
          <w:lang w:val="ru-RU" w:eastAsia="en-GB"/>
        </w:rPr>
        <w:t xml:space="preserve"> по</w:t>
      </w:r>
      <w:r w:rsidR="00DE7E33" w:rsidRPr="003B761D">
        <w:rPr>
          <w:i/>
          <w:lang w:val="ru-RU" w:eastAsia="en-GB"/>
        </w:rPr>
        <w:t xml:space="preserve"> </w:t>
      </w:r>
      <w:r w:rsidR="00E35089">
        <w:rPr>
          <w:i/>
          <w:lang w:eastAsia="en-GB"/>
        </w:rPr>
        <w:t>ДВП</w:t>
      </w:r>
      <w:r w:rsidR="00447D73" w:rsidRPr="003B761D">
        <w:rPr>
          <w:i/>
          <w:lang w:val="ru-RU" w:eastAsia="en-GB"/>
        </w:rPr>
        <w:t xml:space="preserve"> </w:t>
      </w:r>
      <w:r w:rsidR="00080C4D">
        <w:rPr>
          <w:i/>
          <w:lang w:val="ru-RU" w:eastAsia="en-GB"/>
        </w:rPr>
        <w:t>должен проходить соответствующие курсы</w:t>
      </w:r>
      <w:r w:rsidR="00447D73" w:rsidRPr="003B761D">
        <w:rPr>
          <w:i/>
          <w:lang w:val="ru-RU" w:eastAsia="en-GB"/>
        </w:rPr>
        <w:t xml:space="preserve"> </w:t>
      </w:r>
      <w:r w:rsidR="00080C4D">
        <w:rPr>
          <w:i/>
          <w:lang w:val="ru-RU" w:eastAsia="en-GB"/>
        </w:rPr>
        <w:t>обучени</w:t>
      </w:r>
      <w:r w:rsidR="00CC22DD">
        <w:rPr>
          <w:i/>
          <w:lang w:val="ru-RU" w:eastAsia="en-GB"/>
        </w:rPr>
        <w:t>я</w:t>
      </w:r>
      <w:r w:rsidR="00080C4D">
        <w:rPr>
          <w:i/>
          <w:lang w:val="ru-RU" w:eastAsia="en-GB"/>
        </w:rPr>
        <w:t xml:space="preserve"> и повышения квалификации в области</w:t>
      </w:r>
      <w:r w:rsidR="00447D73" w:rsidRPr="003B761D">
        <w:rPr>
          <w:i/>
          <w:lang w:val="ru-RU" w:eastAsia="en-GB"/>
        </w:rPr>
        <w:t xml:space="preserve"> </w:t>
      </w:r>
      <w:r w:rsidR="00E35089">
        <w:rPr>
          <w:i/>
          <w:lang w:eastAsia="en-GB"/>
        </w:rPr>
        <w:t>ДВП</w:t>
      </w:r>
      <w:r w:rsidR="00447D73" w:rsidRPr="003B761D">
        <w:rPr>
          <w:i/>
          <w:lang w:val="ru-RU" w:eastAsia="en-GB"/>
        </w:rPr>
        <w:t xml:space="preserve">, </w:t>
      </w:r>
      <w:r w:rsidR="00CC22DD">
        <w:rPr>
          <w:i/>
          <w:lang w:val="ru-RU" w:eastAsia="en-GB"/>
        </w:rPr>
        <w:t>получать поддержку в</w:t>
      </w:r>
      <w:r w:rsidR="00447D73" w:rsidRPr="003B761D">
        <w:rPr>
          <w:i/>
          <w:lang w:val="ru-RU" w:eastAsia="en-GB"/>
        </w:rPr>
        <w:t xml:space="preserve"> </w:t>
      </w:r>
      <w:r w:rsidR="00CC22DD">
        <w:rPr>
          <w:i/>
          <w:lang w:val="ru-RU" w:eastAsia="en-GB"/>
        </w:rPr>
        <w:t>доступе</w:t>
      </w:r>
      <w:r w:rsidR="00447D73" w:rsidRPr="003B761D">
        <w:rPr>
          <w:i/>
          <w:lang w:val="ru-RU" w:eastAsia="en-GB"/>
        </w:rPr>
        <w:t xml:space="preserve"> </w:t>
      </w:r>
      <w:r w:rsidR="00CC22DD">
        <w:rPr>
          <w:i/>
          <w:lang w:val="ru-RU" w:eastAsia="en-GB"/>
        </w:rPr>
        <w:t>к</w:t>
      </w:r>
      <w:r w:rsidR="00447D73" w:rsidRPr="003B761D">
        <w:rPr>
          <w:i/>
          <w:lang w:val="ru-RU" w:eastAsia="en-GB"/>
        </w:rPr>
        <w:t xml:space="preserve"> </w:t>
      </w:r>
      <w:r w:rsidR="00CC22DD">
        <w:rPr>
          <w:i/>
          <w:lang w:val="ru-RU" w:eastAsia="en-GB"/>
        </w:rPr>
        <w:t>национальным</w:t>
      </w:r>
      <w:r w:rsidR="00447D73" w:rsidRPr="003B761D">
        <w:rPr>
          <w:i/>
          <w:lang w:val="ru-RU" w:eastAsia="en-GB"/>
        </w:rPr>
        <w:t xml:space="preserve">, </w:t>
      </w:r>
      <w:r w:rsidR="00CC22DD">
        <w:rPr>
          <w:i/>
          <w:lang w:val="ru-RU" w:eastAsia="en-GB"/>
        </w:rPr>
        <w:t>региональным</w:t>
      </w:r>
      <w:r w:rsidR="00447D73" w:rsidRPr="003B761D">
        <w:rPr>
          <w:i/>
          <w:lang w:val="ru-RU" w:eastAsia="en-GB"/>
        </w:rPr>
        <w:t xml:space="preserve"> </w:t>
      </w:r>
      <w:r w:rsidR="00CC22DD">
        <w:rPr>
          <w:i/>
          <w:lang w:val="ru-RU" w:eastAsia="en-GB"/>
        </w:rPr>
        <w:t>и</w:t>
      </w:r>
      <w:r w:rsidR="00447D73" w:rsidRPr="003B761D">
        <w:rPr>
          <w:i/>
          <w:lang w:val="ru-RU" w:eastAsia="en-GB"/>
        </w:rPr>
        <w:t xml:space="preserve"> </w:t>
      </w:r>
      <w:r w:rsidR="00CC22DD">
        <w:rPr>
          <w:i/>
          <w:lang w:val="ru-RU" w:eastAsia="en-GB"/>
        </w:rPr>
        <w:t>международным</w:t>
      </w:r>
      <w:r w:rsidR="00447D73" w:rsidRPr="003B761D">
        <w:rPr>
          <w:i/>
          <w:lang w:val="ru-RU" w:eastAsia="en-GB"/>
        </w:rPr>
        <w:t xml:space="preserve"> </w:t>
      </w:r>
      <w:r w:rsidR="00DB39DA">
        <w:rPr>
          <w:i/>
          <w:lang w:val="ru-RU" w:eastAsia="en-GB"/>
        </w:rPr>
        <w:t>учебным мероприятиям</w:t>
      </w:r>
      <w:r w:rsidR="00447D73" w:rsidRPr="003B761D">
        <w:rPr>
          <w:i/>
          <w:lang w:val="ru-RU" w:eastAsia="en-GB"/>
        </w:rPr>
        <w:t xml:space="preserve"> </w:t>
      </w:r>
      <w:r w:rsidR="00DB39DA">
        <w:rPr>
          <w:i/>
          <w:lang w:val="ru-RU" w:eastAsia="en-GB"/>
        </w:rPr>
        <w:t>и семинарам,</w:t>
      </w:r>
      <w:r w:rsidR="00447D73" w:rsidRPr="003B761D">
        <w:rPr>
          <w:i/>
          <w:lang w:val="ru-RU" w:eastAsia="en-GB"/>
        </w:rPr>
        <w:t xml:space="preserve"> </w:t>
      </w:r>
      <w:r w:rsidR="00DB39DA">
        <w:rPr>
          <w:i/>
          <w:lang w:val="ru-RU" w:eastAsia="en-GB"/>
        </w:rPr>
        <w:t>проводимым</w:t>
      </w:r>
      <w:r w:rsidR="00447D73" w:rsidRPr="003B761D">
        <w:rPr>
          <w:i/>
          <w:lang w:val="ru-RU" w:eastAsia="en-GB"/>
        </w:rPr>
        <w:t xml:space="preserve"> </w:t>
      </w:r>
      <w:r w:rsidR="004266A5">
        <w:rPr>
          <w:i/>
          <w:lang w:val="ru-RU" w:eastAsia="en-GB"/>
        </w:rPr>
        <w:t>внешними агентствами по</w:t>
      </w:r>
      <w:r w:rsidR="00447D73" w:rsidRPr="003B761D">
        <w:rPr>
          <w:i/>
          <w:lang w:val="ru-RU" w:eastAsia="en-GB"/>
        </w:rPr>
        <w:t xml:space="preserve"> </w:t>
      </w:r>
      <w:r w:rsidR="00E35089">
        <w:rPr>
          <w:i/>
          <w:lang w:eastAsia="en-GB"/>
        </w:rPr>
        <w:t>ДВП</w:t>
      </w:r>
      <w:r w:rsidR="004266A5">
        <w:rPr>
          <w:i/>
          <w:lang w:val="ru-RU" w:eastAsia="en-GB"/>
        </w:rPr>
        <w:t>, и,</w:t>
      </w:r>
      <w:r w:rsidR="00447D73" w:rsidRPr="003B761D">
        <w:rPr>
          <w:i/>
          <w:lang w:val="ru-RU" w:eastAsia="en-GB"/>
        </w:rPr>
        <w:t xml:space="preserve"> </w:t>
      </w:r>
      <w:r w:rsidR="004266A5">
        <w:rPr>
          <w:i/>
          <w:lang w:val="ru-RU" w:eastAsia="en-GB"/>
        </w:rPr>
        <w:t>по возможности</w:t>
      </w:r>
      <w:r w:rsidR="00447D73" w:rsidRPr="003B761D">
        <w:rPr>
          <w:i/>
          <w:lang w:val="ru-RU" w:eastAsia="en-GB"/>
        </w:rPr>
        <w:t xml:space="preserve">, </w:t>
      </w:r>
      <w:r w:rsidR="004266A5">
        <w:rPr>
          <w:i/>
          <w:lang w:val="ru-RU" w:eastAsia="en-GB"/>
        </w:rPr>
        <w:t>обладать</w:t>
      </w:r>
      <w:r w:rsidR="00447D73" w:rsidRPr="003B761D">
        <w:rPr>
          <w:i/>
          <w:lang w:val="ru-RU" w:eastAsia="en-GB"/>
        </w:rPr>
        <w:t xml:space="preserve"> </w:t>
      </w:r>
      <w:r w:rsidR="004266A5">
        <w:rPr>
          <w:i/>
          <w:lang w:val="ru-RU" w:eastAsia="en-GB"/>
        </w:rPr>
        <w:t>практическим опытом</w:t>
      </w:r>
      <w:r w:rsidR="00447D73" w:rsidRPr="003B761D">
        <w:rPr>
          <w:i/>
          <w:lang w:val="ru-RU" w:eastAsia="en-GB"/>
        </w:rPr>
        <w:t xml:space="preserve"> </w:t>
      </w:r>
      <w:r w:rsidR="004266A5">
        <w:rPr>
          <w:i/>
          <w:lang w:val="ru-RU" w:eastAsia="en-GB"/>
        </w:rPr>
        <w:t>предоставления</w:t>
      </w:r>
      <w:r w:rsidR="00447D73" w:rsidRPr="003B761D">
        <w:rPr>
          <w:i/>
          <w:lang w:val="ru-RU" w:eastAsia="en-GB"/>
        </w:rPr>
        <w:t xml:space="preserve"> </w:t>
      </w:r>
      <w:r w:rsidR="00E35089">
        <w:rPr>
          <w:i/>
          <w:lang w:eastAsia="en-GB"/>
        </w:rPr>
        <w:t>ДВП</w:t>
      </w:r>
      <w:r w:rsidR="00447D73" w:rsidRPr="003B761D">
        <w:rPr>
          <w:i/>
          <w:lang w:val="ru-RU" w:eastAsia="en-GB"/>
        </w:rPr>
        <w:t xml:space="preserve"> </w:t>
      </w:r>
      <w:r w:rsidR="00502FA0">
        <w:rPr>
          <w:i/>
          <w:lang w:val="ru-RU" w:eastAsia="en-GB"/>
        </w:rPr>
        <w:t>в процессе реагирования на чрезвычайные ситуации</w:t>
      </w:r>
      <w:r w:rsidR="00447D73" w:rsidRPr="003B761D">
        <w:rPr>
          <w:i/>
          <w:lang w:val="ru-RU" w:eastAsia="en-GB"/>
        </w:rPr>
        <w:t>.</w:t>
      </w:r>
    </w:p>
    <w:p w14:paraId="7B68BB9E" w14:textId="5A6889AE" w:rsidR="00D36985" w:rsidRPr="003B761D" w:rsidRDefault="0010046F" w:rsidP="00D36985">
      <w:pPr>
        <w:pStyle w:val="Heading3"/>
        <w:rPr>
          <w:sz w:val="24"/>
          <w:lang w:val="ru-RU"/>
        </w:rPr>
      </w:pPr>
      <w:r>
        <w:rPr>
          <w:sz w:val="24"/>
          <w:lang w:val="ru-RU"/>
        </w:rPr>
        <w:t>Основные задачи и обязанности</w:t>
      </w:r>
      <w:r w:rsidR="00D36985" w:rsidRPr="003B761D">
        <w:rPr>
          <w:sz w:val="24"/>
          <w:lang w:val="ru-RU"/>
        </w:rPr>
        <w:t xml:space="preserve"> </w:t>
      </w:r>
    </w:p>
    <w:p w14:paraId="7BF2A1D8" w14:textId="0B0976B0" w:rsidR="00D36985" w:rsidRPr="0010046F" w:rsidRDefault="0010046F" w:rsidP="00D36985">
      <w:pPr>
        <w:rPr>
          <w:u w:val="single"/>
          <w:lang w:val="ru-RU"/>
        </w:rPr>
      </w:pPr>
      <w:r>
        <w:rPr>
          <w:u w:val="single"/>
          <w:lang w:val="ru-RU"/>
        </w:rPr>
        <w:t>Основные задачи</w:t>
      </w:r>
    </w:p>
    <w:p w14:paraId="2637C8A4" w14:textId="497F192B" w:rsidR="00D36985" w:rsidRPr="003B761D" w:rsidRDefault="00F32AD2" w:rsidP="00F32AD2">
      <w:pPr>
        <w:pStyle w:val="Default"/>
        <w:numPr>
          <w:ilvl w:val="0"/>
          <w:numId w:val="27"/>
        </w:numPr>
        <w:spacing w:after="120"/>
        <w:jc w:val="both"/>
        <w:rPr>
          <w:sz w:val="20"/>
          <w:szCs w:val="20"/>
          <w:lang w:val="ru-RU" w:eastAsia="en-GB"/>
        </w:rPr>
      </w:pPr>
      <w:r w:rsidRPr="00F32AD2">
        <w:rPr>
          <w:sz w:val="20"/>
          <w:szCs w:val="20"/>
          <w:lang w:val="ru-RU" w:eastAsia="en-GB"/>
        </w:rPr>
        <w:t xml:space="preserve">Продвигать </w:t>
      </w:r>
      <w:r w:rsidR="00E35089">
        <w:rPr>
          <w:sz w:val="20"/>
          <w:szCs w:val="20"/>
          <w:lang w:val="ru-RU" w:eastAsia="en-GB"/>
        </w:rPr>
        <w:t>ДВП</w:t>
      </w:r>
      <w:r w:rsidRPr="00F32AD2">
        <w:rPr>
          <w:sz w:val="20"/>
          <w:szCs w:val="20"/>
          <w:lang w:val="ru-RU" w:eastAsia="en-GB"/>
        </w:rPr>
        <w:t>, чтобы повысить уровень вовлеченности и ответственности, а также наладить эффективную координацию и коммуникацию внутри</w:t>
      </w:r>
      <w:r w:rsidRPr="003B761D">
        <w:rPr>
          <w:sz w:val="20"/>
          <w:szCs w:val="20"/>
          <w:lang w:val="ru-RU" w:eastAsia="en-GB"/>
        </w:rPr>
        <w:t xml:space="preserve"> НО</w:t>
      </w:r>
      <w:r w:rsidR="004155F2" w:rsidRPr="003B761D">
        <w:rPr>
          <w:sz w:val="20"/>
          <w:szCs w:val="20"/>
          <w:lang w:val="ru-RU" w:eastAsia="en-GB"/>
        </w:rPr>
        <w:t>.</w:t>
      </w:r>
    </w:p>
    <w:p w14:paraId="33CCA456" w14:textId="01EF449C" w:rsidR="00B1336C" w:rsidRPr="003B761D" w:rsidRDefault="003E0126" w:rsidP="00DE785C">
      <w:pPr>
        <w:pStyle w:val="Default"/>
        <w:numPr>
          <w:ilvl w:val="0"/>
          <w:numId w:val="27"/>
        </w:numPr>
        <w:spacing w:after="120"/>
        <w:jc w:val="both"/>
        <w:rPr>
          <w:sz w:val="20"/>
          <w:szCs w:val="20"/>
          <w:lang w:val="ru-RU" w:eastAsia="en-GB"/>
        </w:rPr>
      </w:pPr>
      <w:r>
        <w:rPr>
          <w:sz w:val="20"/>
          <w:szCs w:val="20"/>
          <w:lang w:val="ru-RU" w:eastAsia="en-GB"/>
        </w:rPr>
        <w:t xml:space="preserve">Руководить технической рабочей группой </w:t>
      </w:r>
      <w:r w:rsidRPr="003B761D">
        <w:rPr>
          <w:sz w:val="20"/>
          <w:szCs w:val="20"/>
          <w:lang w:val="ru-RU" w:eastAsia="en-GB"/>
        </w:rPr>
        <w:t>(ТРГ)</w:t>
      </w:r>
      <w:r>
        <w:rPr>
          <w:sz w:val="20"/>
          <w:szCs w:val="20"/>
          <w:lang w:val="ru-RU" w:eastAsia="en-GB"/>
        </w:rPr>
        <w:t xml:space="preserve"> по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 w:rsidR="00E35089">
        <w:rPr>
          <w:sz w:val="20"/>
          <w:szCs w:val="20"/>
          <w:lang w:eastAsia="en-GB"/>
        </w:rPr>
        <w:t>ДВП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 w:rsidRPr="003B761D">
        <w:rPr>
          <w:sz w:val="20"/>
          <w:szCs w:val="20"/>
          <w:lang w:val="ru-RU" w:eastAsia="en-GB"/>
        </w:rPr>
        <w:t>НО</w:t>
      </w:r>
      <w:r w:rsidR="00B1336C" w:rsidRPr="003B761D">
        <w:rPr>
          <w:sz w:val="20"/>
          <w:szCs w:val="20"/>
          <w:lang w:val="ru-RU" w:eastAsia="en-GB"/>
        </w:rPr>
        <w:t xml:space="preserve"> </w:t>
      </w:r>
    </w:p>
    <w:p w14:paraId="45190814" w14:textId="624BD655" w:rsidR="00D36985" w:rsidRPr="003B761D" w:rsidRDefault="00061C3B" w:rsidP="00DF2D31">
      <w:pPr>
        <w:pStyle w:val="Default"/>
        <w:numPr>
          <w:ilvl w:val="0"/>
          <w:numId w:val="27"/>
        </w:numPr>
        <w:spacing w:after="120"/>
        <w:jc w:val="both"/>
        <w:rPr>
          <w:sz w:val="20"/>
          <w:szCs w:val="20"/>
          <w:lang w:val="ru-RU" w:eastAsia="en-GB"/>
        </w:rPr>
      </w:pPr>
      <w:r w:rsidRPr="00061C3B">
        <w:rPr>
          <w:sz w:val="20"/>
          <w:szCs w:val="20"/>
          <w:lang w:val="ru-RU" w:eastAsia="en-GB"/>
        </w:rPr>
        <w:t>Про</w:t>
      </w:r>
      <w:r w:rsidR="00DF2D31">
        <w:rPr>
          <w:sz w:val="20"/>
          <w:szCs w:val="20"/>
          <w:lang w:val="ru-RU" w:eastAsia="en-GB"/>
        </w:rPr>
        <w:t xml:space="preserve">водить </w:t>
      </w:r>
      <w:r w:rsidR="00DF2D31" w:rsidRPr="00DF2D31">
        <w:rPr>
          <w:sz w:val="20"/>
          <w:szCs w:val="20"/>
          <w:lang w:val="ru-RU" w:eastAsia="en-GB"/>
        </w:rPr>
        <w:t>информационно-разъяснительн</w:t>
      </w:r>
      <w:r w:rsidR="00DF2D31">
        <w:rPr>
          <w:sz w:val="20"/>
          <w:szCs w:val="20"/>
          <w:lang w:val="ru-RU" w:eastAsia="en-GB"/>
        </w:rPr>
        <w:t>ую</w:t>
      </w:r>
      <w:r w:rsidR="00DF2D31" w:rsidRPr="00DF2D31">
        <w:rPr>
          <w:sz w:val="20"/>
          <w:szCs w:val="20"/>
          <w:lang w:val="ru-RU" w:eastAsia="en-GB"/>
        </w:rPr>
        <w:t xml:space="preserve"> работ</w:t>
      </w:r>
      <w:r w:rsidR="00DF2D31">
        <w:rPr>
          <w:sz w:val="20"/>
          <w:szCs w:val="20"/>
          <w:lang w:val="ru-RU" w:eastAsia="en-GB"/>
        </w:rPr>
        <w:t>у по</w:t>
      </w:r>
      <w:r w:rsidRPr="00061C3B">
        <w:rPr>
          <w:sz w:val="20"/>
          <w:szCs w:val="20"/>
          <w:lang w:val="ru-RU" w:eastAsia="en-GB"/>
        </w:rPr>
        <w:t xml:space="preserve"> </w:t>
      </w:r>
      <w:r w:rsidR="00E35089">
        <w:rPr>
          <w:sz w:val="20"/>
          <w:szCs w:val="20"/>
          <w:lang w:val="ru-RU" w:eastAsia="en-GB"/>
        </w:rPr>
        <w:t>ДВП</w:t>
      </w:r>
      <w:r w:rsidRPr="00061C3B">
        <w:rPr>
          <w:sz w:val="20"/>
          <w:szCs w:val="20"/>
          <w:lang w:val="ru-RU" w:eastAsia="en-GB"/>
        </w:rPr>
        <w:t xml:space="preserve"> как внутри организации, так и за ее пределами, участвуя в совещаниях и сетевых мероприятиях </w:t>
      </w:r>
      <w:r w:rsidR="00E35089">
        <w:rPr>
          <w:sz w:val="20"/>
          <w:szCs w:val="20"/>
          <w:lang w:val="ru-RU" w:eastAsia="en-GB"/>
        </w:rPr>
        <w:t>ДВП</w:t>
      </w:r>
      <w:r w:rsidRPr="00061C3B">
        <w:rPr>
          <w:sz w:val="20"/>
          <w:szCs w:val="20"/>
          <w:lang w:val="ru-RU" w:eastAsia="en-GB"/>
        </w:rPr>
        <w:t>, таких как CaLP, межведомственные технические рабочие группы и встречи с финансирующими организациями, когда это возможно, а также в региональных и международных совещаниях, при необходимости</w:t>
      </w:r>
      <w:r w:rsidR="0021700D" w:rsidRPr="003B761D">
        <w:rPr>
          <w:sz w:val="20"/>
          <w:szCs w:val="20"/>
          <w:lang w:val="ru-RU" w:eastAsia="en-GB"/>
        </w:rPr>
        <w:t>.</w:t>
      </w:r>
      <w:r w:rsidR="00E67787" w:rsidRPr="003B761D">
        <w:rPr>
          <w:sz w:val="20"/>
          <w:szCs w:val="20"/>
          <w:lang w:val="ru-RU" w:eastAsia="en-GB"/>
        </w:rPr>
        <w:t xml:space="preserve">  </w:t>
      </w:r>
    </w:p>
    <w:p w14:paraId="0CD02EC4" w14:textId="189396BA" w:rsidR="00ED4D8E" w:rsidRPr="003B761D" w:rsidRDefault="00061C3B" w:rsidP="00DE785C">
      <w:pPr>
        <w:pStyle w:val="Default"/>
        <w:numPr>
          <w:ilvl w:val="0"/>
          <w:numId w:val="27"/>
        </w:numPr>
        <w:spacing w:after="120"/>
        <w:jc w:val="both"/>
        <w:rPr>
          <w:sz w:val="20"/>
          <w:szCs w:val="20"/>
          <w:lang w:val="ru-RU" w:eastAsia="en-GB"/>
        </w:rPr>
      </w:pPr>
      <w:r>
        <w:rPr>
          <w:sz w:val="20"/>
          <w:szCs w:val="20"/>
          <w:lang w:val="ru-RU" w:eastAsia="en-GB"/>
        </w:rPr>
        <w:t>Оказывать поддержку руководству в</w:t>
      </w:r>
      <w:r w:rsidR="009802AC" w:rsidRPr="003B761D">
        <w:rPr>
          <w:sz w:val="20"/>
          <w:szCs w:val="20"/>
          <w:lang w:val="ru-RU" w:eastAsia="en-GB"/>
        </w:rPr>
        <w:t xml:space="preserve"> </w:t>
      </w:r>
      <w:r w:rsidR="00060A1A">
        <w:rPr>
          <w:sz w:val="20"/>
          <w:szCs w:val="20"/>
          <w:lang w:val="ru-RU" w:eastAsia="en-GB"/>
        </w:rPr>
        <w:t>разработке</w:t>
      </w:r>
      <w:r w:rsidR="005F6C4C" w:rsidRPr="003B761D">
        <w:rPr>
          <w:sz w:val="20"/>
          <w:szCs w:val="20"/>
          <w:lang w:val="ru-RU" w:eastAsia="en-GB"/>
        </w:rPr>
        <w:t xml:space="preserve"> </w:t>
      </w:r>
      <w:r w:rsidR="00060A1A" w:rsidRPr="003B761D">
        <w:rPr>
          <w:sz w:val="20"/>
          <w:szCs w:val="20"/>
          <w:lang w:val="ru-RU" w:eastAsia="en-GB"/>
        </w:rPr>
        <w:t>и (</w:t>
      </w:r>
      <w:r w:rsidR="00060A1A" w:rsidRPr="00060A1A">
        <w:rPr>
          <w:sz w:val="20"/>
          <w:szCs w:val="20"/>
          <w:lang w:val="ru-RU" w:eastAsia="en-GB"/>
        </w:rPr>
        <w:t>или</w:t>
      </w:r>
      <w:r w:rsidR="00060A1A" w:rsidRPr="003B761D">
        <w:rPr>
          <w:sz w:val="20"/>
          <w:szCs w:val="20"/>
          <w:lang w:val="ru-RU" w:eastAsia="en-GB"/>
        </w:rPr>
        <w:t>)</w:t>
      </w:r>
      <w:r w:rsidR="0091598E" w:rsidRPr="003B761D">
        <w:rPr>
          <w:sz w:val="20"/>
          <w:szCs w:val="20"/>
          <w:lang w:val="ru-RU" w:eastAsia="en-GB"/>
        </w:rPr>
        <w:t xml:space="preserve"> </w:t>
      </w:r>
      <w:r w:rsidR="00060A1A">
        <w:rPr>
          <w:sz w:val="20"/>
          <w:szCs w:val="20"/>
          <w:lang w:val="ru-RU" w:eastAsia="en-GB"/>
        </w:rPr>
        <w:t>обновлении общей концепции и стратегии</w:t>
      </w:r>
      <w:r w:rsidR="00D25A78" w:rsidRPr="003B761D">
        <w:rPr>
          <w:sz w:val="20"/>
          <w:szCs w:val="20"/>
          <w:lang w:val="ru-RU" w:eastAsia="en-GB"/>
        </w:rPr>
        <w:t xml:space="preserve"> </w:t>
      </w:r>
      <w:r w:rsidR="00E35089">
        <w:rPr>
          <w:sz w:val="20"/>
          <w:szCs w:val="20"/>
          <w:lang w:eastAsia="en-GB"/>
        </w:rPr>
        <w:t>ДВП</w:t>
      </w:r>
      <w:r w:rsidR="00D25A78" w:rsidRPr="003B761D">
        <w:rPr>
          <w:sz w:val="20"/>
          <w:szCs w:val="20"/>
          <w:lang w:val="ru-RU" w:eastAsia="en-GB"/>
        </w:rPr>
        <w:t xml:space="preserve"> </w:t>
      </w:r>
      <w:r w:rsidR="00060A1A" w:rsidRPr="003B761D">
        <w:rPr>
          <w:sz w:val="20"/>
          <w:szCs w:val="20"/>
          <w:lang w:val="ru-RU" w:eastAsia="en-GB"/>
        </w:rPr>
        <w:t>НО</w:t>
      </w:r>
      <w:r w:rsidR="00B03F50" w:rsidRPr="003B761D">
        <w:rPr>
          <w:sz w:val="20"/>
          <w:szCs w:val="20"/>
          <w:lang w:val="ru-RU" w:eastAsia="en-GB"/>
        </w:rPr>
        <w:t xml:space="preserve">. </w:t>
      </w:r>
    </w:p>
    <w:p w14:paraId="7F0ABFA7" w14:textId="2EE10233" w:rsidR="00B9129B" w:rsidRPr="003B761D" w:rsidRDefault="000D63D8" w:rsidP="00DE785C">
      <w:pPr>
        <w:pStyle w:val="Default"/>
        <w:numPr>
          <w:ilvl w:val="0"/>
          <w:numId w:val="27"/>
        </w:numPr>
        <w:spacing w:after="120"/>
        <w:jc w:val="both"/>
        <w:rPr>
          <w:sz w:val="20"/>
          <w:szCs w:val="20"/>
          <w:lang w:val="ru-RU" w:eastAsia="en-GB"/>
        </w:rPr>
      </w:pPr>
      <w:r>
        <w:rPr>
          <w:sz w:val="20"/>
          <w:szCs w:val="20"/>
          <w:lang w:val="ru-RU" w:eastAsia="en-GB"/>
        </w:rPr>
        <w:t>Организовывать</w:t>
      </w:r>
      <w:r w:rsidR="00BC3CED" w:rsidRPr="003B761D">
        <w:rPr>
          <w:sz w:val="20"/>
          <w:szCs w:val="20"/>
          <w:lang w:val="ru-RU" w:eastAsia="en-GB"/>
        </w:rPr>
        <w:t>/</w:t>
      </w:r>
      <w:r>
        <w:rPr>
          <w:sz w:val="20"/>
          <w:szCs w:val="20"/>
          <w:lang w:val="ru-RU" w:eastAsia="en-GB"/>
        </w:rPr>
        <w:t>помогать организовывать</w:t>
      </w:r>
      <w:r w:rsidR="00BC3CED" w:rsidRPr="003B761D">
        <w:rPr>
          <w:sz w:val="20"/>
          <w:szCs w:val="20"/>
          <w:lang w:val="ru-RU" w:eastAsia="en-GB"/>
        </w:rPr>
        <w:t xml:space="preserve"> </w:t>
      </w:r>
      <w:r w:rsidR="00FF00B1">
        <w:rPr>
          <w:sz w:val="20"/>
          <w:szCs w:val="20"/>
          <w:lang w:val="ru-RU" w:eastAsia="en-GB"/>
        </w:rPr>
        <w:t>семинары</w:t>
      </w:r>
      <w:r>
        <w:rPr>
          <w:sz w:val="20"/>
          <w:szCs w:val="20"/>
          <w:lang w:val="ru-RU" w:eastAsia="en-GB"/>
        </w:rPr>
        <w:t xml:space="preserve"> по самооценке</w:t>
      </w:r>
      <w:r w:rsidR="00503ED9" w:rsidRPr="003B761D">
        <w:rPr>
          <w:sz w:val="20"/>
          <w:szCs w:val="20"/>
          <w:lang w:val="ru-RU" w:eastAsia="en-GB"/>
        </w:rPr>
        <w:t xml:space="preserve"> </w:t>
      </w:r>
      <w:r w:rsidR="00E35089">
        <w:rPr>
          <w:sz w:val="20"/>
          <w:szCs w:val="20"/>
          <w:lang w:eastAsia="en-GB"/>
        </w:rPr>
        <w:t>ДВП</w:t>
      </w:r>
      <w:r w:rsidR="00AC68EC" w:rsidRPr="003B761D">
        <w:rPr>
          <w:sz w:val="20"/>
          <w:szCs w:val="20"/>
          <w:lang w:val="ru-RU" w:eastAsia="en-GB"/>
        </w:rPr>
        <w:t xml:space="preserve"> </w:t>
      </w:r>
      <w:r w:rsidR="00323DEA" w:rsidRPr="003B761D">
        <w:rPr>
          <w:sz w:val="20"/>
          <w:szCs w:val="20"/>
          <w:lang w:val="ru-RU" w:eastAsia="en-GB"/>
        </w:rPr>
        <w:t>НО</w:t>
      </w:r>
      <w:r>
        <w:rPr>
          <w:sz w:val="20"/>
          <w:szCs w:val="20"/>
          <w:lang w:val="ru-RU" w:eastAsia="en-GB"/>
        </w:rPr>
        <w:t xml:space="preserve"> и проводить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>
        <w:rPr>
          <w:sz w:val="20"/>
          <w:szCs w:val="20"/>
          <w:lang w:val="ru-RU" w:eastAsia="en-GB"/>
        </w:rPr>
        <w:t xml:space="preserve">до </w:t>
      </w:r>
      <w:r w:rsidR="00FF00B1">
        <w:rPr>
          <w:sz w:val="20"/>
          <w:szCs w:val="20"/>
          <w:lang w:val="ru-RU" w:eastAsia="en-GB"/>
        </w:rPr>
        <w:t>семинаров</w:t>
      </w:r>
      <w:r>
        <w:rPr>
          <w:sz w:val="20"/>
          <w:szCs w:val="20"/>
          <w:lang w:val="ru-RU" w:eastAsia="en-GB"/>
        </w:rPr>
        <w:t xml:space="preserve"> обсуждения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>
        <w:rPr>
          <w:sz w:val="20"/>
          <w:szCs w:val="20"/>
          <w:lang w:val="ru-RU" w:eastAsia="en-GB"/>
        </w:rPr>
        <w:t>с соответствующим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>
        <w:rPr>
          <w:sz w:val="20"/>
          <w:szCs w:val="20"/>
          <w:lang w:val="ru-RU" w:eastAsia="en-GB"/>
        </w:rPr>
        <w:t>персоналом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 w:rsidR="00CD08B8">
        <w:rPr>
          <w:sz w:val="20"/>
          <w:szCs w:val="20"/>
          <w:lang w:val="ru-RU" w:eastAsia="en-GB"/>
        </w:rPr>
        <w:t>для сбора фактических данных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 w:rsidR="00CD08B8">
        <w:rPr>
          <w:sz w:val="20"/>
          <w:szCs w:val="20"/>
          <w:lang w:val="ru-RU" w:eastAsia="en-GB"/>
        </w:rPr>
        <w:t>о потенциале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 w:rsidR="00E35089">
        <w:rPr>
          <w:sz w:val="20"/>
          <w:szCs w:val="20"/>
          <w:lang w:eastAsia="en-GB"/>
        </w:rPr>
        <w:t>ДВП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 w:rsidR="00CD08B8" w:rsidRPr="003B761D">
        <w:rPr>
          <w:sz w:val="20"/>
          <w:szCs w:val="20"/>
          <w:lang w:val="ru-RU" w:eastAsia="en-GB"/>
        </w:rPr>
        <w:t>НО</w:t>
      </w:r>
      <w:r w:rsidR="00B9129B" w:rsidRPr="003B761D">
        <w:rPr>
          <w:sz w:val="20"/>
          <w:szCs w:val="20"/>
          <w:lang w:val="ru-RU" w:eastAsia="en-GB"/>
        </w:rPr>
        <w:t xml:space="preserve">. </w:t>
      </w:r>
    </w:p>
    <w:p w14:paraId="127641E2" w14:textId="100B8EC9" w:rsidR="0043694F" w:rsidRPr="003B761D" w:rsidRDefault="00FE0258" w:rsidP="00DE785C">
      <w:pPr>
        <w:pStyle w:val="Default"/>
        <w:numPr>
          <w:ilvl w:val="0"/>
          <w:numId w:val="27"/>
        </w:numPr>
        <w:spacing w:after="120"/>
        <w:jc w:val="both"/>
        <w:rPr>
          <w:sz w:val="20"/>
          <w:szCs w:val="20"/>
          <w:lang w:val="ru-RU" w:eastAsia="en-GB"/>
        </w:rPr>
      </w:pPr>
      <w:r>
        <w:rPr>
          <w:sz w:val="20"/>
          <w:szCs w:val="20"/>
          <w:lang w:val="ru-RU" w:eastAsia="en-GB"/>
        </w:rPr>
        <w:t>Организовывать</w:t>
      </w:r>
      <w:r w:rsidRPr="003B761D">
        <w:rPr>
          <w:sz w:val="20"/>
          <w:szCs w:val="20"/>
          <w:lang w:val="ru-RU" w:eastAsia="en-GB"/>
        </w:rPr>
        <w:t>/</w:t>
      </w:r>
      <w:r>
        <w:rPr>
          <w:sz w:val="20"/>
          <w:szCs w:val="20"/>
          <w:lang w:val="ru-RU" w:eastAsia="en-GB"/>
        </w:rPr>
        <w:t>помогать организовывать</w:t>
      </w:r>
      <w:r w:rsidRPr="00FE0258">
        <w:rPr>
          <w:sz w:val="20"/>
          <w:szCs w:val="20"/>
          <w:lang w:val="ru-RU" w:eastAsia="en-GB"/>
        </w:rPr>
        <w:t xml:space="preserve"> </w:t>
      </w:r>
      <w:r w:rsidR="00FF00B1">
        <w:rPr>
          <w:sz w:val="20"/>
          <w:szCs w:val="20"/>
          <w:lang w:val="ru-RU" w:eastAsia="en-GB"/>
        </w:rPr>
        <w:t>семинары</w:t>
      </w:r>
      <w:r>
        <w:rPr>
          <w:sz w:val="20"/>
          <w:szCs w:val="20"/>
          <w:lang w:val="ru-RU" w:eastAsia="en-GB"/>
        </w:rPr>
        <w:t xml:space="preserve"> по планированию</w:t>
      </w:r>
      <w:r w:rsidR="00503ED9" w:rsidRPr="003B761D">
        <w:rPr>
          <w:sz w:val="20"/>
          <w:szCs w:val="20"/>
          <w:lang w:val="ru-RU" w:eastAsia="en-GB"/>
        </w:rPr>
        <w:t xml:space="preserve"> </w:t>
      </w:r>
      <w:r w:rsidR="00A57855">
        <w:rPr>
          <w:sz w:val="20"/>
          <w:szCs w:val="20"/>
          <w:lang w:eastAsia="en-GB"/>
        </w:rPr>
        <w:t>ГДВП</w:t>
      </w:r>
      <w:r w:rsidR="00BE27A0">
        <w:rPr>
          <w:sz w:val="20"/>
          <w:szCs w:val="20"/>
          <w:lang w:val="ru-RU" w:eastAsia="en-GB"/>
        </w:rPr>
        <w:t>,</w:t>
      </w:r>
      <w:r w:rsidR="00AC68EC" w:rsidRPr="003B761D">
        <w:rPr>
          <w:sz w:val="20"/>
          <w:szCs w:val="20"/>
          <w:lang w:val="ru-RU" w:eastAsia="en-GB"/>
        </w:rPr>
        <w:t xml:space="preserve"> </w:t>
      </w:r>
      <w:r w:rsidR="00BE27A0">
        <w:rPr>
          <w:sz w:val="20"/>
          <w:szCs w:val="20"/>
          <w:lang w:val="ru-RU" w:eastAsia="en-GB"/>
        </w:rPr>
        <w:t>а также</w:t>
      </w:r>
      <w:r w:rsidR="00503ED9" w:rsidRPr="003B761D">
        <w:rPr>
          <w:sz w:val="20"/>
          <w:szCs w:val="20"/>
          <w:lang w:val="ru-RU" w:eastAsia="en-GB"/>
        </w:rPr>
        <w:t xml:space="preserve"> </w:t>
      </w:r>
      <w:r w:rsidR="00BE27A0">
        <w:rPr>
          <w:sz w:val="20"/>
          <w:szCs w:val="20"/>
          <w:lang w:val="ru-RU" w:eastAsia="en-GB"/>
        </w:rPr>
        <w:t>обеспечивать</w:t>
      </w:r>
      <w:r w:rsidR="00C54D14" w:rsidRPr="003B761D">
        <w:rPr>
          <w:sz w:val="20"/>
          <w:szCs w:val="20"/>
          <w:lang w:val="ru-RU" w:eastAsia="en-GB"/>
        </w:rPr>
        <w:t xml:space="preserve"> </w:t>
      </w:r>
      <w:r w:rsidR="00BE27A0">
        <w:rPr>
          <w:sz w:val="20"/>
          <w:szCs w:val="20"/>
          <w:lang w:val="ru-RU" w:eastAsia="en-GB"/>
        </w:rPr>
        <w:t>утверждение</w:t>
      </w:r>
      <w:r w:rsidR="00C54D14" w:rsidRPr="003B761D">
        <w:rPr>
          <w:sz w:val="20"/>
          <w:szCs w:val="20"/>
          <w:lang w:val="ru-RU" w:eastAsia="en-GB"/>
        </w:rPr>
        <w:t xml:space="preserve"> </w:t>
      </w:r>
      <w:r w:rsidR="00751205" w:rsidRPr="003B761D">
        <w:rPr>
          <w:sz w:val="20"/>
          <w:szCs w:val="20"/>
          <w:lang w:val="ru-RU" w:eastAsia="en-GB"/>
        </w:rPr>
        <w:t>ПД</w:t>
      </w:r>
      <w:r w:rsidR="00C54D14" w:rsidRPr="003B761D">
        <w:rPr>
          <w:sz w:val="20"/>
          <w:szCs w:val="20"/>
          <w:lang w:val="ru-RU" w:eastAsia="en-GB"/>
        </w:rPr>
        <w:t xml:space="preserve"> </w:t>
      </w:r>
      <w:r w:rsidR="00BE27A0">
        <w:rPr>
          <w:sz w:val="20"/>
          <w:szCs w:val="20"/>
          <w:lang w:val="ru-RU" w:eastAsia="en-GB"/>
        </w:rPr>
        <w:t>руководством высшего звена</w:t>
      </w:r>
      <w:r w:rsidR="00585075" w:rsidRPr="003B761D">
        <w:rPr>
          <w:sz w:val="20"/>
          <w:szCs w:val="20"/>
          <w:lang w:val="ru-RU" w:eastAsia="en-GB"/>
        </w:rPr>
        <w:t xml:space="preserve"> </w:t>
      </w:r>
      <w:r w:rsidR="00323DEA" w:rsidRPr="003B761D">
        <w:rPr>
          <w:sz w:val="20"/>
          <w:szCs w:val="20"/>
          <w:lang w:val="ru-RU" w:eastAsia="en-GB"/>
        </w:rPr>
        <w:t>НО</w:t>
      </w:r>
      <w:r w:rsidR="00585075" w:rsidRPr="003B761D">
        <w:rPr>
          <w:sz w:val="20"/>
          <w:szCs w:val="20"/>
          <w:lang w:val="ru-RU" w:eastAsia="en-GB"/>
        </w:rPr>
        <w:t xml:space="preserve"> </w:t>
      </w:r>
      <w:r w:rsidR="006F2878">
        <w:rPr>
          <w:sz w:val="20"/>
          <w:szCs w:val="20"/>
          <w:lang w:val="ru-RU" w:eastAsia="en-GB"/>
        </w:rPr>
        <w:t>и доведением его до сведения</w:t>
      </w:r>
      <w:r w:rsidR="00585075" w:rsidRPr="003B761D">
        <w:rPr>
          <w:sz w:val="20"/>
          <w:szCs w:val="20"/>
          <w:lang w:val="ru-RU" w:eastAsia="en-GB"/>
        </w:rPr>
        <w:t xml:space="preserve"> </w:t>
      </w:r>
      <w:r w:rsidR="006F2878">
        <w:rPr>
          <w:sz w:val="20"/>
          <w:szCs w:val="20"/>
          <w:lang w:val="ru-RU" w:eastAsia="en-GB"/>
        </w:rPr>
        <w:t>всех отделов</w:t>
      </w:r>
      <w:r w:rsidR="0043694F" w:rsidRPr="003B761D">
        <w:rPr>
          <w:sz w:val="20"/>
          <w:szCs w:val="20"/>
          <w:lang w:val="ru-RU" w:eastAsia="en-GB"/>
        </w:rPr>
        <w:t xml:space="preserve"> </w:t>
      </w:r>
      <w:r w:rsidR="006F2878">
        <w:rPr>
          <w:sz w:val="20"/>
          <w:szCs w:val="20"/>
          <w:lang w:val="ru-RU" w:eastAsia="en-GB"/>
        </w:rPr>
        <w:t>в</w:t>
      </w:r>
      <w:r w:rsidR="0043694F" w:rsidRPr="003B761D">
        <w:rPr>
          <w:sz w:val="20"/>
          <w:szCs w:val="20"/>
          <w:lang w:val="ru-RU" w:eastAsia="en-GB"/>
        </w:rPr>
        <w:t xml:space="preserve"> </w:t>
      </w:r>
      <w:r w:rsidR="00323DEA" w:rsidRPr="003B761D">
        <w:rPr>
          <w:sz w:val="20"/>
          <w:szCs w:val="20"/>
          <w:lang w:val="ru-RU" w:eastAsia="en-GB"/>
        </w:rPr>
        <w:t>НО</w:t>
      </w:r>
      <w:r w:rsidR="0043694F" w:rsidRPr="003B761D">
        <w:rPr>
          <w:sz w:val="20"/>
          <w:szCs w:val="20"/>
          <w:lang w:val="ru-RU" w:eastAsia="en-GB"/>
        </w:rPr>
        <w:t xml:space="preserve">. </w:t>
      </w:r>
    </w:p>
    <w:p w14:paraId="6C57D290" w14:textId="19237FE3" w:rsidR="00D36985" w:rsidRPr="003B761D" w:rsidRDefault="009C23BD" w:rsidP="00DE785C">
      <w:pPr>
        <w:pStyle w:val="Default"/>
        <w:numPr>
          <w:ilvl w:val="0"/>
          <w:numId w:val="27"/>
        </w:numPr>
        <w:spacing w:after="120"/>
        <w:jc w:val="both"/>
        <w:rPr>
          <w:sz w:val="20"/>
          <w:szCs w:val="20"/>
          <w:lang w:val="ru-RU" w:eastAsia="en-GB"/>
        </w:rPr>
      </w:pPr>
      <w:r>
        <w:rPr>
          <w:sz w:val="20"/>
          <w:szCs w:val="20"/>
          <w:lang w:val="ru-RU" w:eastAsia="en-GB"/>
        </w:rPr>
        <w:t>Руководить выполнением</w:t>
      </w:r>
      <w:r w:rsidR="00CB000C" w:rsidRPr="003B761D">
        <w:rPr>
          <w:sz w:val="20"/>
          <w:szCs w:val="20"/>
          <w:lang w:val="ru-RU" w:eastAsia="en-GB"/>
        </w:rPr>
        <w:t xml:space="preserve"> </w:t>
      </w:r>
      <w:r w:rsidR="00751205" w:rsidRPr="003B761D">
        <w:rPr>
          <w:sz w:val="20"/>
          <w:szCs w:val="20"/>
          <w:lang w:val="ru-RU" w:eastAsia="en-GB"/>
        </w:rPr>
        <w:t>ПД</w:t>
      </w:r>
      <w:r>
        <w:rPr>
          <w:sz w:val="20"/>
          <w:szCs w:val="20"/>
          <w:lang w:val="ru-RU" w:eastAsia="en-GB"/>
        </w:rPr>
        <w:t>,</w:t>
      </w:r>
      <w:r w:rsidR="00CB000C" w:rsidRPr="003B761D">
        <w:rPr>
          <w:sz w:val="20"/>
          <w:szCs w:val="20"/>
          <w:lang w:val="ru-RU" w:eastAsia="en-GB"/>
        </w:rPr>
        <w:t xml:space="preserve"> </w:t>
      </w:r>
      <w:r>
        <w:rPr>
          <w:sz w:val="20"/>
          <w:szCs w:val="20"/>
          <w:lang w:val="ru-RU" w:eastAsia="en-GB"/>
        </w:rPr>
        <w:t>постоянно контролировать ход выполнения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>
        <w:rPr>
          <w:sz w:val="20"/>
          <w:szCs w:val="20"/>
          <w:lang w:val="ru-RU" w:eastAsia="en-GB"/>
        </w:rPr>
        <w:t>и</w:t>
      </w:r>
      <w:r w:rsidR="00B1336C" w:rsidRPr="003B761D">
        <w:rPr>
          <w:sz w:val="20"/>
          <w:szCs w:val="20"/>
          <w:lang w:val="ru-RU" w:eastAsia="en-GB"/>
        </w:rPr>
        <w:t xml:space="preserve"> </w:t>
      </w:r>
      <w:r>
        <w:rPr>
          <w:sz w:val="20"/>
          <w:szCs w:val="20"/>
          <w:lang w:val="ru-RU" w:eastAsia="en-GB"/>
        </w:rPr>
        <w:t>подготавливать ежемесячные</w:t>
      </w:r>
      <w:r w:rsidR="00CB000C" w:rsidRPr="003B761D">
        <w:rPr>
          <w:sz w:val="20"/>
          <w:szCs w:val="20"/>
          <w:lang w:val="ru-RU" w:eastAsia="en-GB"/>
        </w:rPr>
        <w:t>/</w:t>
      </w:r>
      <w:r>
        <w:rPr>
          <w:sz w:val="20"/>
          <w:szCs w:val="20"/>
          <w:lang w:val="ru-RU" w:eastAsia="en-GB"/>
        </w:rPr>
        <w:t>ежеквартальные отчеты</w:t>
      </w:r>
      <w:r w:rsidR="00D36985" w:rsidRPr="003B761D">
        <w:rPr>
          <w:sz w:val="20"/>
          <w:szCs w:val="20"/>
          <w:lang w:val="ru-RU" w:eastAsia="en-GB"/>
        </w:rPr>
        <w:t xml:space="preserve"> </w:t>
      </w:r>
      <w:r>
        <w:rPr>
          <w:sz w:val="20"/>
          <w:szCs w:val="20"/>
          <w:lang w:val="ru-RU" w:eastAsia="en-GB"/>
        </w:rPr>
        <w:t>по</w:t>
      </w:r>
      <w:r w:rsidR="00D36985" w:rsidRPr="003B761D">
        <w:rPr>
          <w:sz w:val="20"/>
          <w:szCs w:val="20"/>
          <w:lang w:val="ru-RU" w:eastAsia="en-GB"/>
        </w:rPr>
        <w:t xml:space="preserve"> </w:t>
      </w:r>
      <w:r w:rsidR="00751205" w:rsidRPr="003B761D">
        <w:rPr>
          <w:sz w:val="20"/>
          <w:szCs w:val="20"/>
          <w:lang w:val="ru-RU" w:eastAsia="en-GB"/>
        </w:rPr>
        <w:t>ПД</w:t>
      </w:r>
      <w:r w:rsidR="00D36985" w:rsidRPr="003B761D">
        <w:rPr>
          <w:sz w:val="20"/>
          <w:szCs w:val="20"/>
          <w:lang w:val="ru-RU" w:eastAsia="en-GB"/>
        </w:rPr>
        <w:t xml:space="preserve"> </w:t>
      </w:r>
      <w:r>
        <w:rPr>
          <w:sz w:val="20"/>
          <w:szCs w:val="20"/>
          <w:lang w:val="ru-RU" w:eastAsia="en-GB"/>
        </w:rPr>
        <w:t>для соответствующих заинтересованных сторон</w:t>
      </w:r>
      <w:r w:rsidR="00ED4D8E" w:rsidRPr="003B761D">
        <w:rPr>
          <w:sz w:val="20"/>
          <w:szCs w:val="20"/>
          <w:lang w:val="ru-RU" w:eastAsia="en-GB"/>
        </w:rPr>
        <w:t>.</w:t>
      </w:r>
    </w:p>
    <w:p w14:paraId="40CDC2F2" w14:textId="23F236FA" w:rsidR="00503ED9" w:rsidRPr="000D7227" w:rsidRDefault="000D7227" w:rsidP="00D36985">
      <w:pPr>
        <w:pStyle w:val="Default"/>
        <w:spacing w:after="120"/>
        <w:jc w:val="both"/>
        <w:rPr>
          <w:bCs/>
          <w:sz w:val="20"/>
          <w:szCs w:val="20"/>
          <w:u w:val="single"/>
          <w:lang w:val="ru-RU"/>
        </w:rPr>
      </w:pPr>
      <w:r>
        <w:rPr>
          <w:bCs/>
          <w:sz w:val="20"/>
          <w:szCs w:val="20"/>
          <w:u w:val="single"/>
          <w:lang w:val="ru-RU"/>
        </w:rPr>
        <w:t>Особые задачи</w:t>
      </w:r>
    </w:p>
    <w:p w14:paraId="23212EE0" w14:textId="74C2511F" w:rsidR="00ED4D8E" w:rsidRPr="003B761D" w:rsidRDefault="009C23BD" w:rsidP="00D36985">
      <w:pPr>
        <w:pStyle w:val="Default"/>
        <w:spacing w:after="120"/>
        <w:jc w:val="both"/>
        <w:rPr>
          <w:bCs/>
          <w:i/>
          <w:sz w:val="20"/>
          <w:szCs w:val="20"/>
          <w:lang w:val="ru-RU"/>
        </w:rPr>
      </w:pPr>
      <w:r w:rsidRPr="009C23BD">
        <w:rPr>
          <w:bCs/>
          <w:i/>
          <w:sz w:val="20"/>
          <w:szCs w:val="20"/>
          <w:lang w:val="ru-RU"/>
        </w:rPr>
        <w:t>Ниже приведены примеры конкретных должностных функций и обязанностей, которые могут использоваться или адаптироваться по мере необходимости. Предполагается, что НО предложит и другие варианты в зависимости от своей конкретной ситуации</w:t>
      </w:r>
      <w:r w:rsidR="00ED4D8E" w:rsidRPr="003B761D">
        <w:rPr>
          <w:bCs/>
          <w:i/>
          <w:sz w:val="20"/>
          <w:szCs w:val="20"/>
          <w:lang w:val="ru-RU"/>
        </w:rPr>
        <w:t>.</w:t>
      </w:r>
    </w:p>
    <w:p w14:paraId="03E1CC41" w14:textId="77777777" w:rsidR="007E6E65" w:rsidRPr="003B761D" w:rsidRDefault="007E6E65" w:rsidP="00D36985">
      <w:pPr>
        <w:pStyle w:val="Default"/>
        <w:spacing w:after="120"/>
        <w:jc w:val="both"/>
        <w:rPr>
          <w:bCs/>
          <w:i/>
          <w:sz w:val="20"/>
          <w:szCs w:val="20"/>
          <w:lang w:val="ru-RU"/>
        </w:rPr>
      </w:pPr>
    </w:p>
    <w:p w14:paraId="3298C0CE" w14:textId="31256EBD" w:rsidR="00B1336C" w:rsidRPr="003B761D" w:rsidRDefault="00CF63C5" w:rsidP="00D36985">
      <w:pPr>
        <w:pStyle w:val="Default"/>
        <w:spacing w:after="120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Особые задачи должны относиться к трем</w:t>
      </w:r>
      <w:r w:rsidR="007E6E65" w:rsidRPr="003B761D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>основным компонентам</w:t>
      </w:r>
      <w:r w:rsidR="007E6E65" w:rsidRPr="003B761D">
        <w:rPr>
          <w:bCs/>
          <w:sz w:val="20"/>
          <w:szCs w:val="20"/>
          <w:lang w:val="ru-RU"/>
        </w:rPr>
        <w:t>:</w:t>
      </w:r>
    </w:p>
    <w:p w14:paraId="6A99C4E0" w14:textId="6A7A4282" w:rsidR="0021700D" w:rsidRPr="007E6E65" w:rsidRDefault="007E6E65" w:rsidP="00D36985">
      <w:pPr>
        <w:pStyle w:val="Default"/>
        <w:spacing w:after="120"/>
        <w:jc w:val="both"/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1. </w:t>
      </w:r>
      <w:r w:rsidR="00A57855">
        <w:rPr>
          <w:b/>
          <w:bCs/>
          <w:sz w:val="20"/>
          <w:szCs w:val="20"/>
          <w:u w:val="single"/>
          <w:lang w:val="en-GB"/>
        </w:rPr>
        <w:t>ГДВП</w:t>
      </w:r>
    </w:p>
    <w:p w14:paraId="583201F2" w14:textId="2A33B876" w:rsidR="00FE4D5D" w:rsidRPr="003B761D" w:rsidRDefault="006B2C53" w:rsidP="00DE785C">
      <w:pPr>
        <w:pStyle w:val="Default"/>
        <w:numPr>
          <w:ilvl w:val="0"/>
          <w:numId w:val="28"/>
        </w:numPr>
        <w:spacing w:after="120"/>
        <w:jc w:val="both"/>
        <w:rPr>
          <w:rFonts w:cstheme="minorHAnsi"/>
          <w:bCs/>
          <w:color w:val="auto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Разрабатывать предварительные варианты</w:t>
      </w:r>
      <w:r w:rsidR="001D20D2" w:rsidRPr="003B761D">
        <w:rPr>
          <w:rFonts w:cstheme="minorHAnsi"/>
          <w:sz w:val="20"/>
          <w:szCs w:val="20"/>
          <w:lang w:val="ru-RU"/>
        </w:rPr>
        <w:t xml:space="preserve">, </w:t>
      </w:r>
      <w:r>
        <w:rPr>
          <w:rFonts w:cstheme="minorHAnsi"/>
          <w:sz w:val="20"/>
          <w:szCs w:val="20"/>
          <w:lang w:val="ru-RU"/>
        </w:rPr>
        <w:t>пересматривать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и обновлять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0417AB">
        <w:rPr>
          <w:rFonts w:cstheme="minorHAnsi"/>
          <w:sz w:val="20"/>
          <w:szCs w:val="20"/>
          <w:lang w:val="ru-RU"/>
        </w:rPr>
        <w:t>внутренни</w:t>
      </w:r>
      <w:r>
        <w:rPr>
          <w:rFonts w:cstheme="minorHAnsi"/>
          <w:sz w:val="20"/>
          <w:szCs w:val="20"/>
          <w:lang w:val="ru-RU"/>
        </w:rPr>
        <w:t>е</w:t>
      </w:r>
      <w:r w:rsidR="000417AB">
        <w:rPr>
          <w:rFonts w:cstheme="minorHAnsi"/>
          <w:sz w:val="20"/>
          <w:szCs w:val="20"/>
          <w:lang w:val="ru-RU"/>
        </w:rPr>
        <w:t xml:space="preserve"> </w:t>
      </w:r>
      <w:r w:rsidR="000417AB">
        <w:rPr>
          <w:rFonts w:cstheme="minorHAnsi"/>
          <w:b/>
          <w:sz w:val="20"/>
          <w:szCs w:val="20"/>
          <w:lang w:val="ru-RU"/>
        </w:rPr>
        <w:t>стандартны</w:t>
      </w:r>
      <w:r>
        <w:rPr>
          <w:rFonts w:cstheme="minorHAnsi"/>
          <w:b/>
          <w:sz w:val="20"/>
          <w:szCs w:val="20"/>
          <w:lang w:val="ru-RU"/>
        </w:rPr>
        <w:t>е</w:t>
      </w:r>
      <w:r w:rsidR="000417AB">
        <w:rPr>
          <w:rFonts w:cstheme="minorHAnsi"/>
          <w:b/>
          <w:sz w:val="20"/>
          <w:szCs w:val="20"/>
          <w:lang w:val="ru-RU"/>
        </w:rPr>
        <w:t xml:space="preserve"> операционны</w:t>
      </w:r>
      <w:r>
        <w:rPr>
          <w:rFonts w:cstheme="minorHAnsi"/>
          <w:b/>
          <w:sz w:val="20"/>
          <w:szCs w:val="20"/>
          <w:lang w:val="ru-RU"/>
        </w:rPr>
        <w:t>е</w:t>
      </w:r>
      <w:r w:rsidR="000417AB">
        <w:rPr>
          <w:rFonts w:cstheme="minorHAnsi"/>
          <w:b/>
          <w:sz w:val="20"/>
          <w:szCs w:val="20"/>
          <w:lang w:val="ru-RU"/>
        </w:rPr>
        <w:t xml:space="preserve"> процедур</w:t>
      </w:r>
      <w:r>
        <w:rPr>
          <w:rFonts w:cstheme="minorHAnsi"/>
          <w:b/>
          <w:sz w:val="20"/>
          <w:szCs w:val="20"/>
          <w:lang w:val="ru-RU"/>
        </w:rPr>
        <w:t>ы</w:t>
      </w:r>
      <w:r w:rsidR="001D20D2" w:rsidRPr="003B761D">
        <w:rPr>
          <w:rFonts w:cstheme="minorHAnsi"/>
          <w:b/>
          <w:sz w:val="20"/>
          <w:szCs w:val="20"/>
          <w:lang w:val="ru-RU"/>
        </w:rPr>
        <w:t xml:space="preserve"> (</w:t>
      </w:r>
      <w:r w:rsidR="000417AB">
        <w:rPr>
          <w:rFonts w:cstheme="minorHAnsi"/>
          <w:b/>
          <w:sz w:val="20"/>
          <w:szCs w:val="20"/>
          <w:lang w:val="ru-RU"/>
        </w:rPr>
        <w:t>СОП</w:t>
      </w:r>
      <w:r w:rsidR="001D20D2" w:rsidRPr="003B761D">
        <w:rPr>
          <w:rFonts w:cstheme="minorHAnsi"/>
          <w:b/>
          <w:sz w:val="20"/>
          <w:szCs w:val="20"/>
          <w:lang w:val="ru-RU"/>
        </w:rPr>
        <w:t>)</w:t>
      </w:r>
      <w:r w:rsidR="000417AB" w:rsidRPr="000417AB">
        <w:rPr>
          <w:rFonts w:cstheme="minorHAnsi"/>
          <w:sz w:val="20"/>
          <w:szCs w:val="20"/>
          <w:lang w:val="ru-RU"/>
        </w:rPr>
        <w:t xml:space="preserve"> </w:t>
      </w:r>
      <w:r w:rsidR="000417AB">
        <w:rPr>
          <w:rFonts w:cstheme="minorHAnsi"/>
          <w:sz w:val="20"/>
          <w:szCs w:val="20"/>
          <w:lang w:val="ru-RU"/>
        </w:rPr>
        <w:t>по</w:t>
      </w:r>
      <w:r w:rsidR="000417AB"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совместно с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3E0126" w:rsidRPr="003B761D">
        <w:rPr>
          <w:rFonts w:cstheme="minorHAnsi"/>
          <w:sz w:val="20"/>
          <w:szCs w:val="20"/>
          <w:lang w:val="ru-RU"/>
        </w:rPr>
        <w:t>ТРГ</w:t>
      </w:r>
      <w:r>
        <w:rPr>
          <w:rFonts w:cstheme="minorHAnsi"/>
          <w:sz w:val="20"/>
          <w:szCs w:val="20"/>
          <w:lang w:val="ru-RU"/>
        </w:rPr>
        <w:t xml:space="preserve"> по </w:t>
      </w:r>
      <w:r w:rsidR="00E35089">
        <w:rPr>
          <w:rFonts w:cstheme="minorHAnsi"/>
          <w:sz w:val="20"/>
          <w:szCs w:val="20"/>
        </w:rPr>
        <w:t>ДВП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и другими соответствующим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работниками</w:t>
      </w:r>
      <w:r w:rsidR="00486E50" w:rsidRPr="003B761D">
        <w:rPr>
          <w:rFonts w:cstheme="minorHAnsi"/>
          <w:sz w:val="20"/>
          <w:szCs w:val="20"/>
          <w:lang w:val="ru-RU"/>
        </w:rPr>
        <w:t xml:space="preserve">. </w:t>
      </w:r>
      <w:r w:rsidR="00C50180">
        <w:rPr>
          <w:rFonts w:cstheme="minorHAnsi"/>
          <w:sz w:val="20"/>
          <w:szCs w:val="20"/>
          <w:lang w:val="ru-RU"/>
        </w:rPr>
        <w:t>Обучать соответствующий персонал</w:t>
      </w:r>
      <w:r w:rsidR="00FE4D5D" w:rsidRPr="003B761D">
        <w:rPr>
          <w:rFonts w:cstheme="minorHAnsi"/>
          <w:sz w:val="20"/>
          <w:szCs w:val="20"/>
          <w:lang w:val="ru-RU"/>
        </w:rPr>
        <w:t xml:space="preserve"> </w:t>
      </w:r>
      <w:r w:rsidR="00C50180">
        <w:rPr>
          <w:rFonts w:cstheme="minorHAnsi"/>
          <w:sz w:val="20"/>
          <w:szCs w:val="20"/>
          <w:lang w:val="ru-RU"/>
        </w:rPr>
        <w:t>в</w:t>
      </w:r>
      <w:r w:rsidR="00FE4D5D" w:rsidRPr="003B761D">
        <w:rPr>
          <w:rFonts w:cstheme="minorHAnsi"/>
          <w:sz w:val="20"/>
          <w:szCs w:val="20"/>
          <w:lang w:val="ru-RU"/>
        </w:rPr>
        <w:t xml:space="preserve"> </w:t>
      </w:r>
      <w:r w:rsidR="00323DEA" w:rsidRPr="003B761D">
        <w:rPr>
          <w:rFonts w:cstheme="minorHAnsi"/>
          <w:sz w:val="20"/>
          <w:szCs w:val="20"/>
          <w:lang w:val="ru-RU"/>
        </w:rPr>
        <w:t>НО</w:t>
      </w:r>
      <w:r w:rsidR="00C50180">
        <w:rPr>
          <w:rFonts w:cstheme="minorHAnsi"/>
          <w:sz w:val="20"/>
          <w:szCs w:val="20"/>
          <w:lang w:val="ru-RU"/>
        </w:rPr>
        <w:t>, а также обеспечивать</w:t>
      </w:r>
      <w:r w:rsidR="00FE4D5D" w:rsidRPr="003B761D">
        <w:rPr>
          <w:rFonts w:cstheme="minorHAnsi"/>
          <w:sz w:val="20"/>
          <w:szCs w:val="20"/>
          <w:lang w:val="ru-RU"/>
        </w:rPr>
        <w:t xml:space="preserve"> </w:t>
      </w:r>
      <w:r w:rsidR="00C50180">
        <w:rPr>
          <w:rFonts w:cstheme="minorHAnsi"/>
          <w:sz w:val="20"/>
          <w:szCs w:val="20"/>
          <w:lang w:val="ru-RU"/>
        </w:rPr>
        <w:t>надлежащее</w:t>
      </w:r>
      <w:r w:rsidR="00FE4D5D" w:rsidRPr="003B761D">
        <w:rPr>
          <w:rFonts w:cstheme="minorHAnsi"/>
          <w:sz w:val="20"/>
          <w:szCs w:val="20"/>
          <w:lang w:val="ru-RU"/>
        </w:rPr>
        <w:t xml:space="preserve"> </w:t>
      </w:r>
      <w:r w:rsidR="00AC5AC2">
        <w:rPr>
          <w:rFonts w:cstheme="minorHAnsi"/>
          <w:sz w:val="20"/>
          <w:szCs w:val="20"/>
          <w:lang w:val="ru-RU"/>
        </w:rPr>
        <w:t>внедрение</w:t>
      </w:r>
      <w:r w:rsidR="00FE4D5D" w:rsidRPr="003B761D">
        <w:rPr>
          <w:rFonts w:cstheme="minorHAnsi"/>
          <w:sz w:val="20"/>
          <w:szCs w:val="20"/>
          <w:lang w:val="ru-RU"/>
        </w:rPr>
        <w:t xml:space="preserve"> </w:t>
      </w:r>
      <w:r w:rsidR="00AC5AC2">
        <w:rPr>
          <w:rFonts w:cstheme="minorHAnsi"/>
          <w:sz w:val="20"/>
          <w:szCs w:val="20"/>
          <w:lang w:val="ru-RU"/>
        </w:rPr>
        <w:t>и</w:t>
      </w:r>
      <w:r w:rsidR="00FE4D5D" w:rsidRPr="003B761D">
        <w:rPr>
          <w:rFonts w:cstheme="minorHAnsi"/>
          <w:sz w:val="20"/>
          <w:szCs w:val="20"/>
          <w:lang w:val="ru-RU"/>
        </w:rPr>
        <w:t xml:space="preserve"> </w:t>
      </w:r>
      <w:r w:rsidR="00AC5AC2">
        <w:rPr>
          <w:rFonts w:cstheme="minorHAnsi"/>
          <w:sz w:val="20"/>
          <w:szCs w:val="20"/>
          <w:lang w:val="ru-RU"/>
        </w:rPr>
        <w:t>выполнение</w:t>
      </w:r>
      <w:r w:rsidR="00486E50" w:rsidRPr="003B761D">
        <w:rPr>
          <w:rFonts w:cstheme="minorHAnsi"/>
          <w:sz w:val="20"/>
          <w:szCs w:val="20"/>
          <w:lang w:val="ru-RU"/>
        </w:rPr>
        <w:t xml:space="preserve"> </w:t>
      </w:r>
      <w:r w:rsidR="00AC5AC2">
        <w:rPr>
          <w:rFonts w:cstheme="minorHAnsi"/>
          <w:sz w:val="20"/>
          <w:szCs w:val="20"/>
          <w:lang w:val="ru-RU"/>
        </w:rPr>
        <w:t>СОП</w:t>
      </w:r>
      <w:r w:rsidR="00486E50" w:rsidRPr="003B761D">
        <w:rPr>
          <w:rFonts w:cstheme="minorHAnsi"/>
          <w:sz w:val="20"/>
          <w:szCs w:val="20"/>
          <w:lang w:val="ru-RU"/>
        </w:rPr>
        <w:t xml:space="preserve"> </w:t>
      </w:r>
      <w:r w:rsidR="00AC5AC2">
        <w:rPr>
          <w:rFonts w:cstheme="minorHAnsi"/>
          <w:sz w:val="20"/>
          <w:szCs w:val="20"/>
          <w:lang w:val="ru-RU"/>
        </w:rPr>
        <w:t>в штаб-квартире</w:t>
      </w:r>
      <w:r w:rsidR="00FE4D5D" w:rsidRPr="003B761D">
        <w:rPr>
          <w:rFonts w:cstheme="minorHAnsi"/>
          <w:sz w:val="20"/>
          <w:szCs w:val="20"/>
          <w:lang w:val="ru-RU"/>
        </w:rPr>
        <w:t xml:space="preserve"> </w:t>
      </w:r>
      <w:r w:rsidR="00AC5AC2">
        <w:rPr>
          <w:rFonts w:cstheme="minorHAnsi"/>
          <w:sz w:val="20"/>
          <w:szCs w:val="20"/>
          <w:lang w:val="ru-RU"/>
        </w:rPr>
        <w:t>и всех филиалах</w:t>
      </w:r>
      <w:r w:rsidR="00FE4D5D" w:rsidRPr="003B761D">
        <w:rPr>
          <w:rFonts w:cstheme="minorHAnsi"/>
          <w:sz w:val="20"/>
          <w:szCs w:val="20"/>
          <w:lang w:val="ru-RU"/>
        </w:rPr>
        <w:t>.</w:t>
      </w:r>
    </w:p>
    <w:p w14:paraId="3DD63387" w14:textId="70A916BE" w:rsidR="00486E50" w:rsidRPr="003B761D" w:rsidRDefault="00460D26" w:rsidP="00DE785C">
      <w:pPr>
        <w:pStyle w:val="Default"/>
        <w:numPr>
          <w:ilvl w:val="0"/>
          <w:numId w:val="28"/>
        </w:numPr>
        <w:spacing w:after="120"/>
        <w:jc w:val="both"/>
        <w:rPr>
          <w:rFonts w:cstheme="minorHAnsi"/>
          <w:bCs/>
          <w:color w:val="auto"/>
          <w:sz w:val="20"/>
          <w:szCs w:val="20"/>
          <w:lang w:val="ru-RU"/>
        </w:rPr>
      </w:pPr>
      <w:r>
        <w:rPr>
          <w:rFonts w:cstheme="minorHAnsi"/>
          <w:bCs/>
          <w:color w:val="auto"/>
          <w:sz w:val="20"/>
          <w:szCs w:val="20"/>
          <w:lang w:val="ru-RU"/>
        </w:rPr>
        <w:t xml:space="preserve">Осваивать </w:t>
      </w:r>
      <w:r>
        <w:rPr>
          <w:rFonts w:cstheme="minorHAnsi"/>
          <w:b/>
          <w:bCs/>
          <w:color w:val="auto"/>
          <w:sz w:val="20"/>
          <w:szCs w:val="20"/>
          <w:lang w:val="ru-RU"/>
        </w:rPr>
        <w:t>инструменты</w:t>
      </w:r>
      <w:r w:rsidR="00486E50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</w:t>
      </w:r>
      <w:r w:rsidR="004F1C80">
        <w:rPr>
          <w:rFonts w:cstheme="minorHAnsi"/>
          <w:b/>
          <w:bCs/>
          <w:color w:val="auto"/>
          <w:sz w:val="20"/>
          <w:szCs w:val="20"/>
          <w:lang w:val="ru-RU"/>
        </w:rPr>
        <w:t>оказания денежной помо</w:t>
      </w:r>
      <w:r w:rsidR="00DC6E05">
        <w:rPr>
          <w:rFonts w:cstheme="minorHAnsi"/>
          <w:b/>
          <w:bCs/>
          <w:color w:val="auto"/>
          <w:sz w:val="20"/>
          <w:szCs w:val="20"/>
          <w:lang w:val="ru-RU"/>
        </w:rPr>
        <w:t>щ</w:t>
      </w:r>
      <w:r w:rsidR="004F1C80">
        <w:rPr>
          <w:rFonts w:cstheme="minorHAnsi"/>
          <w:b/>
          <w:bCs/>
          <w:color w:val="auto"/>
          <w:sz w:val="20"/>
          <w:szCs w:val="20"/>
          <w:lang w:val="ru-RU"/>
        </w:rPr>
        <w:t>и при ЧС</w:t>
      </w:r>
      <w:r w:rsidR="00DC6E05">
        <w:rPr>
          <w:rFonts w:cstheme="minorHAnsi"/>
          <w:b/>
          <w:bCs/>
          <w:color w:val="auto"/>
          <w:sz w:val="20"/>
          <w:szCs w:val="20"/>
          <w:lang w:val="ru-RU"/>
        </w:rPr>
        <w:t xml:space="preserve"> (ДПЧС)</w:t>
      </w:r>
      <w:r w:rsidR="00486E50" w:rsidRPr="003B761D">
        <w:rPr>
          <w:rFonts w:cstheme="minorHAnsi"/>
          <w:b/>
          <w:bCs/>
          <w:color w:val="auto"/>
          <w:sz w:val="20"/>
          <w:szCs w:val="20"/>
          <w:lang w:val="ru-RU"/>
        </w:rPr>
        <w:t xml:space="preserve"> </w:t>
      </w:r>
      <w:r>
        <w:rPr>
          <w:rFonts w:cstheme="minorHAnsi"/>
          <w:bCs/>
          <w:color w:val="auto"/>
          <w:sz w:val="20"/>
          <w:szCs w:val="20"/>
          <w:lang w:val="ru-RU"/>
        </w:rPr>
        <w:t>и совместно с</w:t>
      </w:r>
      <w:r w:rsidR="00486E50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</w:t>
      </w:r>
      <w:r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ТРГ по </w:t>
      </w:r>
      <w:r w:rsidR="00E35089">
        <w:rPr>
          <w:rFonts w:cstheme="minorHAnsi"/>
          <w:bCs/>
          <w:color w:val="auto"/>
          <w:sz w:val="20"/>
          <w:szCs w:val="20"/>
          <w:lang w:val="en-GB"/>
        </w:rPr>
        <w:t>ДВП</w:t>
      </w:r>
      <w:r w:rsidR="00486E50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</w:t>
      </w:r>
      <w:r>
        <w:rPr>
          <w:rFonts w:cstheme="minorHAnsi"/>
          <w:bCs/>
          <w:color w:val="auto"/>
          <w:sz w:val="20"/>
          <w:szCs w:val="20"/>
          <w:lang w:val="ru-RU"/>
        </w:rPr>
        <w:t>принимать решение касательно того,</w:t>
      </w:r>
      <w:r w:rsidR="00486E50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</w:t>
      </w:r>
      <w:r>
        <w:rPr>
          <w:rFonts w:cstheme="minorHAnsi"/>
          <w:bCs/>
          <w:color w:val="auto"/>
          <w:sz w:val="20"/>
          <w:szCs w:val="20"/>
          <w:lang w:val="ru-RU"/>
        </w:rPr>
        <w:t>какие из них нуждаются в</w:t>
      </w:r>
      <w:r w:rsidR="00486E50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</w:t>
      </w:r>
      <w:r>
        <w:rPr>
          <w:rFonts w:cstheme="minorHAnsi"/>
          <w:b/>
          <w:bCs/>
          <w:color w:val="auto"/>
          <w:sz w:val="20"/>
          <w:szCs w:val="20"/>
          <w:lang w:val="ru-RU"/>
        </w:rPr>
        <w:t>адаптации к конкретной ситуации,</w:t>
      </w:r>
      <w:r w:rsidR="00486E50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</w:t>
      </w:r>
      <w:r>
        <w:rPr>
          <w:rFonts w:cstheme="minorHAnsi"/>
          <w:bCs/>
          <w:color w:val="auto"/>
          <w:sz w:val="20"/>
          <w:szCs w:val="20"/>
          <w:lang w:val="ru-RU"/>
        </w:rPr>
        <w:t>руководить разработкой</w:t>
      </w:r>
      <w:r w:rsidR="000B0DC6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</w:t>
      </w:r>
      <w:r>
        <w:rPr>
          <w:rFonts w:cstheme="minorHAnsi"/>
          <w:bCs/>
          <w:color w:val="auto"/>
          <w:sz w:val="20"/>
          <w:szCs w:val="20"/>
          <w:lang w:val="ru-RU"/>
        </w:rPr>
        <w:t>уч</w:t>
      </w:r>
      <w:r w:rsidR="00C01F69">
        <w:rPr>
          <w:rFonts w:cstheme="minorHAnsi"/>
          <w:bCs/>
          <w:color w:val="auto"/>
          <w:sz w:val="20"/>
          <w:szCs w:val="20"/>
          <w:lang w:val="ru-RU"/>
        </w:rPr>
        <w:t>и</w:t>
      </w:r>
      <w:r>
        <w:rPr>
          <w:rFonts w:cstheme="minorHAnsi"/>
          <w:bCs/>
          <w:color w:val="auto"/>
          <w:sz w:val="20"/>
          <w:szCs w:val="20"/>
          <w:lang w:val="ru-RU"/>
        </w:rPr>
        <w:t>т</w:t>
      </w:r>
      <w:r w:rsidR="00C01F69">
        <w:rPr>
          <w:rFonts w:cstheme="minorHAnsi"/>
          <w:bCs/>
          <w:color w:val="auto"/>
          <w:sz w:val="20"/>
          <w:szCs w:val="20"/>
          <w:lang w:val="ru-RU"/>
        </w:rPr>
        <w:t>ывающих</w:t>
      </w:r>
      <w:r>
        <w:rPr>
          <w:rFonts w:cstheme="minorHAnsi"/>
          <w:bCs/>
          <w:color w:val="auto"/>
          <w:sz w:val="20"/>
          <w:szCs w:val="20"/>
          <w:lang w:val="ru-RU"/>
        </w:rPr>
        <w:t xml:space="preserve"> определенны</w:t>
      </w:r>
      <w:r w:rsidR="00C01F69">
        <w:rPr>
          <w:rFonts w:cstheme="minorHAnsi"/>
          <w:bCs/>
          <w:color w:val="auto"/>
          <w:sz w:val="20"/>
          <w:szCs w:val="20"/>
          <w:lang w:val="ru-RU"/>
        </w:rPr>
        <w:t>е</w:t>
      </w:r>
      <w:r>
        <w:rPr>
          <w:rFonts w:cstheme="minorHAnsi"/>
          <w:bCs/>
          <w:color w:val="auto"/>
          <w:sz w:val="20"/>
          <w:szCs w:val="20"/>
          <w:lang w:val="ru-RU"/>
        </w:rPr>
        <w:t xml:space="preserve"> услови</w:t>
      </w:r>
      <w:r w:rsidR="00C01F69">
        <w:rPr>
          <w:rFonts w:cstheme="minorHAnsi"/>
          <w:bCs/>
          <w:color w:val="auto"/>
          <w:sz w:val="20"/>
          <w:szCs w:val="20"/>
          <w:lang w:val="ru-RU"/>
        </w:rPr>
        <w:t>я инструментов</w:t>
      </w:r>
      <w:r w:rsidR="00CF69F5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(</w:t>
      </w:r>
      <w:r>
        <w:rPr>
          <w:rFonts w:cstheme="minorHAnsi"/>
          <w:bCs/>
          <w:color w:val="auto"/>
          <w:sz w:val="20"/>
          <w:szCs w:val="20"/>
          <w:lang w:val="ru-RU"/>
        </w:rPr>
        <w:t>например,</w:t>
      </w:r>
      <w:r w:rsidR="00C01F69">
        <w:rPr>
          <w:rFonts w:cstheme="minorHAnsi"/>
          <w:bCs/>
          <w:color w:val="auto"/>
          <w:sz w:val="20"/>
          <w:szCs w:val="20"/>
          <w:lang w:val="ru-RU"/>
        </w:rPr>
        <w:t xml:space="preserve"> для</w:t>
      </w:r>
      <w:r>
        <w:rPr>
          <w:rFonts w:cstheme="minorHAnsi"/>
          <w:bCs/>
          <w:color w:val="auto"/>
          <w:sz w:val="20"/>
          <w:szCs w:val="20"/>
          <w:lang w:val="ru-RU"/>
        </w:rPr>
        <w:t xml:space="preserve"> оценки</w:t>
      </w:r>
      <w:r w:rsidR="00CF69F5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</w:t>
      </w:r>
      <w:r w:rsidR="00E35089">
        <w:rPr>
          <w:rFonts w:cstheme="minorHAnsi"/>
          <w:bCs/>
          <w:color w:val="auto"/>
          <w:sz w:val="20"/>
          <w:szCs w:val="20"/>
          <w:lang w:val="en-GB"/>
        </w:rPr>
        <w:t>ДВП</w:t>
      </w:r>
      <w:r w:rsidR="00CF69F5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, </w:t>
      </w:r>
      <w:r>
        <w:rPr>
          <w:rFonts w:cstheme="minorHAnsi"/>
          <w:bCs/>
          <w:color w:val="auto"/>
          <w:sz w:val="20"/>
          <w:szCs w:val="20"/>
          <w:lang w:val="ru-RU"/>
        </w:rPr>
        <w:t>оценки рынка</w:t>
      </w:r>
      <w:r w:rsidR="00CF69F5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, </w:t>
      </w:r>
      <w:r>
        <w:rPr>
          <w:rFonts w:cstheme="minorHAnsi"/>
          <w:bCs/>
          <w:color w:val="auto"/>
          <w:sz w:val="20"/>
          <w:szCs w:val="20"/>
          <w:lang w:val="ru-RU"/>
        </w:rPr>
        <w:t>выбора способа,</w:t>
      </w:r>
      <w:r w:rsidR="00CF69F5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</w:t>
      </w:r>
      <w:r>
        <w:rPr>
          <w:rFonts w:cstheme="minorHAnsi"/>
          <w:bCs/>
          <w:color w:val="auto"/>
          <w:sz w:val="20"/>
          <w:szCs w:val="20"/>
          <w:lang w:val="ru-RU"/>
        </w:rPr>
        <w:t>анализа рисков</w:t>
      </w:r>
      <w:r w:rsidR="00CF69F5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, </w:t>
      </w:r>
      <w:r w:rsidR="009E60E2">
        <w:rPr>
          <w:rFonts w:cstheme="minorHAnsi"/>
          <w:bCs/>
          <w:color w:val="auto"/>
          <w:sz w:val="20"/>
          <w:szCs w:val="20"/>
          <w:lang w:val="ru-RU"/>
        </w:rPr>
        <w:t xml:space="preserve">определения целевых групп и выбора </w:t>
      </w:r>
      <w:r w:rsidR="00FB6703">
        <w:rPr>
          <w:rFonts w:cstheme="minorHAnsi"/>
          <w:bCs/>
          <w:color w:val="auto"/>
          <w:sz w:val="20"/>
          <w:szCs w:val="20"/>
          <w:lang w:val="ru-RU"/>
        </w:rPr>
        <w:t>получателей помощи</w:t>
      </w:r>
      <w:r w:rsidR="00CF69F5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, </w:t>
      </w:r>
      <w:r w:rsidR="00413A12">
        <w:rPr>
          <w:rFonts w:cstheme="minorHAnsi"/>
          <w:bCs/>
          <w:color w:val="auto"/>
          <w:sz w:val="20"/>
          <w:szCs w:val="20"/>
          <w:lang w:val="ru-RU"/>
        </w:rPr>
        <w:t>участия сообщества и подотчетности</w:t>
      </w:r>
      <w:r w:rsidR="00CF69F5" w:rsidRPr="003B761D">
        <w:rPr>
          <w:rFonts w:cstheme="minorHAnsi"/>
          <w:bCs/>
          <w:color w:val="auto"/>
          <w:sz w:val="20"/>
          <w:szCs w:val="20"/>
          <w:lang w:val="ru-RU"/>
        </w:rPr>
        <w:t>,</w:t>
      </w:r>
      <w:r w:rsidR="009E60E2">
        <w:rPr>
          <w:rFonts w:cstheme="minorHAnsi"/>
          <w:bCs/>
          <w:color w:val="auto"/>
          <w:sz w:val="20"/>
          <w:szCs w:val="20"/>
          <w:lang w:val="ru-RU"/>
        </w:rPr>
        <w:t xml:space="preserve"> мониторинга после распределения и т.д.</w:t>
      </w:r>
      <w:r w:rsidR="00CF69F5" w:rsidRPr="003B761D">
        <w:rPr>
          <w:rFonts w:cstheme="minorHAnsi"/>
          <w:bCs/>
          <w:color w:val="auto"/>
          <w:sz w:val="20"/>
          <w:szCs w:val="20"/>
          <w:lang w:val="ru-RU"/>
        </w:rPr>
        <w:t>)</w:t>
      </w:r>
    </w:p>
    <w:p w14:paraId="45630E0F" w14:textId="4986B174" w:rsidR="000B0DC6" w:rsidRPr="003B761D" w:rsidRDefault="009E60E2" w:rsidP="00DE785C">
      <w:pPr>
        <w:pStyle w:val="Default"/>
        <w:numPr>
          <w:ilvl w:val="0"/>
          <w:numId w:val="28"/>
        </w:numPr>
        <w:spacing w:after="120"/>
        <w:jc w:val="both"/>
        <w:rPr>
          <w:rFonts w:cstheme="minorHAnsi"/>
          <w:bCs/>
          <w:color w:val="auto"/>
          <w:sz w:val="20"/>
          <w:szCs w:val="20"/>
          <w:lang w:val="ru-RU"/>
        </w:rPr>
      </w:pPr>
      <w:r>
        <w:rPr>
          <w:rFonts w:cstheme="minorHAnsi"/>
          <w:bCs/>
          <w:color w:val="auto"/>
          <w:sz w:val="20"/>
          <w:szCs w:val="20"/>
          <w:lang w:val="ru-RU"/>
        </w:rPr>
        <w:lastRenderedPageBreak/>
        <w:t>Внедрять адаптированные инструменты</w:t>
      </w:r>
      <w:r w:rsidR="000B0DC6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</w:t>
      </w:r>
      <w:r w:rsidR="00CC1019" w:rsidRPr="00CC1019">
        <w:rPr>
          <w:rFonts w:cstheme="minorHAnsi"/>
          <w:bCs/>
          <w:color w:val="auto"/>
          <w:sz w:val="20"/>
          <w:szCs w:val="20"/>
          <w:lang w:val="en-GB"/>
        </w:rPr>
        <w:t>Д</w:t>
      </w:r>
      <w:r w:rsidR="00395337">
        <w:rPr>
          <w:rFonts w:cstheme="minorHAnsi"/>
          <w:bCs/>
          <w:color w:val="auto"/>
          <w:sz w:val="20"/>
          <w:szCs w:val="20"/>
          <w:lang w:val="ru-RU"/>
        </w:rPr>
        <w:t>П</w:t>
      </w:r>
      <w:r w:rsidR="00CC1019" w:rsidRPr="00CC1019">
        <w:rPr>
          <w:rFonts w:cstheme="minorHAnsi"/>
          <w:bCs/>
          <w:color w:val="auto"/>
          <w:sz w:val="20"/>
          <w:szCs w:val="20"/>
          <w:lang w:val="en-GB"/>
        </w:rPr>
        <w:t>ЧС</w:t>
      </w:r>
      <w:r w:rsidR="000B0DC6"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, </w:t>
      </w:r>
      <w:r>
        <w:rPr>
          <w:rFonts w:cstheme="minorHAnsi"/>
          <w:bCs/>
          <w:color w:val="auto"/>
          <w:sz w:val="20"/>
          <w:szCs w:val="20"/>
          <w:lang w:val="ru-RU"/>
        </w:rPr>
        <w:t>обеспечивая соответствующим сотрудникам в</w:t>
      </w:r>
      <w:r w:rsidRPr="003B761D">
        <w:rPr>
          <w:rFonts w:cstheme="minorHAnsi"/>
          <w:bCs/>
          <w:color w:val="auto"/>
          <w:sz w:val="20"/>
          <w:szCs w:val="20"/>
          <w:lang w:val="ru-RU"/>
        </w:rPr>
        <w:t xml:space="preserve"> НО </w:t>
      </w:r>
      <w:r>
        <w:rPr>
          <w:rFonts w:cstheme="minorHAnsi"/>
          <w:bCs/>
          <w:color w:val="auto"/>
          <w:sz w:val="20"/>
          <w:szCs w:val="20"/>
          <w:lang w:val="ru-RU"/>
        </w:rPr>
        <w:t>и филиалах поддержку и обучение надлежащему применению этих инструментов</w:t>
      </w:r>
      <w:r w:rsidR="000B0DC6" w:rsidRPr="003B761D">
        <w:rPr>
          <w:rFonts w:cstheme="minorHAnsi"/>
          <w:bCs/>
          <w:color w:val="auto"/>
          <w:sz w:val="20"/>
          <w:szCs w:val="20"/>
          <w:lang w:val="ru-RU"/>
        </w:rPr>
        <w:t>.</w:t>
      </w:r>
    </w:p>
    <w:p w14:paraId="00AECBC6" w14:textId="24AA978A" w:rsidR="000B0DC6" w:rsidRPr="003B761D" w:rsidRDefault="009E60E2" w:rsidP="00DE785C">
      <w:pPr>
        <w:pStyle w:val="Default"/>
        <w:numPr>
          <w:ilvl w:val="0"/>
          <w:numId w:val="28"/>
        </w:numPr>
        <w:spacing w:after="120"/>
        <w:jc w:val="both"/>
        <w:rPr>
          <w:rFonts w:cstheme="minorBidi"/>
          <w:color w:val="auto"/>
          <w:sz w:val="20"/>
          <w:szCs w:val="20"/>
          <w:lang w:val="ru-RU"/>
        </w:rPr>
      </w:pPr>
      <w:r>
        <w:rPr>
          <w:rFonts w:cstheme="minorBidi"/>
          <w:color w:val="auto"/>
          <w:sz w:val="20"/>
          <w:szCs w:val="20"/>
          <w:lang w:val="ru-RU"/>
        </w:rPr>
        <w:t>Обеспечивать поддержку и надзор</w:t>
      </w:r>
      <w:r w:rsidR="000B0DC6" w:rsidRPr="003B761D">
        <w:rPr>
          <w:rFonts w:cstheme="minorBidi"/>
          <w:color w:val="auto"/>
          <w:sz w:val="20"/>
          <w:szCs w:val="20"/>
          <w:lang w:val="ru-RU"/>
        </w:rPr>
        <w:t xml:space="preserve"> </w:t>
      </w:r>
      <w:r w:rsidR="00203265">
        <w:rPr>
          <w:rFonts w:cstheme="minorBidi"/>
          <w:color w:val="auto"/>
          <w:sz w:val="20"/>
          <w:szCs w:val="20"/>
          <w:lang w:val="ru-RU"/>
        </w:rPr>
        <w:t>для всего процесса закупок, начиная с</w:t>
      </w:r>
      <w:r w:rsidR="00070D1E">
        <w:rPr>
          <w:rFonts w:cstheme="minorBidi"/>
          <w:color w:val="auto"/>
          <w:sz w:val="20"/>
          <w:szCs w:val="20"/>
          <w:lang w:val="ru-RU"/>
        </w:rPr>
        <w:t xml:space="preserve"> </w:t>
      </w:r>
      <w:r w:rsidR="001F261F">
        <w:rPr>
          <w:rFonts w:cstheme="minorBidi"/>
          <w:color w:val="auto"/>
          <w:sz w:val="20"/>
          <w:szCs w:val="20"/>
          <w:lang w:val="ru-RU"/>
        </w:rPr>
        <w:t>составления карты</w:t>
      </w:r>
      <w:r w:rsidR="00070D1E">
        <w:rPr>
          <w:rFonts w:cstheme="minorBidi"/>
          <w:color w:val="auto"/>
          <w:sz w:val="20"/>
          <w:szCs w:val="20"/>
          <w:lang w:val="ru-RU"/>
        </w:rPr>
        <w:t xml:space="preserve"> поставщиков финансовых услуг</w:t>
      </w:r>
      <w:r w:rsidR="000B0DC6" w:rsidRPr="003B761D">
        <w:rPr>
          <w:rFonts w:cstheme="minorBidi"/>
          <w:color w:val="auto"/>
          <w:sz w:val="20"/>
          <w:szCs w:val="20"/>
          <w:lang w:val="ru-RU"/>
        </w:rPr>
        <w:t xml:space="preserve"> </w:t>
      </w:r>
      <w:r w:rsidR="00070D1E">
        <w:rPr>
          <w:rFonts w:cstheme="minorBidi"/>
          <w:color w:val="auto"/>
          <w:sz w:val="20"/>
          <w:szCs w:val="20"/>
          <w:lang w:val="ru-RU"/>
        </w:rPr>
        <w:t>(</w:t>
      </w:r>
      <w:r w:rsidR="00070D1E" w:rsidRPr="003B761D">
        <w:rPr>
          <w:rFonts w:cstheme="minorBidi"/>
          <w:color w:val="auto"/>
          <w:sz w:val="20"/>
          <w:szCs w:val="20"/>
          <w:lang w:val="ru-RU"/>
        </w:rPr>
        <w:t>ПФУ</w:t>
      </w:r>
      <w:r w:rsidR="00070D1E">
        <w:rPr>
          <w:rFonts w:cstheme="minorBidi"/>
          <w:color w:val="auto"/>
          <w:sz w:val="20"/>
          <w:szCs w:val="20"/>
          <w:lang w:val="ru-RU"/>
        </w:rPr>
        <w:t>)</w:t>
      </w:r>
      <w:r w:rsidR="000B0DC6" w:rsidRPr="003B761D">
        <w:rPr>
          <w:rFonts w:cstheme="minorBidi"/>
          <w:color w:val="auto"/>
          <w:sz w:val="20"/>
          <w:szCs w:val="20"/>
          <w:lang w:val="ru-RU"/>
        </w:rPr>
        <w:t xml:space="preserve"> </w:t>
      </w:r>
      <w:r w:rsidR="00570885">
        <w:rPr>
          <w:rFonts w:cstheme="minorBidi"/>
          <w:color w:val="auto"/>
          <w:sz w:val="20"/>
          <w:szCs w:val="20"/>
          <w:lang w:val="ru-RU"/>
        </w:rPr>
        <w:t>и заканчивая заключением договоров</w:t>
      </w:r>
      <w:r w:rsidR="000B0DC6" w:rsidRPr="003B761D">
        <w:rPr>
          <w:rFonts w:cstheme="minorBidi"/>
          <w:color w:val="auto"/>
          <w:sz w:val="20"/>
          <w:szCs w:val="20"/>
          <w:lang w:val="ru-RU"/>
        </w:rPr>
        <w:t>,</w:t>
      </w:r>
      <w:r w:rsidR="00570885">
        <w:rPr>
          <w:rFonts w:cstheme="minorBidi"/>
          <w:color w:val="auto"/>
          <w:sz w:val="20"/>
          <w:szCs w:val="20"/>
          <w:lang w:val="ru-RU"/>
        </w:rPr>
        <w:t xml:space="preserve"> привязкой к процедурам по закупкам </w:t>
      </w:r>
      <w:r w:rsidR="00323DEA" w:rsidRPr="003B761D">
        <w:rPr>
          <w:rFonts w:cstheme="minorBidi"/>
          <w:color w:val="auto"/>
          <w:sz w:val="20"/>
          <w:szCs w:val="20"/>
          <w:lang w:val="ru-RU"/>
        </w:rPr>
        <w:t>НО</w:t>
      </w:r>
      <w:r w:rsidR="000B0DC6" w:rsidRPr="003B761D">
        <w:rPr>
          <w:rFonts w:cstheme="minorBidi"/>
          <w:color w:val="auto"/>
          <w:sz w:val="20"/>
          <w:szCs w:val="20"/>
          <w:lang w:val="ru-RU"/>
        </w:rPr>
        <w:t xml:space="preserve"> </w:t>
      </w:r>
      <w:r w:rsidR="00570885">
        <w:rPr>
          <w:rFonts w:cstheme="minorBidi"/>
          <w:color w:val="auto"/>
          <w:sz w:val="20"/>
          <w:szCs w:val="20"/>
          <w:lang w:val="ru-RU"/>
        </w:rPr>
        <w:t>и</w:t>
      </w:r>
      <w:r w:rsidR="000B0DC6" w:rsidRPr="003B761D">
        <w:rPr>
          <w:rFonts w:cstheme="minorBidi"/>
          <w:color w:val="auto"/>
          <w:sz w:val="20"/>
          <w:szCs w:val="20"/>
          <w:lang w:val="ru-RU"/>
        </w:rPr>
        <w:t xml:space="preserve"> </w:t>
      </w:r>
      <w:r w:rsidR="0033351E" w:rsidRPr="003B761D">
        <w:rPr>
          <w:rFonts w:cstheme="minorBidi"/>
          <w:color w:val="auto"/>
          <w:sz w:val="20"/>
          <w:szCs w:val="20"/>
          <w:lang w:val="ru-RU"/>
        </w:rPr>
        <w:t>МФОККиКП</w:t>
      </w:r>
      <w:r w:rsidR="0033351E">
        <w:rPr>
          <w:rFonts w:cstheme="minorBidi"/>
          <w:color w:val="auto"/>
          <w:sz w:val="20"/>
          <w:szCs w:val="20"/>
          <w:lang w:val="ru-RU"/>
        </w:rPr>
        <w:t>, а также соответствующее утверждение региональным отделом логистики</w:t>
      </w:r>
      <w:r w:rsidR="000B0DC6" w:rsidRPr="003B761D">
        <w:rPr>
          <w:rFonts w:cstheme="minorBidi"/>
          <w:color w:val="auto"/>
          <w:sz w:val="20"/>
          <w:szCs w:val="20"/>
          <w:lang w:val="ru-RU"/>
        </w:rPr>
        <w:t xml:space="preserve"> </w:t>
      </w:r>
      <w:r w:rsidR="0033351E" w:rsidRPr="003B761D">
        <w:rPr>
          <w:rFonts w:cstheme="minorBidi"/>
          <w:color w:val="auto"/>
          <w:sz w:val="20"/>
          <w:szCs w:val="20"/>
          <w:lang w:val="ru-RU"/>
        </w:rPr>
        <w:t>МФОККиКП</w:t>
      </w:r>
      <w:r w:rsidR="000B0DC6" w:rsidRPr="003B761D">
        <w:rPr>
          <w:rFonts w:cstheme="minorBidi"/>
          <w:color w:val="auto"/>
          <w:sz w:val="20"/>
          <w:szCs w:val="20"/>
          <w:lang w:val="ru-RU"/>
        </w:rPr>
        <w:t>.</w:t>
      </w:r>
    </w:p>
    <w:p w14:paraId="066FECC9" w14:textId="62D84F26" w:rsidR="001D20D2" w:rsidRPr="003B761D" w:rsidRDefault="00783F80" w:rsidP="00DE785C">
      <w:pPr>
        <w:pStyle w:val="Default"/>
        <w:numPr>
          <w:ilvl w:val="0"/>
          <w:numId w:val="28"/>
        </w:numPr>
        <w:spacing w:after="120"/>
        <w:jc w:val="both"/>
        <w:rPr>
          <w:rFonts w:cstheme="minorHAnsi"/>
          <w:bCs/>
          <w:color w:val="auto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Разрабатывать и обеспечивать выполнение плана наращивания потенциала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A57855">
        <w:rPr>
          <w:rFonts w:cstheme="minorHAnsi"/>
          <w:sz w:val="20"/>
          <w:szCs w:val="20"/>
        </w:rPr>
        <w:t>ГДВП</w:t>
      </w:r>
      <w:r w:rsidR="00486E50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для гарантии того, что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все работники отделов программ и логистики, финансовой службы, операционного отдела,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а также другие соответствующие сотрудники, которые задействованы в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>
        <w:rPr>
          <w:rFonts w:cstheme="minorHAnsi"/>
          <w:sz w:val="20"/>
          <w:szCs w:val="20"/>
          <w:lang w:val="ru-RU"/>
        </w:rPr>
        <w:t>,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обладают надлежащими знаниями и навыками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в области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и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рыночных программ</w:t>
      </w:r>
      <w:r w:rsidR="001D20D2" w:rsidRPr="003B761D">
        <w:rPr>
          <w:rFonts w:cstheme="minorHAnsi"/>
          <w:sz w:val="20"/>
          <w:szCs w:val="20"/>
          <w:lang w:val="ru-RU"/>
        </w:rPr>
        <w:t xml:space="preserve">. </w:t>
      </w:r>
    </w:p>
    <w:p w14:paraId="0EDB87FB" w14:textId="77DC064B" w:rsidR="001D20D2" w:rsidRPr="003B761D" w:rsidRDefault="00783F80" w:rsidP="00DE785C">
      <w:pPr>
        <w:pStyle w:val="Default"/>
        <w:numPr>
          <w:ilvl w:val="0"/>
          <w:numId w:val="28"/>
        </w:numPr>
        <w:spacing w:after="120"/>
        <w:jc w:val="both"/>
        <w:rPr>
          <w:rFonts w:cstheme="minorHAnsi"/>
          <w:bCs/>
          <w:color w:val="auto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Обеспечивать обучение и реализацию направленных на наращивание потенциала инициатив</w:t>
      </w:r>
      <w:r w:rsidR="001D20D2" w:rsidRPr="003B761D">
        <w:rPr>
          <w:rFonts w:cstheme="minorHAnsi"/>
          <w:sz w:val="20"/>
          <w:szCs w:val="20"/>
          <w:lang w:val="ru-RU"/>
        </w:rPr>
        <w:t xml:space="preserve"> (</w:t>
      </w:r>
      <w:r w:rsidR="00F83E6C">
        <w:rPr>
          <w:rFonts w:cstheme="minorHAnsi"/>
          <w:sz w:val="20"/>
          <w:szCs w:val="20"/>
          <w:lang w:val="ru-RU"/>
        </w:rPr>
        <w:t>таких как</w:t>
      </w:r>
      <w:r>
        <w:rPr>
          <w:rFonts w:cstheme="minorHAnsi"/>
          <w:sz w:val="20"/>
          <w:szCs w:val="20"/>
          <w:lang w:val="ru-RU"/>
        </w:rPr>
        <w:t xml:space="preserve"> семинар</w:t>
      </w:r>
      <w:r w:rsidR="00F83E6C">
        <w:rPr>
          <w:rFonts w:cstheme="minorHAnsi"/>
          <w:sz w:val="20"/>
          <w:szCs w:val="20"/>
          <w:lang w:val="ru-RU"/>
        </w:rPr>
        <w:t>ы</w:t>
      </w:r>
      <w:r w:rsidR="001D20D2" w:rsidRPr="003B761D">
        <w:rPr>
          <w:rFonts w:cstheme="minorHAnsi"/>
          <w:sz w:val="20"/>
          <w:szCs w:val="20"/>
          <w:lang w:val="ru-RU"/>
        </w:rPr>
        <w:t xml:space="preserve">, </w:t>
      </w:r>
      <w:r w:rsidR="00F83E6C">
        <w:rPr>
          <w:rFonts w:cstheme="minorHAnsi"/>
          <w:sz w:val="20"/>
          <w:szCs w:val="20"/>
          <w:lang w:val="ru-RU"/>
        </w:rPr>
        <w:t>регулярное наставничество</w:t>
      </w:r>
      <w:r w:rsidR="001D20D2" w:rsidRPr="003B761D">
        <w:rPr>
          <w:rFonts w:cstheme="minorHAnsi"/>
          <w:sz w:val="20"/>
          <w:szCs w:val="20"/>
          <w:lang w:val="ru-RU"/>
        </w:rPr>
        <w:t xml:space="preserve">) </w:t>
      </w:r>
      <w:r w:rsidR="00F83E6C">
        <w:rPr>
          <w:rFonts w:cstheme="minorHAnsi"/>
          <w:sz w:val="20"/>
          <w:szCs w:val="20"/>
          <w:lang w:val="ru-RU"/>
        </w:rPr>
        <w:t>для коллег на местах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F83E6C">
        <w:rPr>
          <w:rFonts w:cstheme="minorHAnsi"/>
          <w:sz w:val="20"/>
          <w:szCs w:val="20"/>
          <w:lang w:val="ru-RU"/>
        </w:rPr>
        <w:t>с целью усовершенствования возможностей Н</w:t>
      </w:r>
      <w:r w:rsidR="00323DEA" w:rsidRPr="003B761D">
        <w:rPr>
          <w:rFonts w:cstheme="minorHAnsi"/>
          <w:sz w:val="20"/>
          <w:szCs w:val="20"/>
          <w:lang w:val="ru-RU"/>
        </w:rPr>
        <w:t>О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F83E6C">
        <w:rPr>
          <w:rFonts w:cstheme="minorHAnsi"/>
          <w:sz w:val="20"/>
          <w:szCs w:val="20"/>
          <w:lang w:val="ru-RU"/>
        </w:rPr>
        <w:t>в сфере оценок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 w:rsidR="001D20D2" w:rsidRPr="003B761D">
        <w:rPr>
          <w:rFonts w:cstheme="minorHAnsi"/>
          <w:sz w:val="20"/>
          <w:szCs w:val="20"/>
          <w:lang w:val="ru-RU"/>
        </w:rPr>
        <w:t xml:space="preserve">, </w:t>
      </w:r>
      <w:r w:rsidR="00F83E6C">
        <w:rPr>
          <w:rFonts w:cstheme="minorHAnsi"/>
          <w:sz w:val="20"/>
          <w:szCs w:val="20"/>
          <w:lang w:val="ru-RU"/>
        </w:rPr>
        <w:t>анализа мер реагирования</w:t>
      </w:r>
      <w:r w:rsidR="001D20D2" w:rsidRPr="003B761D">
        <w:rPr>
          <w:rFonts w:cstheme="minorHAnsi"/>
          <w:sz w:val="20"/>
          <w:szCs w:val="20"/>
          <w:lang w:val="ru-RU"/>
        </w:rPr>
        <w:t>,</w:t>
      </w:r>
      <w:r w:rsidR="00F83E6C">
        <w:rPr>
          <w:rFonts w:cstheme="minorHAnsi"/>
          <w:sz w:val="20"/>
          <w:szCs w:val="20"/>
          <w:lang w:val="ru-RU"/>
        </w:rPr>
        <w:t xml:space="preserve"> разработки</w:t>
      </w:r>
      <w:r w:rsidR="001D20D2" w:rsidRPr="003B761D">
        <w:rPr>
          <w:rFonts w:cstheme="minorHAnsi"/>
          <w:sz w:val="20"/>
          <w:szCs w:val="20"/>
          <w:lang w:val="ru-RU"/>
        </w:rPr>
        <w:t xml:space="preserve">, </w:t>
      </w:r>
      <w:r w:rsidR="00F83E6C">
        <w:rPr>
          <w:rFonts w:cstheme="minorHAnsi"/>
          <w:sz w:val="20"/>
          <w:szCs w:val="20"/>
          <w:lang w:val="ru-RU"/>
        </w:rPr>
        <w:t>внедрения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F83E6C">
        <w:rPr>
          <w:rFonts w:cstheme="minorHAnsi"/>
          <w:sz w:val="20"/>
          <w:szCs w:val="20"/>
          <w:lang w:val="ru-RU"/>
        </w:rPr>
        <w:t>и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F83E6C">
        <w:rPr>
          <w:rFonts w:cstheme="minorHAnsi"/>
          <w:sz w:val="20"/>
          <w:szCs w:val="20"/>
          <w:lang w:val="ru-RU"/>
        </w:rPr>
        <w:t>мониторинга/оценки</w:t>
      </w:r>
      <w:r w:rsidR="00CF69F5" w:rsidRPr="003B761D">
        <w:rPr>
          <w:rFonts w:cstheme="minorHAnsi"/>
          <w:sz w:val="20"/>
          <w:szCs w:val="20"/>
          <w:lang w:val="ru-RU"/>
        </w:rPr>
        <w:t xml:space="preserve"> </w:t>
      </w:r>
      <w:r w:rsidR="00F83E6C">
        <w:rPr>
          <w:rFonts w:cstheme="minorHAnsi"/>
          <w:sz w:val="20"/>
          <w:szCs w:val="20"/>
          <w:lang w:val="ru-RU"/>
        </w:rPr>
        <w:t>при помощи</w:t>
      </w:r>
      <w:r w:rsidR="00CF69F5" w:rsidRPr="003B761D">
        <w:rPr>
          <w:rFonts w:cstheme="minorHAnsi"/>
          <w:sz w:val="20"/>
          <w:szCs w:val="20"/>
          <w:lang w:val="ru-RU"/>
        </w:rPr>
        <w:t xml:space="preserve"> </w:t>
      </w:r>
      <w:r w:rsidR="00F83E6C">
        <w:rPr>
          <w:rFonts w:cstheme="minorHAnsi"/>
          <w:sz w:val="20"/>
          <w:szCs w:val="20"/>
          <w:lang w:val="ru-RU"/>
        </w:rPr>
        <w:t>инструментов</w:t>
      </w:r>
      <w:r w:rsidR="00CF69F5" w:rsidRPr="003B761D">
        <w:rPr>
          <w:rFonts w:cstheme="minorHAnsi"/>
          <w:sz w:val="20"/>
          <w:szCs w:val="20"/>
          <w:lang w:val="ru-RU"/>
        </w:rPr>
        <w:t xml:space="preserve"> </w:t>
      </w:r>
      <w:r w:rsidR="00A57855">
        <w:rPr>
          <w:rFonts w:cstheme="minorHAnsi"/>
          <w:sz w:val="20"/>
          <w:szCs w:val="20"/>
        </w:rPr>
        <w:t>ДПЧС</w:t>
      </w:r>
      <w:r w:rsidR="00F83E6C">
        <w:rPr>
          <w:rFonts w:cstheme="minorHAnsi"/>
          <w:sz w:val="20"/>
          <w:szCs w:val="20"/>
          <w:lang w:val="ru-RU"/>
        </w:rPr>
        <w:t>,</w:t>
      </w:r>
      <w:r w:rsidR="00CF69F5" w:rsidRPr="003B761D">
        <w:rPr>
          <w:rFonts w:cstheme="minorHAnsi"/>
          <w:sz w:val="20"/>
          <w:szCs w:val="20"/>
          <w:lang w:val="ru-RU"/>
        </w:rPr>
        <w:t xml:space="preserve"> </w:t>
      </w:r>
      <w:r w:rsidR="00F83E6C">
        <w:rPr>
          <w:rFonts w:cstheme="minorHAnsi"/>
          <w:sz w:val="20"/>
          <w:szCs w:val="20"/>
          <w:lang w:val="ru-RU"/>
        </w:rPr>
        <w:t>адаптированных с учетом определенных условий</w:t>
      </w:r>
      <w:r w:rsidR="00CF69F5" w:rsidRPr="003B761D">
        <w:rPr>
          <w:rFonts w:cstheme="minorHAnsi"/>
          <w:sz w:val="20"/>
          <w:szCs w:val="20"/>
          <w:lang w:val="ru-RU"/>
        </w:rPr>
        <w:t>.</w:t>
      </w:r>
    </w:p>
    <w:p w14:paraId="5E520BBE" w14:textId="1F79BDD7" w:rsidR="001D20D2" w:rsidRPr="003B761D" w:rsidRDefault="00F83E6C" w:rsidP="00DE785C">
      <w:pPr>
        <w:pStyle w:val="Default"/>
        <w:numPr>
          <w:ilvl w:val="0"/>
          <w:numId w:val="28"/>
        </w:numPr>
        <w:spacing w:after="1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Собирать обновленные данные по исходным, промежуточным и конечным оперативным показателям/уровням</w:t>
      </w:r>
      <w:r w:rsidR="001D20D2" w:rsidRPr="003B761D">
        <w:rPr>
          <w:sz w:val="20"/>
          <w:szCs w:val="20"/>
          <w:lang w:val="ru-RU"/>
        </w:rPr>
        <w:t xml:space="preserve"> </w:t>
      </w:r>
      <w:r w:rsidR="00E35089">
        <w:rPr>
          <w:sz w:val="20"/>
          <w:szCs w:val="20"/>
          <w:lang w:val="en-GB"/>
        </w:rPr>
        <w:t>ДВП</w:t>
      </w:r>
      <w:r w:rsidR="001D20D2" w:rsidRPr="003B761D">
        <w:rPr>
          <w:sz w:val="20"/>
          <w:szCs w:val="20"/>
          <w:lang w:val="ru-RU"/>
        </w:rPr>
        <w:t xml:space="preserve"> </w:t>
      </w:r>
      <w:r w:rsidR="004D5445">
        <w:rPr>
          <w:sz w:val="20"/>
          <w:szCs w:val="20"/>
          <w:lang w:val="ru-RU"/>
        </w:rPr>
        <w:t>в ходе реализации программы</w:t>
      </w:r>
      <w:r w:rsidR="001D20D2" w:rsidRPr="003B761D">
        <w:rPr>
          <w:sz w:val="20"/>
          <w:szCs w:val="20"/>
          <w:lang w:val="ru-RU"/>
        </w:rPr>
        <w:t xml:space="preserve"> </w:t>
      </w:r>
      <w:r w:rsidR="00A57855">
        <w:rPr>
          <w:sz w:val="20"/>
          <w:szCs w:val="20"/>
          <w:lang w:val="en-GB"/>
        </w:rPr>
        <w:t>ГДВП</w:t>
      </w:r>
      <w:r w:rsidR="001D20D2" w:rsidRPr="003B761D">
        <w:rPr>
          <w:sz w:val="20"/>
          <w:szCs w:val="20"/>
          <w:lang w:val="ru-RU"/>
        </w:rPr>
        <w:t xml:space="preserve"> </w:t>
      </w:r>
      <w:r w:rsidR="004D5445">
        <w:rPr>
          <w:sz w:val="20"/>
          <w:szCs w:val="20"/>
          <w:lang w:val="ru-RU"/>
        </w:rPr>
        <w:t>или после каждого случая реагирования</w:t>
      </w:r>
      <w:r w:rsidR="001D20D2" w:rsidRPr="003B761D">
        <w:rPr>
          <w:sz w:val="20"/>
          <w:szCs w:val="20"/>
          <w:lang w:val="ru-RU"/>
        </w:rPr>
        <w:t xml:space="preserve">, </w:t>
      </w:r>
      <w:r w:rsidR="004D5445">
        <w:rPr>
          <w:sz w:val="20"/>
          <w:szCs w:val="20"/>
          <w:lang w:val="ru-RU"/>
        </w:rPr>
        <w:t>для использования в процессе самостоятельной оценки</w:t>
      </w:r>
      <w:r w:rsidR="001D20D2" w:rsidRPr="003B761D">
        <w:rPr>
          <w:sz w:val="20"/>
          <w:szCs w:val="20"/>
          <w:lang w:val="ru-RU"/>
        </w:rPr>
        <w:t xml:space="preserve"> </w:t>
      </w:r>
      <w:r w:rsidR="00323DEA" w:rsidRPr="003B761D">
        <w:rPr>
          <w:sz w:val="20"/>
          <w:szCs w:val="20"/>
          <w:lang w:val="ru-RU"/>
        </w:rPr>
        <w:t>НО</w:t>
      </w:r>
      <w:r w:rsidR="001D20D2" w:rsidRPr="003B761D">
        <w:rPr>
          <w:sz w:val="20"/>
          <w:szCs w:val="20"/>
          <w:lang w:val="ru-RU"/>
        </w:rPr>
        <w:t xml:space="preserve"> </w:t>
      </w:r>
      <w:r w:rsidR="004D5445">
        <w:rPr>
          <w:sz w:val="20"/>
          <w:szCs w:val="20"/>
          <w:lang w:val="ru-RU"/>
        </w:rPr>
        <w:t>и количественной оценке</w:t>
      </w:r>
      <w:r w:rsidR="001D20D2" w:rsidRPr="003B761D">
        <w:rPr>
          <w:sz w:val="20"/>
          <w:szCs w:val="20"/>
          <w:lang w:val="ru-RU"/>
        </w:rPr>
        <w:t xml:space="preserve"> </w:t>
      </w:r>
      <w:r w:rsidR="004D5445">
        <w:rPr>
          <w:sz w:val="20"/>
          <w:szCs w:val="20"/>
          <w:lang w:val="ru-RU"/>
        </w:rPr>
        <w:t>успеха</w:t>
      </w:r>
      <w:r w:rsidR="001D20D2" w:rsidRPr="003B761D">
        <w:rPr>
          <w:sz w:val="20"/>
          <w:szCs w:val="20"/>
          <w:lang w:val="ru-RU"/>
        </w:rPr>
        <w:t xml:space="preserve"> </w:t>
      </w:r>
      <w:r w:rsidR="00323DEA" w:rsidRPr="003B761D">
        <w:rPr>
          <w:sz w:val="20"/>
          <w:szCs w:val="20"/>
          <w:lang w:val="ru-RU"/>
        </w:rPr>
        <w:t>НО</w:t>
      </w:r>
      <w:r w:rsidR="001D20D2" w:rsidRPr="003B761D">
        <w:rPr>
          <w:sz w:val="20"/>
          <w:szCs w:val="20"/>
          <w:lang w:val="ru-RU"/>
        </w:rPr>
        <w:t xml:space="preserve"> </w:t>
      </w:r>
      <w:r w:rsidR="004D5445">
        <w:rPr>
          <w:sz w:val="20"/>
          <w:szCs w:val="20"/>
          <w:lang w:val="ru-RU"/>
        </w:rPr>
        <w:t xml:space="preserve">в предоставлении </w:t>
      </w:r>
      <w:r w:rsidR="00A57855">
        <w:rPr>
          <w:sz w:val="20"/>
          <w:szCs w:val="20"/>
          <w:lang w:val="ru-RU"/>
        </w:rPr>
        <w:t>денежных средств</w:t>
      </w:r>
      <w:r w:rsidR="001D20D2" w:rsidRPr="003B761D">
        <w:rPr>
          <w:sz w:val="20"/>
          <w:szCs w:val="20"/>
          <w:lang w:val="ru-RU"/>
        </w:rPr>
        <w:t xml:space="preserve"> </w:t>
      </w:r>
      <w:r w:rsidR="004D5445">
        <w:rPr>
          <w:sz w:val="20"/>
          <w:szCs w:val="20"/>
          <w:lang w:val="ru-RU"/>
        </w:rPr>
        <w:t>нуждающимся людям</w:t>
      </w:r>
      <w:r w:rsidR="001D20D2" w:rsidRPr="003B761D">
        <w:rPr>
          <w:sz w:val="20"/>
          <w:szCs w:val="20"/>
          <w:lang w:val="ru-RU"/>
        </w:rPr>
        <w:t>.</w:t>
      </w:r>
    </w:p>
    <w:p w14:paraId="031CB12E" w14:textId="77777777" w:rsidR="0021700D" w:rsidRPr="003B761D" w:rsidRDefault="0021700D" w:rsidP="00D36985">
      <w:pPr>
        <w:pStyle w:val="Default"/>
        <w:spacing w:after="120"/>
        <w:jc w:val="both"/>
        <w:rPr>
          <w:b/>
          <w:bCs/>
          <w:sz w:val="20"/>
          <w:szCs w:val="20"/>
          <w:lang w:val="ru-RU"/>
        </w:rPr>
      </w:pPr>
    </w:p>
    <w:p w14:paraId="0874D9EF" w14:textId="53A1212F" w:rsidR="0021700D" w:rsidRPr="003B761D" w:rsidRDefault="007E6E65" w:rsidP="00D36985">
      <w:pPr>
        <w:pStyle w:val="Default"/>
        <w:spacing w:after="120"/>
        <w:jc w:val="both"/>
        <w:rPr>
          <w:b/>
          <w:bCs/>
          <w:sz w:val="20"/>
          <w:szCs w:val="20"/>
          <w:u w:val="single"/>
          <w:lang w:val="ru-RU"/>
        </w:rPr>
      </w:pPr>
      <w:r w:rsidRPr="003B761D">
        <w:rPr>
          <w:b/>
          <w:bCs/>
          <w:sz w:val="20"/>
          <w:szCs w:val="20"/>
          <w:u w:val="single"/>
          <w:lang w:val="ru-RU"/>
        </w:rPr>
        <w:t xml:space="preserve">2. </w:t>
      </w:r>
      <w:r w:rsidR="00446BC5">
        <w:rPr>
          <w:b/>
          <w:bCs/>
          <w:sz w:val="20"/>
          <w:szCs w:val="20"/>
          <w:u w:val="single"/>
          <w:lang w:val="ru-RU"/>
        </w:rPr>
        <w:t>Денежная помощь при чрезвычайных ситуациях</w:t>
      </w:r>
      <w:r w:rsidR="00DF2052" w:rsidRPr="003B761D">
        <w:rPr>
          <w:b/>
          <w:bCs/>
          <w:sz w:val="20"/>
          <w:szCs w:val="20"/>
          <w:u w:val="single"/>
          <w:lang w:val="ru-RU"/>
        </w:rPr>
        <w:t xml:space="preserve"> (</w:t>
      </w:r>
      <w:r w:rsidR="00A57855">
        <w:rPr>
          <w:b/>
          <w:bCs/>
          <w:sz w:val="20"/>
          <w:szCs w:val="20"/>
          <w:u w:val="single"/>
          <w:lang w:val="en-GB"/>
        </w:rPr>
        <w:t>ДПЧС</w:t>
      </w:r>
      <w:r w:rsidR="00DF2052" w:rsidRPr="003B761D">
        <w:rPr>
          <w:b/>
          <w:bCs/>
          <w:sz w:val="20"/>
          <w:szCs w:val="20"/>
          <w:u w:val="single"/>
          <w:lang w:val="ru-RU"/>
        </w:rPr>
        <w:t>)</w:t>
      </w:r>
    </w:p>
    <w:p w14:paraId="47664C64" w14:textId="224CE940" w:rsidR="00CF69F5" w:rsidRPr="003B761D" w:rsidRDefault="00E34FDB" w:rsidP="00DF2052">
      <w:pPr>
        <w:pStyle w:val="Default"/>
        <w:spacing w:after="120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Для любого реагирования с предоставлением</w:t>
      </w:r>
      <w:r w:rsidR="00CF69F5"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 w:rsidR="000B0DC6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 xml:space="preserve">следует </w:t>
      </w:r>
      <w:r w:rsidRPr="00E34FDB">
        <w:rPr>
          <w:rFonts w:cstheme="minorHAnsi"/>
          <w:sz w:val="20"/>
          <w:szCs w:val="20"/>
          <w:lang w:val="ru-RU"/>
        </w:rPr>
        <w:t>использовать</w:t>
      </w:r>
      <w:r w:rsidR="00CF69F5" w:rsidRPr="00E34FDB">
        <w:rPr>
          <w:rFonts w:cstheme="minorHAnsi"/>
          <w:sz w:val="20"/>
          <w:szCs w:val="20"/>
          <w:lang w:val="ru-RU"/>
        </w:rPr>
        <w:t xml:space="preserve"> </w:t>
      </w:r>
      <w:r w:rsidRPr="00E34FDB">
        <w:rPr>
          <w:rFonts w:cstheme="minorHAnsi"/>
          <w:sz w:val="20"/>
          <w:szCs w:val="20"/>
          <w:lang w:val="ru-RU"/>
        </w:rPr>
        <w:t xml:space="preserve">учитывающие определенные условия инструменты </w:t>
      </w:r>
      <w:r w:rsidR="00A57855">
        <w:rPr>
          <w:rFonts w:cstheme="minorHAnsi"/>
          <w:sz w:val="20"/>
          <w:szCs w:val="20"/>
          <w:lang w:val="ru-RU"/>
        </w:rPr>
        <w:t>ДПЧС</w:t>
      </w:r>
      <w:r w:rsidR="007E6E65" w:rsidRPr="00E34FDB">
        <w:rPr>
          <w:rFonts w:cstheme="minorHAnsi"/>
          <w:sz w:val="20"/>
          <w:szCs w:val="20"/>
          <w:lang w:val="ru-RU"/>
        </w:rPr>
        <w:t xml:space="preserve">, </w:t>
      </w:r>
      <w:r w:rsidRPr="00E34FDB">
        <w:rPr>
          <w:rFonts w:cstheme="minorHAnsi"/>
          <w:sz w:val="20"/>
          <w:szCs w:val="20"/>
          <w:lang w:val="ru-RU"/>
        </w:rPr>
        <w:t>разработанные</w:t>
      </w:r>
      <w:r>
        <w:rPr>
          <w:rFonts w:cstheme="minorHAnsi"/>
          <w:sz w:val="20"/>
          <w:szCs w:val="20"/>
          <w:lang w:val="ru-RU"/>
        </w:rPr>
        <w:t xml:space="preserve"> в рамках</w:t>
      </w:r>
      <w:r w:rsidR="000B0DC6" w:rsidRPr="003B761D">
        <w:rPr>
          <w:rFonts w:cstheme="minorHAnsi"/>
          <w:sz w:val="20"/>
          <w:szCs w:val="20"/>
          <w:lang w:val="ru-RU"/>
        </w:rPr>
        <w:t xml:space="preserve"> </w:t>
      </w:r>
      <w:r w:rsidR="00A57855">
        <w:rPr>
          <w:rFonts w:cstheme="minorHAnsi"/>
          <w:sz w:val="20"/>
          <w:szCs w:val="20"/>
        </w:rPr>
        <w:t>ГДВП</w:t>
      </w:r>
      <w:r w:rsidR="005F5926" w:rsidRPr="003B761D">
        <w:rPr>
          <w:rFonts w:cstheme="minorHAnsi"/>
          <w:sz w:val="20"/>
          <w:szCs w:val="20"/>
          <w:lang w:val="ru-RU"/>
        </w:rPr>
        <w:t xml:space="preserve">. </w:t>
      </w:r>
      <w:r>
        <w:rPr>
          <w:rFonts w:cstheme="minorHAnsi"/>
          <w:sz w:val="20"/>
          <w:szCs w:val="20"/>
          <w:lang w:val="ru-RU"/>
        </w:rPr>
        <w:t xml:space="preserve">В процессе реагирования </w:t>
      </w:r>
      <w:r w:rsidRPr="00E34FDB">
        <w:rPr>
          <w:rFonts w:cstheme="minorHAnsi"/>
          <w:sz w:val="20"/>
          <w:szCs w:val="20"/>
          <w:lang w:val="ru-RU"/>
        </w:rPr>
        <w:t>к</w:t>
      </w:r>
      <w:r w:rsidR="00F72BD8" w:rsidRPr="00E34FDB">
        <w:rPr>
          <w:rFonts w:cstheme="minorHAnsi"/>
          <w:sz w:val="20"/>
          <w:szCs w:val="20"/>
          <w:lang w:val="ru-RU"/>
        </w:rPr>
        <w:t>оординатор</w:t>
      </w:r>
      <w:r w:rsidR="00DE7E33" w:rsidRPr="00E34FDB">
        <w:rPr>
          <w:rFonts w:cstheme="minorHAnsi"/>
          <w:sz w:val="20"/>
          <w:szCs w:val="20"/>
          <w:lang w:val="ru-RU"/>
        </w:rPr>
        <w:t xml:space="preserve"> по </w:t>
      </w:r>
      <w:r w:rsidR="00E35089">
        <w:rPr>
          <w:rFonts w:cstheme="minorHAnsi"/>
          <w:sz w:val="20"/>
          <w:szCs w:val="20"/>
        </w:rPr>
        <w:t>ДВП</w:t>
      </w:r>
      <w:r w:rsidR="005F5926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должен предоставлять рекомендации</w:t>
      </w:r>
      <w:r w:rsidR="005F5926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по следующим этапам цикла реализации проекта</w:t>
      </w:r>
      <w:r w:rsidR="005F5926" w:rsidRPr="003B761D">
        <w:rPr>
          <w:rFonts w:cstheme="minorHAnsi"/>
          <w:sz w:val="20"/>
          <w:szCs w:val="20"/>
          <w:lang w:val="ru-RU"/>
        </w:rPr>
        <w:t xml:space="preserve">: </w:t>
      </w:r>
    </w:p>
    <w:p w14:paraId="19A57984" w14:textId="1C9E45B0" w:rsidR="00DF2052" w:rsidRPr="00B07C61" w:rsidRDefault="00B07C61" w:rsidP="00DF2052">
      <w:pPr>
        <w:pStyle w:val="Default"/>
        <w:spacing w:after="120"/>
        <w:jc w:val="both"/>
        <w:rPr>
          <w:rFonts w:cstheme="minorHAnsi"/>
          <w:bCs/>
          <w:color w:val="auto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Оценка и анализ мер реагирования</w:t>
      </w:r>
    </w:p>
    <w:p w14:paraId="7C336E67" w14:textId="557B50E6" w:rsidR="00DF2052" w:rsidRPr="003B761D" w:rsidRDefault="00B07C61" w:rsidP="00D95BFB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Консультировать национальную штаб-квартиру и руководство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 w:rsidR="00323DEA" w:rsidRPr="003B761D">
        <w:rPr>
          <w:rFonts w:cstheme="minorHAnsi"/>
          <w:sz w:val="20"/>
          <w:szCs w:val="20"/>
          <w:lang w:val="ru-RU"/>
        </w:rPr>
        <w:t>НО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по вопросам надлежащей и целесообразной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реализации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 w:rsidR="00DF2052" w:rsidRPr="003B761D">
        <w:rPr>
          <w:rFonts w:cstheme="minorHAnsi"/>
          <w:sz w:val="20"/>
          <w:szCs w:val="20"/>
          <w:lang w:val="ru-RU"/>
        </w:rPr>
        <w:t xml:space="preserve">, </w:t>
      </w:r>
      <w:r>
        <w:rPr>
          <w:rFonts w:cstheme="minorHAnsi"/>
          <w:sz w:val="20"/>
          <w:szCs w:val="20"/>
          <w:lang w:val="ru-RU"/>
        </w:rPr>
        <w:t>на основании результатов оценки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и анализа мер реагирования</w:t>
      </w:r>
      <w:r w:rsidR="00DF2052" w:rsidRPr="003B761D">
        <w:rPr>
          <w:rFonts w:cstheme="minorHAnsi"/>
          <w:sz w:val="20"/>
          <w:szCs w:val="20"/>
          <w:lang w:val="ru-RU"/>
        </w:rPr>
        <w:t>.</w:t>
      </w:r>
    </w:p>
    <w:p w14:paraId="5C1F6120" w14:textId="5A84823B" w:rsidR="00DF2052" w:rsidRPr="003B761D" w:rsidRDefault="00B07C61" w:rsidP="00D95BFB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На постоянной основе предоставлять рекомендации касательно того, в каких секторах и какими способами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мож</w:t>
      </w:r>
      <w:r w:rsidR="006964E4">
        <w:rPr>
          <w:rFonts w:cstheme="minorHAnsi"/>
          <w:sz w:val="20"/>
          <w:szCs w:val="20"/>
          <w:lang w:val="ru-RU"/>
        </w:rPr>
        <w:t>ет реализовываться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 w:rsidR="006964E4">
        <w:rPr>
          <w:rFonts w:cstheme="minorHAnsi"/>
          <w:sz w:val="20"/>
          <w:szCs w:val="20"/>
          <w:lang w:val="ru-RU"/>
        </w:rPr>
        <w:t>при реагировании с учетом меняющихся потребностей</w:t>
      </w:r>
      <w:r w:rsidR="00DF2052" w:rsidRPr="003B761D">
        <w:rPr>
          <w:rFonts w:cstheme="minorHAnsi"/>
          <w:sz w:val="20"/>
          <w:szCs w:val="20"/>
          <w:lang w:val="ru-RU"/>
        </w:rPr>
        <w:t>/</w:t>
      </w:r>
      <w:r w:rsidR="006964E4">
        <w:rPr>
          <w:rFonts w:cstheme="minorHAnsi"/>
          <w:sz w:val="20"/>
          <w:szCs w:val="20"/>
          <w:lang w:val="ru-RU"/>
        </w:rPr>
        <w:t>конкретных условий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 w:rsidR="006964E4">
        <w:rPr>
          <w:rFonts w:cstheme="minorHAnsi"/>
          <w:sz w:val="20"/>
          <w:szCs w:val="20"/>
          <w:lang w:val="ru-RU"/>
        </w:rPr>
        <w:t>или</w:t>
      </w:r>
      <w:r w:rsidR="00DF2052" w:rsidRPr="003B761D">
        <w:rPr>
          <w:rFonts w:cstheme="minorHAnsi"/>
          <w:sz w:val="20"/>
          <w:szCs w:val="20"/>
          <w:lang w:val="ru-RU"/>
        </w:rPr>
        <w:t xml:space="preserve"> </w:t>
      </w:r>
      <w:r w:rsidR="006964E4">
        <w:rPr>
          <w:rFonts w:cstheme="minorHAnsi"/>
          <w:sz w:val="20"/>
          <w:szCs w:val="20"/>
          <w:lang w:val="ru-RU"/>
        </w:rPr>
        <w:t>новых чрезвычайных ситуаций</w:t>
      </w:r>
      <w:r w:rsidR="00DF2052" w:rsidRPr="003B761D">
        <w:rPr>
          <w:rFonts w:cstheme="minorHAnsi"/>
          <w:sz w:val="20"/>
          <w:szCs w:val="20"/>
          <w:lang w:val="ru-RU"/>
        </w:rPr>
        <w:t>.</w:t>
      </w:r>
    </w:p>
    <w:p w14:paraId="3709E1C3" w14:textId="408CC919" w:rsidR="00FE4D5D" w:rsidRPr="00B07C61" w:rsidRDefault="00B07C61" w:rsidP="00FE4D5D">
      <w:pPr>
        <w:pStyle w:val="Default"/>
        <w:spacing w:after="120"/>
        <w:jc w:val="both"/>
        <w:rPr>
          <w:rFonts w:cstheme="minorBidi"/>
          <w:color w:val="auto"/>
          <w:sz w:val="20"/>
          <w:szCs w:val="20"/>
          <w:lang w:val="ru-RU"/>
        </w:rPr>
      </w:pPr>
      <w:r>
        <w:rPr>
          <w:rFonts w:cstheme="minorBidi"/>
          <w:color w:val="auto"/>
          <w:sz w:val="20"/>
          <w:szCs w:val="20"/>
          <w:lang w:val="ru-RU"/>
        </w:rPr>
        <w:t>Разработка, создание и внедрение</w:t>
      </w:r>
    </w:p>
    <w:p w14:paraId="6A16108C" w14:textId="79539189" w:rsidR="007B1CEA" w:rsidRPr="003B761D" w:rsidRDefault="006964E4" w:rsidP="00D95BFB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Тесно сотрудничать с</w:t>
      </w:r>
      <w:r w:rsidR="0076728D">
        <w:rPr>
          <w:rFonts w:cstheme="minorHAnsi"/>
          <w:sz w:val="20"/>
          <w:szCs w:val="20"/>
          <w:lang w:val="ru-RU"/>
        </w:rPr>
        <w:t xml:space="preserve"> менеджером </w:t>
      </w:r>
      <w:r w:rsidR="00C16B42">
        <w:rPr>
          <w:i/>
          <w:iCs/>
          <w:sz w:val="20"/>
          <w:szCs w:val="20"/>
          <w:lang w:val="ru-RU" w:eastAsia="en-GB"/>
        </w:rPr>
        <w:t>ДРЧС</w:t>
      </w:r>
      <w:r w:rsidR="00C16B42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в случаях реагирования,</w:t>
      </w:r>
      <w:r w:rsidR="00FE4D5D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когда полагается целесообразным предоставлять</w:t>
      </w:r>
      <w:r w:rsidR="00FE4D5D"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 w:rsidR="00FE4D5D" w:rsidRPr="006964E4">
        <w:rPr>
          <w:rFonts w:cstheme="minorHAnsi"/>
          <w:vertAlign w:val="superscript"/>
        </w:rPr>
        <w:footnoteReference w:id="3"/>
      </w:r>
      <w:r w:rsidR="00FE4D5D" w:rsidRPr="003B761D">
        <w:rPr>
          <w:rFonts w:cstheme="minorHAnsi"/>
          <w:sz w:val="20"/>
          <w:szCs w:val="20"/>
          <w:lang w:val="ru-RU"/>
        </w:rPr>
        <w:t>.</w:t>
      </w:r>
    </w:p>
    <w:p w14:paraId="13EFB99C" w14:textId="73AA2FC3" w:rsidR="007B1CEA" w:rsidRPr="003B761D" w:rsidRDefault="006964E4" w:rsidP="00D95BFB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Гармонизировать и </w:t>
      </w:r>
      <w:r w:rsidR="00102A33">
        <w:rPr>
          <w:rFonts w:cstheme="minorHAnsi"/>
          <w:sz w:val="20"/>
          <w:szCs w:val="20"/>
          <w:lang w:val="ru-RU"/>
        </w:rPr>
        <w:t>включать</w:t>
      </w:r>
      <w:r w:rsidR="007B3811" w:rsidRPr="003B761D">
        <w:rPr>
          <w:rFonts w:cstheme="minorHAnsi"/>
          <w:sz w:val="20"/>
          <w:szCs w:val="20"/>
          <w:lang w:val="ru-RU"/>
        </w:rPr>
        <w:t xml:space="preserve"> </w:t>
      </w:r>
      <w:r w:rsidR="00102A33">
        <w:rPr>
          <w:rFonts w:cstheme="minorHAnsi"/>
          <w:sz w:val="20"/>
          <w:szCs w:val="20"/>
          <w:lang w:val="ru-RU"/>
        </w:rPr>
        <w:t>подходящие инструменты</w:t>
      </w:r>
      <w:r w:rsidR="007B3811" w:rsidRPr="003B761D">
        <w:rPr>
          <w:rFonts w:cstheme="minorHAnsi"/>
          <w:sz w:val="20"/>
          <w:szCs w:val="20"/>
          <w:lang w:val="ru-RU"/>
        </w:rPr>
        <w:t xml:space="preserve">, </w:t>
      </w:r>
      <w:r w:rsidR="00102A33">
        <w:rPr>
          <w:rFonts w:cstheme="minorHAnsi"/>
          <w:sz w:val="20"/>
          <w:szCs w:val="20"/>
          <w:lang w:val="ru-RU"/>
        </w:rPr>
        <w:t>руководства и процедуры по</w:t>
      </w:r>
      <w:r w:rsidR="007B3811"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 w:rsidR="007B3811" w:rsidRPr="003B761D">
        <w:rPr>
          <w:rFonts w:cstheme="minorHAnsi"/>
          <w:sz w:val="20"/>
          <w:szCs w:val="20"/>
          <w:lang w:val="ru-RU"/>
        </w:rPr>
        <w:t xml:space="preserve"> </w:t>
      </w:r>
      <w:r w:rsidR="00102A33">
        <w:rPr>
          <w:rFonts w:cstheme="minorHAnsi"/>
          <w:sz w:val="20"/>
          <w:szCs w:val="20"/>
          <w:lang w:val="ru-RU"/>
        </w:rPr>
        <w:t>в более широкомасштабные процессы ликвидации последствий</w:t>
      </w:r>
      <w:r w:rsidR="007B3811" w:rsidRPr="003B761D">
        <w:rPr>
          <w:rFonts w:cstheme="minorHAnsi"/>
          <w:sz w:val="20"/>
          <w:szCs w:val="20"/>
          <w:lang w:val="ru-RU"/>
        </w:rPr>
        <w:t xml:space="preserve"> </w:t>
      </w:r>
      <w:r w:rsidR="00102A33">
        <w:rPr>
          <w:rFonts w:cstheme="minorHAnsi"/>
          <w:sz w:val="20"/>
          <w:szCs w:val="20"/>
          <w:lang w:val="ru-RU"/>
        </w:rPr>
        <w:t>стихийных бедствий</w:t>
      </w:r>
      <w:r w:rsidR="0099496B" w:rsidRPr="003B761D">
        <w:rPr>
          <w:rFonts w:cstheme="minorHAnsi"/>
          <w:sz w:val="20"/>
          <w:szCs w:val="20"/>
          <w:lang w:val="ru-RU"/>
        </w:rPr>
        <w:t xml:space="preserve"> </w:t>
      </w:r>
      <w:r w:rsidR="00323DEA" w:rsidRPr="003B761D">
        <w:rPr>
          <w:rFonts w:cstheme="minorHAnsi"/>
          <w:sz w:val="20"/>
          <w:szCs w:val="20"/>
          <w:lang w:val="ru-RU"/>
        </w:rPr>
        <w:t>НО</w:t>
      </w:r>
      <w:r w:rsidR="0099496B" w:rsidRPr="003B761D">
        <w:rPr>
          <w:rFonts w:cstheme="minorHAnsi"/>
          <w:sz w:val="20"/>
          <w:szCs w:val="20"/>
          <w:lang w:val="ru-RU"/>
        </w:rPr>
        <w:t xml:space="preserve"> </w:t>
      </w:r>
      <w:r w:rsidR="001D20D2" w:rsidRPr="003B761D">
        <w:rPr>
          <w:rFonts w:cstheme="minorHAnsi"/>
          <w:sz w:val="20"/>
          <w:szCs w:val="20"/>
          <w:lang w:val="ru-RU"/>
        </w:rPr>
        <w:t>(</w:t>
      </w:r>
      <w:r w:rsidR="00102A33">
        <w:rPr>
          <w:rFonts w:cstheme="minorHAnsi"/>
          <w:sz w:val="20"/>
          <w:szCs w:val="20"/>
          <w:lang w:val="ru-RU"/>
        </w:rPr>
        <w:t>например,</w:t>
      </w:r>
      <w:r w:rsidR="001D20D2" w:rsidRPr="003B761D">
        <w:rPr>
          <w:rFonts w:cstheme="minorHAnsi"/>
          <w:sz w:val="20"/>
          <w:szCs w:val="20"/>
          <w:lang w:val="ru-RU"/>
        </w:rPr>
        <w:t xml:space="preserve"> </w:t>
      </w:r>
      <w:r w:rsidR="00102A33">
        <w:rPr>
          <w:rFonts w:cstheme="minorHAnsi"/>
          <w:sz w:val="20"/>
          <w:szCs w:val="20"/>
          <w:lang w:val="ru-RU"/>
        </w:rPr>
        <w:t>призывы к действиям в чрезвычайных ситуациях</w:t>
      </w:r>
      <w:r w:rsidR="001D20D2" w:rsidRPr="003B761D">
        <w:rPr>
          <w:rFonts w:cstheme="minorHAnsi"/>
          <w:sz w:val="20"/>
          <w:szCs w:val="20"/>
          <w:lang w:val="ru-RU"/>
        </w:rPr>
        <w:t xml:space="preserve">, </w:t>
      </w:r>
      <w:r w:rsidR="00102A33">
        <w:rPr>
          <w:rFonts w:cstheme="minorHAnsi"/>
          <w:sz w:val="20"/>
          <w:szCs w:val="20"/>
          <w:lang w:val="ru-RU"/>
        </w:rPr>
        <w:t>п</w:t>
      </w:r>
      <w:r w:rsidR="00102A33" w:rsidRPr="00102A33">
        <w:rPr>
          <w:rFonts w:cstheme="minorHAnsi"/>
          <w:sz w:val="20"/>
          <w:szCs w:val="20"/>
          <w:lang w:val="ru-RU"/>
        </w:rPr>
        <w:t>ланировани</w:t>
      </w:r>
      <w:r w:rsidR="00102A33">
        <w:rPr>
          <w:rFonts w:cstheme="minorHAnsi"/>
          <w:sz w:val="20"/>
          <w:szCs w:val="20"/>
          <w:lang w:val="ru-RU"/>
        </w:rPr>
        <w:t>е</w:t>
      </w:r>
      <w:r w:rsidR="00102A33" w:rsidRPr="00102A33">
        <w:rPr>
          <w:rFonts w:cstheme="minorHAnsi"/>
          <w:sz w:val="20"/>
          <w:szCs w:val="20"/>
          <w:lang w:val="ru-RU"/>
        </w:rPr>
        <w:t>, мониторинг, оценк</w:t>
      </w:r>
      <w:r w:rsidR="00102A33">
        <w:rPr>
          <w:rFonts w:cstheme="minorHAnsi"/>
          <w:sz w:val="20"/>
          <w:szCs w:val="20"/>
          <w:lang w:val="ru-RU"/>
        </w:rPr>
        <w:t>у</w:t>
      </w:r>
      <w:r w:rsidR="00102A33" w:rsidRPr="00102A33">
        <w:rPr>
          <w:rFonts w:cstheme="minorHAnsi"/>
          <w:sz w:val="20"/>
          <w:szCs w:val="20"/>
          <w:lang w:val="ru-RU"/>
        </w:rPr>
        <w:t xml:space="preserve"> и отчетност</w:t>
      </w:r>
      <w:r w:rsidR="00102A33">
        <w:rPr>
          <w:rFonts w:cstheme="minorHAnsi"/>
          <w:sz w:val="20"/>
          <w:szCs w:val="20"/>
          <w:lang w:val="ru-RU"/>
        </w:rPr>
        <w:t>ь</w:t>
      </w:r>
      <w:r w:rsidR="001D20D2" w:rsidRPr="003B761D">
        <w:rPr>
          <w:rFonts w:cstheme="minorHAnsi"/>
          <w:sz w:val="20"/>
          <w:szCs w:val="20"/>
          <w:lang w:val="ru-RU"/>
        </w:rPr>
        <w:t xml:space="preserve">, </w:t>
      </w:r>
      <w:r w:rsidR="00102A33">
        <w:rPr>
          <w:rFonts w:cstheme="minorHAnsi"/>
          <w:sz w:val="20"/>
          <w:szCs w:val="20"/>
          <w:lang w:val="ru-RU"/>
        </w:rPr>
        <w:t>стратегическое планирование</w:t>
      </w:r>
      <w:r w:rsidR="001D20D2" w:rsidRPr="003B761D">
        <w:rPr>
          <w:rFonts w:cstheme="minorHAnsi"/>
          <w:sz w:val="20"/>
          <w:szCs w:val="20"/>
          <w:lang w:val="ru-RU"/>
        </w:rPr>
        <w:t>)</w:t>
      </w:r>
      <w:r w:rsidR="007B3811" w:rsidRPr="003B761D">
        <w:rPr>
          <w:rFonts w:cstheme="minorHAnsi"/>
          <w:sz w:val="20"/>
          <w:szCs w:val="20"/>
          <w:lang w:val="ru-RU"/>
        </w:rPr>
        <w:t xml:space="preserve">, </w:t>
      </w:r>
      <w:r w:rsidR="00102A33">
        <w:rPr>
          <w:rFonts w:cstheme="minorHAnsi"/>
          <w:sz w:val="20"/>
          <w:szCs w:val="20"/>
          <w:lang w:val="ru-RU"/>
        </w:rPr>
        <w:t>для обеспечения эффективного и действенного предоставления помощи</w:t>
      </w:r>
      <w:r w:rsidR="001D20D2" w:rsidRPr="003B761D">
        <w:rPr>
          <w:rFonts w:cstheme="minorHAnsi"/>
          <w:sz w:val="20"/>
          <w:szCs w:val="20"/>
          <w:lang w:val="ru-RU"/>
        </w:rPr>
        <w:t>.</w:t>
      </w:r>
    </w:p>
    <w:p w14:paraId="5C17B6DA" w14:textId="5DD2073A" w:rsidR="001D20D2" w:rsidRPr="00B07C61" w:rsidRDefault="00B07C61" w:rsidP="001D20D2">
      <w:pPr>
        <w:pStyle w:val="Default"/>
        <w:spacing w:after="120"/>
        <w:jc w:val="both"/>
        <w:rPr>
          <w:rFonts w:cstheme="minorBidi"/>
          <w:color w:val="auto"/>
          <w:sz w:val="20"/>
          <w:szCs w:val="20"/>
          <w:lang w:val="ru-RU"/>
        </w:rPr>
      </w:pPr>
      <w:r>
        <w:rPr>
          <w:rFonts w:cstheme="minorBidi"/>
          <w:color w:val="auto"/>
          <w:sz w:val="20"/>
          <w:szCs w:val="20"/>
          <w:lang w:val="ru-RU"/>
        </w:rPr>
        <w:t>Мониторинг и оценка (МиО)</w:t>
      </w:r>
    </w:p>
    <w:p w14:paraId="47D8F3DF" w14:textId="430DA0AD" w:rsidR="00486E50" w:rsidRPr="0076728D" w:rsidRDefault="0076728D" w:rsidP="0076728D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Тесно сотрудничать с менеджером по</w:t>
      </w:r>
      <w:r w:rsidR="00486E50" w:rsidRPr="003B761D">
        <w:rPr>
          <w:rFonts w:cstheme="minorHAnsi"/>
          <w:sz w:val="20"/>
          <w:szCs w:val="20"/>
          <w:lang w:val="ru-RU"/>
        </w:rPr>
        <w:t xml:space="preserve"> </w:t>
      </w:r>
      <w:r w:rsidR="00B07C61" w:rsidRPr="003B761D">
        <w:rPr>
          <w:rFonts w:cstheme="minorHAnsi"/>
          <w:sz w:val="20"/>
          <w:szCs w:val="20"/>
          <w:lang w:val="ru-RU"/>
        </w:rPr>
        <w:t>МиО</w:t>
      </w:r>
      <w:r w:rsidR="00486E50" w:rsidRPr="003B761D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 xml:space="preserve">для гарантии применения </w:t>
      </w:r>
      <w:r w:rsidRPr="0076728D">
        <w:rPr>
          <w:rFonts w:cstheme="minorHAnsi"/>
          <w:sz w:val="20"/>
          <w:szCs w:val="20"/>
          <w:lang w:val="ru-RU"/>
        </w:rPr>
        <w:t xml:space="preserve">надлежащих процессов, систем </w:t>
      </w:r>
      <w:r>
        <w:rPr>
          <w:rFonts w:cstheme="minorHAnsi"/>
          <w:sz w:val="20"/>
          <w:szCs w:val="20"/>
          <w:lang w:val="ru-RU"/>
        </w:rPr>
        <w:t>и</w:t>
      </w:r>
      <w:r w:rsidRPr="0076728D">
        <w:rPr>
          <w:rFonts w:cstheme="minorHAnsi"/>
          <w:sz w:val="20"/>
          <w:szCs w:val="20"/>
          <w:lang w:val="ru-RU"/>
        </w:rPr>
        <w:t xml:space="preserve"> инструментов</w:t>
      </w:r>
      <w:r w:rsidR="00486E50" w:rsidRPr="0076728D">
        <w:rPr>
          <w:rFonts w:cstheme="minorHAnsi"/>
          <w:sz w:val="20"/>
          <w:szCs w:val="20"/>
          <w:lang w:val="ru-RU"/>
        </w:rPr>
        <w:t xml:space="preserve"> </w:t>
      </w:r>
      <w:r w:rsidR="00B07C61" w:rsidRPr="0076728D">
        <w:rPr>
          <w:rFonts w:cstheme="minorHAnsi"/>
          <w:sz w:val="20"/>
          <w:szCs w:val="20"/>
          <w:lang w:val="ru-RU"/>
        </w:rPr>
        <w:t>МиО</w:t>
      </w:r>
      <w:r w:rsidR="00486E50" w:rsidRPr="0076728D">
        <w:rPr>
          <w:rFonts w:cstheme="minorHAnsi"/>
          <w:sz w:val="20"/>
          <w:szCs w:val="20"/>
          <w:lang w:val="ru-RU"/>
        </w:rPr>
        <w:t xml:space="preserve"> </w:t>
      </w:r>
      <w:r w:rsidRPr="0076728D">
        <w:rPr>
          <w:rFonts w:cstheme="minorHAnsi"/>
          <w:sz w:val="20"/>
          <w:szCs w:val="20"/>
          <w:lang w:val="ru-RU"/>
        </w:rPr>
        <w:t>для</w:t>
      </w:r>
      <w:r w:rsidR="00486E50" w:rsidRPr="0076728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  <w:lang w:val="ru-RU"/>
        </w:rPr>
        <w:t>ДВП</w:t>
      </w:r>
      <w:r w:rsidR="00486E50" w:rsidRPr="0076728D">
        <w:rPr>
          <w:rFonts w:cstheme="minorHAnsi"/>
          <w:sz w:val="20"/>
          <w:szCs w:val="20"/>
          <w:lang w:val="ru-RU"/>
        </w:rPr>
        <w:t xml:space="preserve"> </w:t>
      </w:r>
      <w:r w:rsidRPr="0076728D">
        <w:rPr>
          <w:rFonts w:cstheme="minorHAnsi"/>
          <w:sz w:val="20"/>
          <w:szCs w:val="20"/>
          <w:lang w:val="ru-RU"/>
        </w:rPr>
        <w:t>и их включения в другие инструменты</w:t>
      </w:r>
      <w:r w:rsidR="00486E50" w:rsidRPr="0076728D">
        <w:rPr>
          <w:rFonts w:cstheme="minorHAnsi"/>
          <w:sz w:val="20"/>
          <w:szCs w:val="20"/>
          <w:lang w:val="ru-RU"/>
        </w:rPr>
        <w:t xml:space="preserve"> </w:t>
      </w:r>
      <w:r w:rsidR="00323DEA" w:rsidRPr="0076728D">
        <w:rPr>
          <w:rFonts w:cstheme="minorHAnsi"/>
          <w:sz w:val="20"/>
          <w:szCs w:val="20"/>
          <w:lang w:val="ru-RU"/>
        </w:rPr>
        <w:t>НО</w:t>
      </w:r>
      <w:r w:rsidR="00486E50" w:rsidRPr="0076728D">
        <w:rPr>
          <w:rFonts w:cstheme="minorHAnsi"/>
          <w:sz w:val="20"/>
          <w:szCs w:val="20"/>
          <w:lang w:val="ru-RU"/>
        </w:rPr>
        <w:t xml:space="preserve">. </w:t>
      </w:r>
      <w:r w:rsidRPr="0076728D">
        <w:rPr>
          <w:rFonts w:cstheme="minorHAnsi"/>
          <w:sz w:val="20"/>
          <w:szCs w:val="20"/>
          <w:lang w:val="ru-RU"/>
        </w:rPr>
        <w:t xml:space="preserve">Проводить обучение </w:t>
      </w:r>
      <w:r>
        <w:rPr>
          <w:rFonts w:cstheme="minorHAnsi"/>
          <w:sz w:val="20"/>
          <w:szCs w:val="20"/>
          <w:lang w:val="ru-RU"/>
        </w:rPr>
        <w:t>ведущих</w:t>
      </w:r>
      <w:r w:rsidRPr="0076728D">
        <w:rPr>
          <w:rFonts w:cstheme="minorHAnsi"/>
          <w:sz w:val="20"/>
          <w:szCs w:val="20"/>
          <w:lang w:val="ru-RU"/>
        </w:rPr>
        <w:t xml:space="preserve"> сотрудников, включая соответствующие филиалы, чтобы обеспечить надлежащий сбор, централизацию, анализ и использование данных МиО для обобщения полученного опыта с целью для обоснования будущих программ</w:t>
      </w:r>
      <w:r w:rsidR="007E6E65" w:rsidRPr="0076728D">
        <w:rPr>
          <w:rFonts w:cstheme="minorHAnsi"/>
          <w:sz w:val="20"/>
          <w:szCs w:val="20"/>
          <w:lang w:val="ru-RU"/>
        </w:rPr>
        <w:t>.</w:t>
      </w:r>
    </w:p>
    <w:p w14:paraId="582E8C79" w14:textId="34E925DA" w:rsidR="001D20D2" w:rsidRPr="003B761D" w:rsidRDefault="0076728D" w:rsidP="0076728D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 w:rsidRPr="0076728D">
        <w:rPr>
          <w:rFonts w:cstheme="minorHAnsi"/>
          <w:sz w:val="20"/>
          <w:szCs w:val="20"/>
          <w:lang w:val="ru-RU"/>
        </w:rPr>
        <w:t xml:space="preserve">Оценивать влияние на </w:t>
      </w:r>
      <w:r w:rsidR="00FB6703">
        <w:rPr>
          <w:rFonts w:cstheme="minorHAnsi"/>
          <w:sz w:val="20"/>
          <w:szCs w:val="20"/>
          <w:lang w:val="ru-RU"/>
        </w:rPr>
        <w:t>получателей помощи</w:t>
      </w:r>
      <w:r w:rsidRPr="0076728D">
        <w:rPr>
          <w:rFonts w:cstheme="minorHAnsi"/>
          <w:sz w:val="20"/>
          <w:szCs w:val="20"/>
          <w:lang w:val="ru-RU"/>
        </w:rPr>
        <w:t xml:space="preserve"> и документально оформлять</w:t>
      </w:r>
      <w:r w:rsidR="0003253C">
        <w:rPr>
          <w:rFonts w:cstheme="minorHAnsi"/>
          <w:sz w:val="20"/>
          <w:szCs w:val="20"/>
          <w:lang w:val="ru-RU"/>
        </w:rPr>
        <w:t xml:space="preserve"> конечные</w:t>
      </w:r>
      <w:r w:rsidRPr="0076728D">
        <w:rPr>
          <w:rFonts w:cstheme="minorHAnsi"/>
          <w:sz w:val="20"/>
          <w:szCs w:val="20"/>
          <w:lang w:val="ru-RU"/>
        </w:rPr>
        <w:t xml:space="preserve"> результаты, полученный опыт и передовые методы программ, в которых используется</w:t>
      </w:r>
      <w:r w:rsidRPr="003B761D">
        <w:rPr>
          <w:rFonts w:cstheme="minorHAnsi"/>
          <w:sz w:val="20"/>
          <w:szCs w:val="20"/>
          <w:lang w:val="ru-RU"/>
        </w:rPr>
        <w:t xml:space="preserve"> </w:t>
      </w:r>
      <w:r w:rsidR="00E35089">
        <w:rPr>
          <w:rFonts w:cstheme="minorHAnsi"/>
          <w:sz w:val="20"/>
          <w:szCs w:val="20"/>
        </w:rPr>
        <w:t>ДВП</w:t>
      </w:r>
      <w:r w:rsidR="001D20D2" w:rsidRPr="003B761D">
        <w:rPr>
          <w:rFonts w:cstheme="minorHAnsi"/>
          <w:sz w:val="20"/>
          <w:szCs w:val="20"/>
          <w:lang w:val="ru-RU"/>
        </w:rPr>
        <w:t>.</w:t>
      </w:r>
    </w:p>
    <w:p w14:paraId="3F1A0590" w14:textId="77777777" w:rsidR="00EE626C" w:rsidRPr="003B761D" w:rsidRDefault="00EE626C" w:rsidP="00EE626C">
      <w:pPr>
        <w:pStyle w:val="Default"/>
        <w:spacing w:after="120"/>
        <w:jc w:val="both"/>
        <w:rPr>
          <w:bCs/>
          <w:color w:val="auto"/>
          <w:sz w:val="20"/>
          <w:szCs w:val="20"/>
          <w:lang w:val="ru-RU"/>
        </w:rPr>
      </w:pPr>
    </w:p>
    <w:p w14:paraId="39129537" w14:textId="36ADEE5C" w:rsidR="001D20D2" w:rsidRPr="0076728D" w:rsidRDefault="007E6E65" w:rsidP="001D20D2">
      <w:pPr>
        <w:pStyle w:val="Default"/>
        <w:spacing w:after="120"/>
        <w:jc w:val="both"/>
        <w:rPr>
          <w:b/>
          <w:bCs/>
          <w:sz w:val="20"/>
          <w:szCs w:val="20"/>
          <w:u w:val="single"/>
          <w:lang w:val="ru-RU"/>
        </w:rPr>
      </w:pPr>
      <w:r>
        <w:rPr>
          <w:b/>
          <w:bCs/>
          <w:sz w:val="20"/>
          <w:szCs w:val="20"/>
          <w:u w:val="single"/>
          <w:lang w:val="en-GB"/>
        </w:rPr>
        <w:lastRenderedPageBreak/>
        <w:t xml:space="preserve">3. </w:t>
      </w:r>
      <w:r w:rsidR="0076728D">
        <w:rPr>
          <w:b/>
          <w:bCs/>
          <w:sz w:val="20"/>
          <w:szCs w:val="20"/>
          <w:u w:val="single"/>
          <w:lang w:val="ru-RU"/>
        </w:rPr>
        <w:t>Координация</w:t>
      </w:r>
    </w:p>
    <w:p w14:paraId="72F7647E" w14:textId="3D72535B" w:rsidR="00C95D42" w:rsidRPr="005D6E7B" w:rsidRDefault="005D6E7B" w:rsidP="005D6E7B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 w:rsidRPr="005D6E7B">
        <w:rPr>
          <w:rFonts w:cstheme="minorHAnsi"/>
          <w:sz w:val="20"/>
          <w:szCs w:val="20"/>
          <w:lang w:val="ru-RU"/>
        </w:rPr>
        <w:t xml:space="preserve">Настаивать на создании ТРГ по </w:t>
      </w:r>
      <w:r w:rsidR="00E35089">
        <w:rPr>
          <w:rFonts w:cstheme="minorHAnsi"/>
          <w:sz w:val="20"/>
          <w:szCs w:val="20"/>
          <w:lang w:val="ru-RU"/>
        </w:rPr>
        <w:t>ДВП</w:t>
      </w:r>
      <w:r w:rsidRPr="005D6E7B">
        <w:rPr>
          <w:rFonts w:cstheme="minorHAnsi"/>
          <w:sz w:val="20"/>
          <w:szCs w:val="20"/>
          <w:lang w:val="ru-RU"/>
        </w:rPr>
        <w:t xml:space="preserve">, если такой группы еще не существует. Созывать регулярные собрания ТРГ по </w:t>
      </w:r>
      <w:r w:rsidR="00E35089">
        <w:rPr>
          <w:rFonts w:cstheme="minorHAnsi"/>
          <w:sz w:val="20"/>
          <w:szCs w:val="20"/>
          <w:lang w:val="ru-RU"/>
        </w:rPr>
        <w:t>ДВП</w:t>
      </w:r>
      <w:r w:rsidRPr="005D6E7B">
        <w:rPr>
          <w:rFonts w:cstheme="minorHAnsi"/>
          <w:sz w:val="20"/>
          <w:szCs w:val="20"/>
          <w:lang w:val="ru-RU"/>
        </w:rPr>
        <w:t xml:space="preserve"> с соответствующими членами НО и Международного Движения Красного Креста и Красного Полумесяца, по мере необходимости</w:t>
      </w:r>
      <w:r w:rsidR="00C95D42" w:rsidRPr="005D6E7B">
        <w:rPr>
          <w:rFonts w:cstheme="minorHAnsi"/>
          <w:sz w:val="20"/>
          <w:szCs w:val="20"/>
          <w:lang w:val="ru-RU"/>
        </w:rPr>
        <w:t>.</w:t>
      </w:r>
    </w:p>
    <w:p w14:paraId="659A5B3B" w14:textId="10A56847" w:rsidR="009F0396" w:rsidRPr="003B761D" w:rsidRDefault="00727295" w:rsidP="00727295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 w:rsidRPr="00727295">
        <w:rPr>
          <w:rFonts w:cstheme="minorHAnsi"/>
          <w:sz w:val="20"/>
          <w:szCs w:val="20"/>
          <w:lang w:val="ru-RU"/>
        </w:rPr>
        <w:t xml:space="preserve">Регулярно принимать участие в соответствующих внешних координационных совещаниях по </w:t>
      </w:r>
      <w:r w:rsidR="00E35089">
        <w:rPr>
          <w:rFonts w:cstheme="minorHAnsi"/>
          <w:sz w:val="20"/>
          <w:szCs w:val="20"/>
          <w:lang w:val="ru-RU"/>
        </w:rPr>
        <w:t>ДВП</w:t>
      </w:r>
      <w:r w:rsidRPr="00727295">
        <w:rPr>
          <w:rFonts w:cstheme="minorHAnsi"/>
          <w:sz w:val="20"/>
          <w:szCs w:val="20"/>
          <w:lang w:val="ru-RU"/>
        </w:rPr>
        <w:t xml:space="preserve"> (</w:t>
      </w:r>
      <w:r w:rsidR="00FB6703">
        <w:rPr>
          <w:rFonts w:cstheme="minorHAnsi"/>
          <w:sz w:val="20"/>
          <w:szCs w:val="20"/>
          <w:lang w:val="ru-RU"/>
        </w:rPr>
        <w:t>рабочая группа по вопросам денежной помощи (РГВДП)</w:t>
      </w:r>
      <w:r w:rsidRPr="00727295">
        <w:rPr>
          <w:rFonts w:cstheme="minorHAnsi"/>
          <w:sz w:val="20"/>
          <w:szCs w:val="20"/>
          <w:lang w:val="ru-RU"/>
        </w:rPr>
        <w:t xml:space="preserve"> и (или) кластеры), представляя позицию НО по </w:t>
      </w:r>
      <w:r w:rsidR="00E35089">
        <w:rPr>
          <w:rFonts w:cstheme="minorHAnsi"/>
          <w:sz w:val="20"/>
          <w:szCs w:val="20"/>
          <w:lang w:val="ru-RU"/>
        </w:rPr>
        <w:t>ДВП</w:t>
      </w:r>
      <w:r w:rsidRPr="00727295">
        <w:rPr>
          <w:rFonts w:cstheme="minorHAnsi"/>
          <w:sz w:val="20"/>
          <w:szCs w:val="20"/>
          <w:lang w:val="ru-RU"/>
        </w:rPr>
        <w:t xml:space="preserve">, а также участвуя в разработке инструментов и общих подходов </w:t>
      </w:r>
      <w:r w:rsidR="00142A62">
        <w:rPr>
          <w:rFonts w:cstheme="minorHAnsi"/>
          <w:sz w:val="20"/>
          <w:szCs w:val="20"/>
          <w:lang w:val="ru-RU"/>
        </w:rPr>
        <w:t>РГВДП</w:t>
      </w:r>
      <w:r w:rsidR="00C95D42" w:rsidRPr="003B761D">
        <w:rPr>
          <w:rFonts w:cstheme="minorHAnsi"/>
          <w:sz w:val="20"/>
          <w:szCs w:val="20"/>
          <w:lang w:val="ru-RU"/>
        </w:rPr>
        <w:t xml:space="preserve">. </w:t>
      </w:r>
    </w:p>
    <w:p w14:paraId="2E07FCFF" w14:textId="5E3CE5E0" w:rsidR="00EE626C" w:rsidRPr="003B761D" w:rsidRDefault="00727295" w:rsidP="00727295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 w:rsidRPr="00727295">
        <w:rPr>
          <w:rFonts w:cstheme="minorHAnsi"/>
          <w:sz w:val="20"/>
          <w:szCs w:val="20"/>
          <w:lang w:val="ru-RU"/>
        </w:rPr>
        <w:t xml:space="preserve">По мере необходимости предоставлять и распространять любую ключевую информацию о более широком гуманитарном реагировании и обстановке </w:t>
      </w:r>
      <w:r w:rsidR="00E35089">
        <w:rPr>
          <w:rFonts w:cstheme="minorHAnsi"/>
          <w:sz w:val="20"/>
          <w:szCs w:val="20"/>
          <w:lang w:val="ru-RU"/>
        </w:rPr>
        <w:t>ДВП</w:t>
      </w:r>
      <w:r w:rsidRPr="00727295">
        <w:rPr>
          <w:rFonts w:cstheme="minorHAnsi"/>
          <w:sz w:val="20"/>
          <w:szCs w:val="20"/>
          <w:lang w:val="ru-RU"/>
        </w:rPr>
        <w:t xml:space="preserve"> внутри организации, особенно среди членов высшего руководства</w:t>
      </w:r>
      <w:r w:rsidR="00C95D42" w:rsidRPr="003B761D">
        <w:rPr>
          <w:rFonts w:cstheme="minorHAnsi"/>
          <w:sz w:val="20"/>
          <w:szCs w:val="20"/>
          <w:lang w:val="ru-RU"/>
        </w:rPr>
        <w:t>.</w:t>
      </w:r>
    </w:p>
    <w:p w14:paraId="7F39BE5B" w14:textId="2FE7F6CC" w:rsidR="00B9129B" w:rsidRPr="003B761D" w:rsidRDefault="00727295" w:rsidP="00727295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 w:rsidRPr="00727295">
        <w:rPr>
          <w:rFonts w:cstheme="minorHAnsi"/>
          <w:sz w:val="20"/>
          <w:szCs w:val="20"/>
          <w:lang w:val="ru-RU"/>
        </w:rPr>
        <w:t xml:space="preserve">Координировать и представлять позицию НО по </w:t>
      </w:r>
      <w:r w:rsidR="00E35089">
        <w:rPr>
          <w:rFonts w:cstheme="minorHAnsi"/>
          <w:sz w:val="20"/>
          <w:szCs w:val="20"/>
          <w:lang w:val="ru-RU"/>
        </w:rPr>
        <w:t>ДВП</w:t>
      </w:r>
      <w:r w:rsidRPr="00727295">
        <w:rPr>
          <w:rFonts w:cstheme="minorHAnsi"/>
          <w:sz w:val="20"/>
          <w:szCs w:val="20"/>
          <w:lang w:val="ru-RU"/>
        </w:rPr>
        <w:t xml:space="preserve">, </w:t>
      </w:r>
      <w:r>
        <w:rPr>
          <w:rFonts w:cstheme="minorHAnsi"/>
          <w:sz w:val="20"/>
          <w:szCs w:val="20"/>
          <w:lang w:val="ru-RU"/>
        </w:rPr>
        <w:t>если это требуется</w:t>
      </w:r>
      <w:r w:rsidRPr="00727295">
        <w:rPr>
          <w:rFonts w:cstheme="minorHAnsi"/>
          <w:sz w:val="20"/>
          <w:szCs w:val="20"/>
          <w:lang w:val="ru-RU"/>
        </w:rPr>
        <w:t>, на встречах с партнерами Международного Движения Красного Креста и Красного Полумесяца в стране, ООН, финансирующими организациями, международными агентствами и представителями частного сектора</w:t>
      </w:r>
      <w:r w:rsidR="00C95D42" w:rsidRPr="003B761D">
        <w:rPr>
          <w:rFonts w:cstheme="minorHAnsi"/>
          <w:sz w:val="20"/>
          <w:szCs w:val="20"/>
          <w:lang w:val="ru-RU"/>
        </w:rPr>
        <w:t>.</w:t>
      </w:r>
    </w:p>
    <w:p w14:paraId="7B234500" w14:textId="00610DDE" w:rsidR="00C95D42" w:rsidRPr="003B761D" w:rsidRDefault="00727295" w:rsidP="00727295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 w:rsidRPr="00727295">
        <w:rPr>
          <w:rFonts w:cstheme="minorHAnsi"/>
          <w:sz w:val="20"/>
          <w:szCs w:val="20"/>
          <w:lang w:val="ru-RU"/>
        </w:rPr>
        <w:t xml:space="preserve">При необходимости сопровождать старшее руководство на ключевых совещаниях по </w:t>
      </w:r>
      <w:r w:rsidR="00E35089">
        <w:rPr>
          <w:rFonts w:cstheme="minorHAnsi"/>
          <w:sz w:val="20"/>
          <w:szCs w:val="20"/>
          <w:lang w:val="ru-RU"/>
        </w:rPr>
        <w:t>ДВП</w:t>
      </w:r>
      <w:r w:rsidRPr="00727295">
        <w:rPr>
          <w:rFonts w:cstheme="minorHAnsi"/>
          <w:sz w:val="20"/>
          <w:szCs w:val="20"/>
          <w:lang w:val="ru-RU"/>
        </w:rPr>
        <w:t xml:space="preserve"> высшего уровня, например, с правительственными чиновниками по вопросам </w:t>
      </w:r>
      <w:r w:rsidR="00FB6703">
        <w:rPr>
          <w:rFonts w:cstheme="minorHAnsi"/>
          <w:sz w:val="20"/>
          <w:szCs w:val="20"/>
          <w:lang w:val="ru-RU"/>
        </w:rPr>
        <w:t>денежн</w:t>
      </w:r>
      <w:r w:rsidRPr="00727295">
        <w:rPr>
          <w:rFonts w:cstheme="minorHAnsi"/>
          <w:sz w:val="20"/>
          <w:szCs w:val="20"/>
          <w:lang w:val="ru-RU"/>
        </w:rPr>
        <w:t>ых средств и социальной защиты</w:t>
      </w:r>
      <w:r w:rsidR="00C95D42" w:rsidRPr="003B761D">
        <w:rPr>
          <w:rFonts w:cstheme="minorHAnsi"/>
          <w:sz w:val="20"/>
          <w:szCs w:val="20"/>
          <w:lang w:val="ru-RU"/>
        </w:rPr>
        <w:t>.</w:t>
      </w:r>
    </w:p>
    <w:p w14:paraId="20C20084" w14:textId="2898CA35" w:rsidR="00FD54BB" w:rsidRPr="003B761D" w:rsidRDefault="003B3EF6" w:rsidP="003B3EF6">
      <w:pPr>
        <w:pStyle w:val="Default"/>
        <w:numPr>
          <w:ilvl w:val="0"/>
          <w:numId w:val="26"/>
        </w:numPr>
        <w:spacing w:after="120"/>
        <w:jc w:val="both"/>
        <w:rPr>
          <w:rFonts w:cstheme="minorHAnsi"/>
          <w:sz w:val="20"/>
          <w:szCs w:val="20"/>
          <w:lang w:val="ru-RU"/>
        </w:rPr>
      </w:pPr>
      <w:r w:rsidRPr="003B3EF6">
        <w:rPr>
          <w:rFonts w:cstheme="minorHAnsi"/>
          <w:sz w:val="20"/>
          <w:szCs w:val="20"/>
          <w:lang w:val="ru-RU"/>
        </w:rPr>
        <w:t xml:space="preserve">При необходимости участвовать в региональных форумах по </w:t>
      </w:r>
      <w:r w:rsidR="00E35089">
        <w:rPr>
          <w:rFonts w:cstheme="minorHAnsi"/>
          <w:sz w:val="20"/>
          <w:szCs w:val="20"/>
          <w:lang w:val="ru-RU"/>
        </w:rPr>
        <w:t>ДВП</w:t>
      </w:r>
      <w:r w:rsidRPr="003B3EF6">
        <w:rPr>
          <w:rFonts w:cstheme="minorHAnsi"/>
          <w:sz w:val="20"/>
          <w:szCs w:val="20"/>
          <w:lang w:val="ru-RU"/>
        </w:rPr>
        <w:t xml:space="preserve"> Международного Движения Красного Креста и Красного Полумесяца, особенно если координатор по </w:t>
      </w:r>
      <w:r w:rsidR="00E35089">
        <w:rPr>
          <w:rFonts w:cstheme="minorHAnsi"/>
          <w:sz w:val="20"/>
          <w:szCs w:val="20"/>
          <w:lang w:val="ru-RU"/>
        </w:rPr>
        <w:t>ДВП</w:t>
      </w:r>
      <w:r w:rsidRPr="003B3EF6">
        <w:rPr>
          <w:rFonts w:cstheme="minorHAnsi"/>
          <w:sz w:val="20"/>
          <w:szCs w:val="20"/>
          <w:lang w:val="ru-RU"/>
        </w:rPr>
        <w:t xml:space="preserve"> имеет ограниченный опыт работы на местах</w:t>
      </w:r>
      <w:r>
        <w:rPr>
          <w:rFonts w:cstheme="minorHAnsi"/>
          <w:sz w:val="20"/>
          <w:szCs w:val="20"/>
          <w:lang w:val="ru-RU"/>
        </w:rPr>
        <w:t>.</w:t>
      </w:r>
    </w:p>
    <w:p w14:paraId="11A6BF5A" w14:textId="1C9C8B2B" w:rsidR="00A8400E" w:rsidRPr="00674BEC" w:rsidRDefault="00674BEC" w:rsidP="00F5688E">
      <w:pPr>
        <w:pStyle w:val="Heading3"/>
        <w:rPr>
          <w:sz w:val="24"/>
          <w:lang w:val="ru-RU"/>
        </w:rPr>
      </w:pPr>
      <w:r>
        <w:rPr>
          <w:sz w:val="24"/>
          <w:lang w:val="ru-RU"/>
        </w:rPr>
        <w:t>Навыки и опыт</w:t>
      </w:r>
    </w:p>
    <w:p w14:paraId="1D1A235E" w14:textId="678029ED" w:rsidR="00973800" w:rsidRPr="003B761D" w:rsidRDefault="00674BEC" w:rsidP="00674BEC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  <w:lang w:val="ru-RU" w:eastAsia="en-GB"/>
        </w:rPr>
      </w:pPr>
      <w:r w:rsidRPr="00674BEC">
        <w:rPr>
          <w:sz w:val="20"/>
          <w:szCs w:val="20"/>
          <w:lang w:val="ru-RU" w:eastAsia="en-GB"/>
        </w:rPr>
        <w:t xml:space="preserve">Минимум трехлетний опыт работы с </w:t>
      </w:r>
      <w:r w:rsidR="00E35089">
        <w:rPr>
          <w:sz w:val="20"/>
          <w:szCs w:val="20"/>
          <w:lang w:val="ru-RU" w:eastAsia="en-GB"/>
        </w:rPr>
        <w:t>ДВП</w:t>
      </w:r>
      <w:r w:rsidRPr="00674BEC">
        <w:rPr>
          <w:sz w:val="20"/>
          <w:szCs w:val="20"/>
          <w:lang w:val="ru-RU" w:eastAsia="en-GB"/>
        </w:rPr>
        <w:t xml:space="preserve"> в гуманитарном секторе/секторе развития, включая опыт работы с программами на местах</w:t>
      </w:r>
      <w:r w:rsidR="007E6E65" w:rsidRPr="003B761D">
        <w:rPr>
          <w:sz w:val="20"/>
          <w:szCs w:val="20"/>
          <w:lang w:val="ru-RU" w:eastAsia="en-GB"/>
        </w:rPr>
        <w:t>.</w:t>
      </w:r>
    </w:p>
    <w:p w14:paraId="51467265" w14:textId="6D38431E" w:rsidR="00A8400E" w:rsidRPr="003B761D" w:rsidRDefault="00674BEC" w:rsidP="00674BEC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  <w:lang w:val="ru-RU" w:eastAsia="en-GB"/>
        </w:rPr>
      </w:pPr>
      <w:r w:rsidRPr="00674BEC">
        <w:rPr>
          <w:sz w:val="20"/>
          <w:szCs w:val="20"/>
          <w:lang w:val="ru-RU" w:eastAsia="en-GB"/>
        </w:rPr>
        <w:t>Отличные аналитические навыки и способность влиять на лиц, принимающих решения</w:t>
      </w:r>
      <w:r w:rsidR="00DC2F6D" w:rsidRPr="003B761D">
        <w:rPr>
          <w:sz w:val="20"/>
          <w:szCs w:val="20"/>
          <w:lang w:val="ru-RU" w:eastAsia="en-GB"/>
        </w:rPr>
        <w:t xml:space="preserve">. </w:t>
      </w:r>
    </w:p>
    <w:p w14:paraId="169F60D7" w14:textId="09338A2E" w:rsidR="00A8400E" w:rsidRPr="003B761D" w:rsidRDefault="00674BEC" w:rsidP="00674BEC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  <w:lang w:val="ru-RU" w:eastAsia="en-GB"/>
        </w:rPr>
      </w:pPr>
      <w:r w:rsidRPr="00674BEC">
        <w:rPr>
          <w:sz w:val="20"/>
          <w:szCs w:val="20"/>
          <w:lang w:val="ru-RU" w:eastAsia="en-GB"/>
        </w:rPr>
        <w:t>Опыт сбора</w:t>
      </w:r>
      <w:r>
        <w:rPr>
          <w:sz w:val="20"/>
          <w:szCs w:val="20"/>
          <w:lang w:val="ru-RU" w:eastAsia="en-GB"/>
        </w:rPr>
        <w:t xml:space="preserve"> и</w:t>
      </w:r>
      <w:r w:rsidRPr="00674BEC">
        <w:rPr>
          <w:sz w:val="20"/>
          <w:szCs w:val="20"/>
          <w:lang w:val="ru-RU" w:eastAsia="en-GB"/>
        </w:rPr>
        <w:t xml:space="preserve"> анализа</w:t>
      </w:r>
      <w:r>
        <w:rPr>
          <w:sz w:val="20"/>
          <w:szCs w:val="20"/>
          <w:lang w:val="ru-RU" w:eastAsia="en-GB"/>
        </w:rPr>
        <w:t xml:space="preserve"> </w:t>
      </w:r>
      <w:r w:rsidRPr="00674BEC">
        <w:rPr>
          <w:sz w:val="20"/>
          <w:szCs w:val="20"/>
          <w:lang w:val="ru-RU" w:eastAsia="en-GB"/>
        </w:rPr>
        <w:t>данных</w:t>
      </w:r>
      <w:r>
        <w:rPr>
          <w:sz w:val="20"/>
          <w:szCs w:val="20"/>
          <w:lang w:val="ru-RU" w:eastAsia="en-GB"/>
        </w:rPr>
        <w:t>,</w:t>
      </w:r>
      <w:r w:rsidRPr="00674BEC">
        <w:rPr>
          <w:sz w:val="20"/>
          <w:szCs w:val="20"/>
          <w:lang w:val="ru-RU" w:eastAsia="en-GB"/>
        </w:rPr>
        <w:t xml:space="preserve"> </w:t>
      </w:r>
      <w:r>
        <w:rPr>
          <w:sz w:val="20"/>
          <w:szCs w:val="20"/>
          <w:lang w:val="ru-RU" w:eastAsia="en-GB"/>
        </w:rPr>
        <w:t>подготовки</w:t>
      </w:r>
      <w:r w:rsidRPr="00674BEC">
        <w:rPr>
          <w:sz w:val="20"/>
          <w:szCs w:val="20"/>
          <w:lang w:val="ru-RU" w:eastAsia="en-GB"/>
        </w:rPr>
        <w:t xml:space="preserve"> отчетности</w:t>
      </w:r>
      <w:r w:rsidR="00A8400E" w:rsidRPr="003B761D">
        <w:rPr>
          <w:sz w:val="20"/>
          <w:szCs w:val="20"/>
          <w:lang w:val="ru-RU" w:eastAsia="en-GB"/>
        </w:rPr>
        <w:t xml:space="preserve">. </w:t>
      </w:r>
    </w:p>
    <w:p w14:paraId="323F05F7" w14:textId="43E7F536" w:rsidR="00E70465" w:rsidRPr="003B761D" w:rsidRDefault="00674BEC" w:rsidP="00674BEC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  <w:lang w:val="ru-RU" w:eastAsia="en-GB"/>
        </w:rPr>
      </w:pPr>
      <w:r w:rsidRPr="00674BEC">
        <w:rPr>
          <w:sz w:val="20"/>
          <w:szCs w:val="20"/>
          <w:lang w:val="ru-RU" w:eastAsia="en-GB"/>
        </w:rPr>
        <w:t>Опыт выступления перед внешней аудиторией и проведения тренингов</w:t>
      </w:r>
      <w:r w:rsidR="00A8400E" w:rsidRPr="003B761D">
        <w:rPr>
          <w:sz w:val="20"/>
          <w:szCs w:val="20"/>
          <w:lang w:val="ru-RU" w:eastAsia="en-GB"/>
        </w:rPr>
        <w:t xml:space="preserve">. </w:t>
      </w:r>
    </w:p>
    <w:p w14:paraId="3C2CA5C7" w14:textId="298B30E2" w:rsidR="00973800" w:rsidRPr="00674BEC" w:rsidRDefault="00674BEC" w:rsidP="00674BEC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  <w:lang w:val="ru-RU" w:eastAsia="en-GB"/>
        </w:rPr>
      </w:pPr>
      <w:r w:rsidRPr="00674BEC">
        <w:rPr>
          <w:sz w:val="20"/>
          <w:szCs w:val="20"/>
          <w:lang w:val="ru-RU" w:eastAsia="en-GB"/>
        </w:rPr>
        <w:t>Хорошее понимание готовности/планирования действий в чрезвычайных ситуациях и реагирования на стихийные бедствия в рамках национального общества</w:t>
      </w:r>
    </w:p>
    <w:p w14:paraId="17FAAB8F" w14:textId="6772115E" w:rsidR="00A8400E" w:rsidRPr="003B761D" w:rsidRDefault="00674BEC" w:rsidP="00674BEC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  <w:lang w:val="ru-RU" w:eastAsia="en-GB"/>
        </w:rPr>
      </w:pPr>
      <w:r w:rsidRPr="00674BEC">
        <w:rPr>
          <w:sz w:val="20"/>
          <w:szCs w:val="20"/>
          <w:lang w:val="ru-RU" w:eastAsia="en-GB"/>
        </w:rPr>
        <w:t>Отличные навыки координации, включая способность поддерживать связь с различными учреждениями/лицами, организовывать мероприятия, определять приоритеты в работе, а также обеспечивать бесперебойную передачу информации и атмосферу сотрудничества/обмена информацией</w:t>
      </w:r>
      <w:r w:rsidR="00A8400E" w:rsidRPr="003B761D">
        <w:rPr>
          <w:sz w:val="20"/>
          <w:szCs w:val="20"/>
          <w:lang w:val="ru-RU" w:eastAsia="en-GB"/>
        </w:rPr>
        <w:t xml:space="preserve">. </w:t>
      </w:r>
    </w:p>
    <w:p w14:paraId="06944DEA" w14:textId="0D0BC815" w:rsidR="00695B45" w:rsidRPr="003B761D" w:rsidRDefault="00674BEC" w:rsidP="00674BEC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  <w:lang w:val="ru-RU" w:eastAsia="en-GB"/>
        </w:rPr>
      </w:pPr>
      <w:r w:rsidRPr="00674BEC">
        <w:rPr>
          <w:sz w:val="20"/>
          <w:szCs w:val="20"/>
          <w:lang w:val="ru-RU" w:eastAsia="en-GB"/>
        </w:rPr>
        <w:t>Дипломатичность и хорошие навыки межличностн</w:t>
      </w:r>
      <w:r>
        <w:rPr>
          <w:sz w:val="20"/>
          <w:szCs w:val="20"/>
          <w:lang w:val="ru-RU" w:eastAsia="en-GB"/>
        </w:rPr>
        <w:t>ых</w:t>
      </w:r>
      <w:r w:rsidRPr="003B761D">
        <w:rPr>
          <w:sz w:val="20"/>
          <w:szCs w:val="20"/>
          <w:lang w:val="ru-RU" w:eastAsia="en-GB"/>
        </w:rPr>
        <w:t xml:space="preserve"> </w:t>
      </w:r>
      <w:r>
        <w:rPr>
          <w:sz w:val="20"/>
          <w:szCs w:val="20"/>
          <w:lang w:val="ru-RU" w:eastAsia="en-GB"/>
        </w:rPr>
        <w:t>отношений</w:t>
      </w:r>
      <w:r w:rsidR="00695B45" w:rsidRPr="003B761D">
        <w:rPr>
          <w:sz w:val="20"/>
          <w:szCs w:val="20"/>
          <w:lang w:val="ru-RU" w:eastAsia="en-GB"/>
        </w:rPr>
        <w:t>.</w:t>
      </w:r>
    </w:p>
    <w:p w14:paraId="027DCFFF" w14:textId="6C7F46CD" w:rsidR="00A8400E" w:rsidRPr="003B761D" w:rsidRDefault="00602A48" w:rsidP="00602A48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  <w:lang w:val="ru-RU" w:eastAsia="en-GB"/>
        </w:rPr>
      </w:pPr>
      <w:r w:rsidRPr="00602A48">
        <w:rPr>
          <w:sz w:val="20"/>
          <w:szCs w:val="20"/>
          <w:lang w:val="ru-RU" w:eastAsia="en-GB"/>
        </w:rPr>
        <w:t>Способность сохранять спокойствие в стрессовой ситуации и не упускать из виду стратегические приоритеты</w:t>
      </w:r>
      <w:r w:rsidR="00A8400E" w:rsidRPr="003B761D">
        <w:rPr>
          <w:sz w:val="20"/>
          <w:szCs w:val="20"/>
          <w:lang w:val="ru-RU" w:eastAsia="en-GB"/>
        </w:rPr>
        <w:t xml:space="preserve">. </w:t>
      </w:r>
    </w:p>
    <w:p w14:paraId="1211E342" w14:textId="3E0B8ECC" w:rsidR="005F5926" w:rsidRPr="003B761D" w:rsidRDefault="00602A48" w:rsidP="00602A48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  <w:lang w:val="ru-RU" w:eastAsia="en-GB"/>
        </w:rPr>
      </w:pPr>
      <w:r w:rsidRPr="00602A48">
        <w:rPr>
          <w:sz w:val="20"/>
          <w:szCs w:val="20"/>
          <w:lang w:val="ru-RU" w:eastAsia="en-GB"/>
        </w:rPr>
        <w:t>Способность работать самостоятельно и с людьми, находящимися в разных географических точках и в других организациях</w:t>
      </w:r>
      <w:r w:rsidR="00A8400E" w:rsidRPr="003B761D">
        <w:rPr>
          <w:sz w:val="20"/>
          <w:szCs w:val="20"/>
          <w:lang w:val="ru-RU" w:eastAsia="en-GB"/>
        </w:rPr>
        <w:t>.</w:t>
      </w:r>
    </w:p>
    <w:p w14:paraId="2FA10FC7" w14:textId="61E6EE4B" w:rsidR="00602A48" w:rsidRDefault="00602A48" w:rsidP="00602A48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  <w:lang w:val="ru-RU" w:eastAsia="en-GB"/>
        </w:rPr>
      </w:pPr>
      <w:r w:rsidRPr="00602A48">
        <w:rPr>
          <w:sz w:val="20"/>
          <w:szCs w:val="20"/>
          <w:lang w:val="ru-RU" w:eastAsia="en-GB"/>
        </w:rPr>
        <w:t>В зависимости от опыта, сотрудник должен быть готов пройти соответствующее техническое обучение до или после вступления в должность</w:t>
      </w:r>
    </w:p>
    <w:p w14:paraId="59B206A8" w14:textId="77777777" w:rsidR="00602A48" w:rsidRPr="00602A48" w:rsidRDefault="00602A48" w:rsidP="00602A48">
      <w:pPr>
        <w:rPr>
          <w:lang w:val="ru-RU" w:eastAsia="en-GB"/>
        </w:rPr>
      </w:pPr>
    </w:p>
    <w:p w14:paraId="7350A8E1" w14:textId="1DB64834" w:rsidR="00602A48" w:rsidRDefault="00602A48" w:rsidP="00602A48">
      <w:pPr>
        <w:rPr>
          <w:lang w:val="ru-RU" w:eastAsia="en-GB"/>
        </w:rPr>
      </w:pPr>
    </w:p>
    <w:p w14:paraId="74FCBF51" w14:textId="1F446AC2" w:rsidR="00BE131C" w:rsidRPr="00602A48" w:rsidRDefault="00602A48" w:rsidP="00602A48">
      <w:pPr>
        <w:tabs>
          <w:tab w:val="left" w:pos="6190"/>
        </w:tabs>
        <w:rPr>
          <w:lang w:val="ru-RU" w:eastAsia="en-GB"/>
        </w:rPr>
      </w:pPr>
      <w:r>
        <w:rPr>
          <w:lang w:val="ru-RU" w:eastAsia="en-GB"/>
        </w:rPr>
        <w:tab/>
      </w:r>
    </w:p>
    <w:sectPr w:rsidR="00BE131C" w:rsidRPr="00602A48" w:rsidSect="00FB0E0E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851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3348D" w14:textId="77777777" w:rsidR="00FA4333" w:rsidRDefault="00FA4333" w:rsidP="00AF5FEA">
      <w:r>
        <w:separator/>
      </w:r>
    </w:p>
  </w:endnote>
  <w:endnote w:type="continuationSeparator" w:id="0">
    <w:p w14:paraId="43BB44D5" w14:textId="77777777" w:rsidR="00FA4333" w:rsidRDefault="00FA4333" w:rsidP="00AF5FEA">
      <w:r>
        <w:continuationSeparator/>
      </w:r>
    </w:p>
  </w:endnote>
  <w:endnote w:type="continuationNotice" w:id="1">
    <w:p w14:paraId="4871C66F" w14:textId="77777777" w:rsidR="00FA4333" w:rsidRDefault="00FA43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16A1" w14:textId="7E2089AA" w:rsidR="00C01F69" w:rsidRDefault="00C01F69" w:rsidP="00B57B50">
    <w:pPr>
      <w:pStyle w:val="Footer"/>
      <w:framePr w:wrap="around" w:vAnchor="text" w:hAnchor="margin" w:xAlign="right" w:y="1"/>
      <w:rPr>
        <w:rStyle w:val="PageNumber"/>
      </w:rPr>
    </w:pPr>
    <w:r>
      <w:rPr>
        <w:b/>
        <w:noProof/>
        <w:lang w:val="ru-RU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14E3692" wp14:editId="41B68C9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69265" cy="231140"/>
              <wp:effectExtent l="0" t="0" r="6985" b="1651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9F9BD" w14:textId="733E8626" w:rsidR="00C01F69" w:rsidRPr="008F6E02" w:rsidRDefault="00C01F69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8F6E02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E36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6.95pt;height:18.2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06CgIAABQEAAAOAAAAZHJzL2Uyb0RvYy54bWysU01v2zAMvQ/YfxB0X5ykbbAacYqsRYYB&#10;QVsgLXpWZCk2IIuCxMTOfv0oxU62dqdhF/mJpPnx+DS/6xrDDsqHGmzBJ6MxZ8pKKGu7K/jry+rL&#10;V84CClsKA1YV/KgCv1t8/jRvXa6mUIEplWeUxIa8dQWvEF2eZUFWqhFhBE5ZcmrwjUC6+l1WetFS&#10;9sZk0/F4lrXgS+dBqhDI+nBy8kXKr7WS+KR1UMhMwak3TKdP5zae2WIu8p0Xrqpl34b4hy4aUVsq&#10;ek71IFCwva8/pGpq6SGAxpGEJgOta6nSDDTNZPxumk0lnEqzEDnBnWkK/y+tfDxs3LNn2H2DjhYY&#10;CWldyAMZ4zyd9k38UqeM/ETh8Uyb6pBJMl7PbqezG84kuaZXk8l1ojW7/Ox8wO8KGhZBwT1tJZEl&#10;DuuAVJBCh5BYy8KqNiZtxtg/DBQYLdmlw4iw23Z921sojzSNh9Oig5OrmmquRcBn4WmzNACpFZ/o&#10;0AbagkOPOKvA//ybPcYT4eTlrCWlFNySlDkzPywtYnZ1M47CShcCfgDbAdh9cw8kvwm9BCcTjHFo&#10;Bqg9NG8k42WsQy5hJVUrOA7wHk+KpWcg1XKZgkg+TuDabpyMqSNNkcOX7k141xONtKFHGFQk8nd8&#10;n2Ljn8Et90isp2VESk889kyT9NKO+mcStf37PUVdHvPiFwAAAP//AwBQSwMEFAAGAAgAAAAhABZe&#10;qdPbAAAAAwEAAA8AAABkcnMvZG93bnJldi54bWxMj81OwzAQhO9IvIO1SFwQdaAQSohTVUhc+DlQ&#10;cuG2jZc4Il6ntpOGt8c9wXFnRjPfluvZ9mIiHzrHCq4WGQjixumOWwX1x9PlCkSIyBp7x6TghwKs&#10;q9OTEgvtDvxO0za2IpVwKFCBiXEopAyNIYth4Qbi5H05bzGm07dSezykctvL6yzLpcWO04LBgR4N&#10;Nd/b0Sqgz5t82vjXC71/ebOrvamfR6yVOj+bNw8gIs3xLwxH/IQOVWLauZF1EL2C9Eg8qiJ5d8t7&#10;EDsFy/wWZFXK/+zVLwAAAP//AwBQSwECLQAUAAYACAAAACEAtoM4kv4AAADhAQAAEwAAAAAAAAAA&#10;AAAAAAAAAAAAW0NvbnRlbnRfVHlwZXNdLnhtbFBLAQItABQABgAIAAAAIQA4/SH/1gAAAJQBAAAL&#10;AAAAAAAAAAAAAAAAAC8BAABfcmVscy8ucmVsc1BLAQItABQABgAIAAAAIQCUnT06CgIAABQEAAAO&#10;AAAAAAAAAAAAAAAAAC4CAABkcnMvZTJvRG9jLnhtbFBLAQItABQABgAIAAAAIQAWXqnT2wAAAAMB&#10;AAAPAAAAAAAAAAAAAAAAAGQEAABkcnMvZG93bnJldi54bWxQSwUGAAAAAAQABADzAAAAbAUAAAAA&#10;" filled="f" stroked="f">
              <v:textbox style="mso-fit-shape-to-text:t" inset="5pt,0,0,0">
                <w:txbxContent>
                  <w:p w14:paraId="2789F9BD" w14:textId="733E8626" w:rsidR="00C01F69" w:rsidRPr="008F6E02" w:rsidRDefault="00C01F69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8F6E02">
                      <w:rPr>
                        <w:rFonts w:ascii="Calibri" w:eastAsia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71A33" w14:textId="77777777" w:rsidR="00C01F69" w:rsidRDefault="00C01F69" w:rsidP="00B57B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43EF" w14:textId="047093BA" w:rsidR="00C01F69" w:rsidRPr="003B761D" w:rsidRDefault="00C01F69" w:rsidP="0010046F">
    <w:pPr>
      <w:pStyle w:val="Footer"/>
      <w:spacing w:before="120"/>
      <w:rPr>
        <w:b/>
        <w:bCs/>
        <w:lang w:val="ru-RU"/>
      </w:rPr>
    </w:pPr>
    <w:r>
      <w:rPr>
        <w:color w:val="FF0000"/>
        <w:lang w:val="ru-RU"/>
      </w:rPr>
      <w:t>Компонент</w:t>
    </w:r>
    <w:r w:rsidRPr="003B761D">
      <w:rPr>
        <w:color w:val="FF0000"/>
        <w:lang w:val="ru-RU"/>
      </w:rPr>
      <w:t xml:space="preserve"> 1.2 </w:t>
    </w:r>
    <w:r>
      <w:rPr>
        <w:color w:val="FF0000"/>
        <w:lang w:val="ru-RU"/>
      </w:rPr>
      <w:t>Организационная структура</w:t>
    </w:r>
    <w:r w:rsidRPr="003B761D">
      <w:rPr>
        <w:color w:val="FF0000"/>
        <w:lang w:val="ru-RU"/>
      </w:rPr>
      <w:t xml:space="preserve"> </w:t>
    </w:r>
    <w:r w:rsidRPr="00D95BFB">
      <w:rPr>
        <w:rStyle w:val="PageNumber"/>
        <w:szCs w:val="16"/>
      </w:rPr>
      <w:t>I</w:t>
    </w:r>
    <w:r w:rsidRPr="003B761D">
      <w:rPr>
        <w:lang w:val="ru-RU"/>
      </w:rPr>
      <w:t xml:space="preserve"> </w:t>
    </w:r>
    <w:r>
      <w:rPr>
        <w:b/>
        <w:bCs/>
        <w:lang w:val="ru-RU"/>
      </w:rPr>
      <w:t>Техническое задание</w:t>
    </w:r>
    <w:r w:rsidRPr="003B761D">
      <w:rPr>
        <w:b/>
        <w:bCs/>
        <w:lang w:val="ru-RU"/>
      </w:rPr>
      <w:t xml:space="preserve"> (</w:t>
    </w:r>
    <w:r>
      <w:rPr>
        <w:b/>
        <w:bCs/>
        <w:lang w:val="ru-RU"/>
      </w:rPr>
      <w:t>ТЗ)</w:t>
    </w:r>
    <w:r w:rsidRPr="003B761D">
      <w:rPr>
        <w:b/>
        <w:bCs/>
        <w:lang w:val="ru-RU"/>
      </w:rPr>
      <w:t xml:space="preserve"> - </w:t>
    </w:r>
    <w:r>
      <w:rPr>
        <w:b/>
        <w:bCs/>
        <w:lang w:val="ru-RU"/>
      </w:rPr>
      <w:t xml:space="preserve"> Координатор по </w:t>
    </w:r>
    <w:r w:rsidR="00E35089">
      <w:rPr>
        <w:b/>
        <w:bCs/>
      </w:rPr>
      <w:t>ДВП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5868" w14:textId="2D71F0F0" w:rsidR="00C01F69" w:rsidRDefault="00C01F69">
    <w:pPr>
      <w:pStyle w:val="Footer"/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34E648" wp14:editId="2B4C62C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69265" cy="231140"/>
              <wp:effectExtent l="0" t="0" r="6985" b="1651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CE059" w14:textId="64179FAE" w:rsidR="00C01F69" w:rsidRPr="008F6E02" w:rsidRDefault="00C01F69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8F6E02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4E6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6.95pt;height:18.2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oRDAIAABsEAAAOAAAAZHJzL2Uyb0RvYy54bWysU01v2zAMvQ/YfxB0X5ykbbAZcYqsRYYB&#10;QVsgHXpWZCk2IImCxMTOfv0oJW66bqdhF/mJpPnx+DS/7a1hBxViC67ik9GYM+Uk1K3bVfzH8+rT&#10;Z84iClcLA05V/Kgiv118/DDvfKmm0ICpVWCUxMWy8xVvEH1ZFFE2yoo4Aq8cOTUEK5CuYVfUQXSU&#10;3ZpiOh7Pig5C7QNIFSNZ709Ovsj5tVYSH7WOCpmpOPWG+Qz53KazWMxFuQvCN608tyH+oQsrWkdF&#10;X1PdCxRsH9o/UtlWBoigcSTBFqB1K1WegaaZjN9Ns2mEV3kWIif6V5ri/0srHw4b/xQY9l+hpwUm&#10;Qjofy0jGNE+vg01f6pSRnyg8vtKmemSSjNezL9PZDWeSXNOryeQ601pcfvYh4jcFliVQ8UBbyWSJ&#10;wzoiFaTQISTVcrBqjcmbMe43AwUmS3HpMCHstz1r6zfdb6E+0lABTvuOXq5aKr0WEZ9EoAXTHCRa&#10;fKRDG+gqDmfEWQPh59/sKZ54Jy9nHQmm4o4UzZn57mgfs6ubcdJXvhAIA9gOwO3tHZAKJ/QgvMww&#10;xaEZoA5gX0jNy1SHXMJJqlZxHOAdnoRLr0Gq5TIHkYq8wLXbeJlSJ7YSlc/9iwj+zDfSoh5gEJMo&#10;39F+ik1/Rr/cI5Gfd5KYPfF4JpwUmFd1fi1J4m/vOeryphe/AAAA//8DAFBLAwQUAAYACAAAACEA&#10;Fl6p09sAAAADAQAADwAAAGRycy9kb3ducmV2LnhtbEyPzU7DMBCE70i8g7VIXBB1oBBKiFNVSFz4&#10;OVBy4baNlzgiXqe2k4a3xz3BcWdGM9+W69n2YiIfOscKrhYZCOLG6Y5bBfXH0+UKRIjIGnvHpOCH&#10;Aqyr05MSC+0O/E7TNrYilXAoUIGJcSikDI0hi2HhBuLkfTlvMabTt1J7PKRy28vrLMulxY7TgsGB&#10;Hg0139vRKqDPm3za+NcLvX95s6u9qZ9HrJU6P5s3DyAizfEvDEf8hA5VYtq5kXUQvYL0SDyqInl3&#10;y3sQOwXL/BZkVcr/7NUvAAAA//8DAFBLAQItABQABgAIAAAAIQC2gziS/gAAAOEBAAATAAAAAAAA&#10;AAAAAAAAAAAAAABbQ29udGVudF9UeXBlc10ueG1sUEsBAi0AFAAGAAgAAAAhADj9If/WAAAAlAEA&#10;AAsAAAAAAAAAAAAAAAAALwEAAF9yZWxzLy5yZWxzUEsBAi0AFAAGAAgAAAAhALCIWhEMAgAAGwQA&#10;AA4AAAAAAAAAAAAAAAAALgIAAGRycy9lMm9Eb2MueG1sUEsBAi0AFAAGAAgAAAAhABZeqdPbAAAA&#10;AwEAAA8AAAAAAAAAAAAAAAAAZgQAAGRycy9kb3ducmV2LnhtbFBLBQYAAAAABAAEAPMAAABuBQAA&#10;AAA=&#10;" filled="f" stroked="f">
              <v:textbox style="mso-fit-shape-to-text:t" inset="5pt,0,0,0">
                <w:txbxContent>
                  <w:p w14:paraId="765CE059" w14:textId="64179FAE" w:rsidR="00C01F69" w:rsidRPr="008F6E02" w:rsidRDefault="00C01F69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8F6E02">
                      <w:rPr>
                        <w:rFonts w:ascii="Calibri" w:eastAsia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D177B" w14:textId="77777777" w:rsidR="00FA4333" w:rsidRDefault="00FA4333" w:rsidP="00AF5FEA">
      <w:r>
        <w:separator/>
      </w:r>
    </w:p>
  </w:footnote>
  <w:footnote w:type="continuationSeparator" w:id="0">
    <w:p w14:paraId="4C06238F" w14:textId="77777777" w:rsidR="00FA4333" w:rsidRDefault="00FA4333" w:rsidP="00AF5FEA">
      <w:r>
        <w:continuationSeparator/>
      </w:r>
    </w:p>
  </w:footnote>
  <w:footnote w:type="continuationNotice" w:id="1">
    <w:p w14:paraId="63A6137C" w14:textId="77777777" w:rsidR="00FA4333" w:rsidRDefault="00FA4333">
      <w:pPr>
        <w:spacing w:after="0"/>
      </w:pPr>
    </w:p>
  </w:footnote>
  <w:footnote w:id="2">
    <w:p w14:paraId="7ED5AFB3" w14:textId="1EE74A97" w:rsidR="00C01F69" w:rsidRPr="003B761D" w:rsidRDefault="00C01F6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B761D">
        <w:rPr>
          <w:lang w:val="ru-RU"/>
        </w:rPr>
        <w:t xml:space="preserve"> </w:t>
      </w:r>
      <w:r>
        <w:rPr>
          <w:lang w:val="ru-RU"/>
        </w:rPr>
        <w:t>Выделенный</w:t>
      </w:r>
      <w:r w:rsidRPr="003B761D">
        <w:rPr>
          <w:lang w:val="ru-RU"/>
        </w:rPr>
        <w:t xml:space="preserve"> </w:t>
      </w:r>
      <w:r>
        <w:rPr>
          <w:i/>
          <w:lang w:val="ru-RU"/>
        </w:rPr>
        <w:t>курсивом</w:t>
      </w:r>
      <w:r w:rsidRPr="003B761D">
        <w:rPr>
          <w:i/>
          <w:lang w:val="ru-RU"/>
        </w:rPr>
        <w:t xml:space="preserve"> </w:t>
      </w:r>
      <w:r w:rsidRPr="00164F45">
        <w:rPr>
          <w:lang w:val="ru-RU"/>
        </w:rPr>
        <w:t>текст</w:t>
      </w:r>
      <w:r w:rsidRPr="003B761D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3B761D">
        <w:rPr>
          <w:lang w:val="ru-RU"/>
        </w:rPr>
        <w:t xml:space="preserve"> </w:t>
      </w:r>
      <w:r>
        <w:rPr>
          <w:lang w:val="ru-RU"/>
        </w:rPr>
        <w:t>в качестве руководства и должен быть</w:t>
      </w:r>
      <w:r w:rsidRPr="003B761D">
        <w:rPr>
          <w:lang w:val="ru-RU"/>
        </w:rPr>
        <w:t xml:space="preserve"> </w:t>
      </w:r>
      <w:r>
        <w:rPr>
          <w:lang w:val="ru-RU"/>
        </w:rPr>
        <w:t>адаптирован</w:t>
      </w:r>
      <w:r w:rsidRPr="003B761D">
        <w:rPr>
          <w:lang w:val="ru-RU"/>
        </w:rPr>
        <w:t xml:space="preserve"> (</w:t>
      </w:r>
      <w:r>
        <w:rPr>
          <w:lang w:val="ru-RU"/>
        </w:rPr>
        <w:t>или удален</w:t>
      </w:r>
      <w:r w:rsidRPr="003B761D">
        <w:rPr>
          <w:lang w:val="ru-RU"/>
        </w:rPr>
        <w:t xml:space="preserve">) </w:t>
      </w:r>
      <w:r>
        <w:rPr>
          <w:lang w:val="ru-RU"/>
        </w:rPr>
        <w:t>в процессе разработки</w:t>
      </w:r>
      <w:r w:rsidRPr="003B761D">
        <w:rPr>
          <w:lang w:val="ru-RU"/>
        </w:rPr>
        <w:t xml:space="preserve"> </w:t>
      </w:r>
      <w:r>
        <w:rPr>
          <w:lang w:val="ru-RU"/>
        </w:rPr>
        <w:t>типовой формы</w:t>
      </w:r>
      <w:r w:rsidRPr="003B761D">
        <w:rPr>
          <w:lang w:val="ru-RU"/>
        </w:rPr>
        <w:t xml:space="preserve"> ТЗ, </w:t>
      </w:r>
      <w:r>
        <w:rPr>
          <w:lang w:val="ru-RU"/>
        </w:rPr>
        <w:t>при необходимости</w:t>
      </w:r>
      <w:r w:rsidRPr="003B761D">
        <w:rPr>
          <w:lang w:val="ru-RU"/>
        </w:rPr>
        <w:t>.</w:t>
      </w:r>
    </w:p>
  </w:footnote>
  <w:footnote w:id="3">
    <w:p w14:paraId="172E2C94" w14:textId="57E783AE" w:rsidR="00C01F69" w:rsidRPr="003B761D" w:rsidRDefault="00C01F69" w:rsidP="00FE4D5D">
      <w:pPr>
        <w:pStyle w:val="FootnoteText"/>
        <w:rPr>
          <w:szCs w:val="16"/>
          <w:lang w:val="ru-RU"/>
        </w:rPr>
      </w:pPr>
      <w:r w:rsidRPr="00DF2052">
        <w:rPr>
          <w:rStyle w:val="FootnoteReference"/>
          <w:szCs w:val="16"/>
        </w:rPr>
        <w:footnoteRef/>
      </w:r>
      <w:r w:rsidRPr="003B761D">
        <w:rPr>
          <w:szCs w:val="16"/>
          <w:lang w:val="ru-RU"/>
        </w:rPr>
        <w:t xml:space="preserve"> </w:t>
      </w:r>
      <w:r w:rsidR="0076728D" w:rsidRPr="0076728D">
        <w:rPr>
          <w:szCs w:val="16"/>
          <w:lang w:val="ru-RU"/>
        </w:rPr>
        <w:t>Отказ от ответственности</w:t>
      </w:r>
      <w:r w:rsidRPr="003B761D">
        <w:rPr>
          <w:szCs w:val="16"/>
          <w:lang w:val="ru-RU"/>
        </w:rPr>
        <w:t xml:space="preserve">: </w:t>
      </w:r>
      <w:r w:rsidR="00BF4074">
        <w:rPr>
          <w:szCs w:val="16"/>
          <w:lang w:val="ru-RU"/>
        </w:rPr>
        <w:t>Рассмотрите включение</w:t>
      </w:r>
      <w:r w:rsidRPr="003B761D">
        <w:rPr>
          <w:szCs w:val="16"/>
          <w:lang w:val="ru-RU"/>
        </w:rPr>
        <w:t xml:space="preserve"> </w:t>
      </w:r>
      <w:r w:rsidR="00BF4074">
        <w:rPr>
          <w:rFonts w:eastAsia="MS Mincho" w:cstheme="minorBidi"/>
          <w:szCs w:val="16"/>
          <w:lang w:val="ru-RU"/>
        </w:rPr>
        <w:t>управления кадрами</w:t>
      </w:r>
      <w:r w:rsidRPr="003B761D">
        <w:rPr>
          <w:rFonts w:eastAsia="MS Mincho" w:cstheme="minorBidi"/>
          <w:szCs w:val="16"/>
          <w:lang w:val="ru-RU"/>
        </w:rPr>
        <w:t>/</w:t>
      </w:r>
      <w:r w:rsidR="00BF4074">
        <w:rPr>
          <w:rFonts w:eastAsia="MS Mincho" w:cstheme="minorBidi"/>
          <w:szCs w:val="16"/>
          <w:lang w:val="ru-RU"/>
        </w:rPr>
        <w:t>комплектование штата</w:t>
      </w:r>
      <w:r w:rsidRPr="003B761D">
        <w:rPr>
          <w:rFonts w:eastAsia="MS Mincho" w:cstheme="minorBidi"/>
          <w:szCs w:val="16"/>
          <w:lang w:val="ru-RU"/>
        </w:rPr>
        <w:t xml:space="preserve"> </w:t>
      </w:r>
      <w:r w:rsidR="00BF4074">
        <w:rPr>
          <w:rFonts w:eastAsia="MS Mincho" w:cstheme="minorBidi"/>
          <w:szCs w:val="16"/>
          <w:lang w:val="ru-RU"/>
        </w:rPr>
        <w:t>для</w:t>
      </w:r>
      <w:r w:rsidRPr="003B761D">
        <w:rPr>
          <w:rFonts w:eastAsia="MS Mincho" w:cstheme="minorBidi"/>
          <w:szCs w:val="16"/>
          <w:lang w:val="ru-RU"/>
        </w:rPr>
        <w:t xml:space="preserve"> </w:t>
      </w:r>
      <w:r w:rsidR="00E35089">
        <w:rPr>
          <w:rFonts w:eastAsia="MS Mincho" w:cstheme="minorBidi"/>
          <w:szCs w:val="16"/>
          <w:lang w:val="en-GB"/>
        </w:rPr>
        <w:t>ДВП</w:t>
      </w:r>
      <w:r w:rsidRPr="003B761D">
        <w:rPr>
          <w:rFonts w:eastAsia="MS Mincho" w:cstheme="minorBidi"/>
          <w:szCs w:val="16"/>
          <w:lang w:val="ru-RU"/>
        </w:rPr>
        <w:t xml:space="preserve"> </w:t>
      </w:r>
      <w:r w:rsidR="00BF4074">
        <w:rPr>
          <w:rFonts w:eastAsia="MS Mincho" w:cstheme="minorBidi"/>
          <w:szCs w:val="16"/>
          <w:lang w:val="ru-RU"/>
        </w:rPr>
        <w:t>в кризисны</w:t>
      </w:r>
      <w:r w:rsidR="00FB6703">
        <w:rPr>
          <w:rFonts w:eastAsia="MS Mincho" w:cstheme="minorBidi"/>
          <w:szCs w:val="16"/>
          <w:lang w:val="ru-RU"/>
        </w:rPr>
        <w:t>х</w:t>
      </w:r>
      <w:r w:rsidR="00BF4074">
        <w:rPr>
          <w:rFonts w:eastAsia="MS Mincho" w:cstheme="minorBidi"/>
          <w:szCs w:val="16"/>
          <w:lang w:val="ru-RU"/>
        </w:rPr>
        <w:t xml:space="preserve"> операци</w:t>
      </w:r>
      <w:r w:rsidR="00FB6703">
        <w:rPr>
          <w:rFonts w:eastAsia="MS Mincho" w:cstheme="minorBidi"/>
          <w:szCs w:val="16"/>
          <w:lang w:val="ru-RU"/>
        </w:rPr>
        <w:t>ях</w:t>
      </w:r>
      <w:r w:rsidRPr="003B761D">
        <w:rPr>
          <w:rFonts w:eastAsia="MS Mincho" w:cstheme="minorBidi"/>
          <w:szCs w:val="16"/>
          <w:lang w:val="ru-RU"/>
        </w:rPr>
        <w:t xml:space="preserve"> </w:t>
      </w:r>
      <w:r w:rsidR="00BF4074">
        <w:rPr>
          <w:rFonts w:eastAsia="MS Mincho" w:cstheme="minorBidi"/>
          <w:szCs w:val="16"/>
          <w:lang w:val="ru-RU"/>
        </w:rPr>
        <w:t xml:space="preserve">вместо </w:t>
      </w:r>
      <w:r w:rsidR="00FB6703">
        <w:rPr>
          <w:rFonts w:eastAsia="MS Mincho" w:cstheme="minorBidi"/>
          <w:szCs w:val="16"/>
          <w:lang w:val="ru-RU"/>
        </w:rPr>
        <w:t>привлечения</w:t>
      </w:r>
      <w:r w:rsidR="000F18CA">
        <w:rPr>
          <w:rFonts w:eastAsia="MS Mincho" w:cstheme="minorBidi"/>
          <w:szCs w:val="16"/>
          <w:lang w:val="ru-RU"/>
        </w:rPr>
        <w:t xml:space="preserve"> координатора по</w:t>
      </w:r>
      <w:r w:rsidRPr="003B761D">
        <w:rPr>
          <w:rFonts w:eastAsia="MS Mincho" w:cstheme="minorBidi"/>
          <w:szCs w:val="16"/>
          <w:lang w:val="ru-RU"/>
        </w:rPr>
        <w:t xml:space="preserve"> </w:t>
      </w:r>
      <w:r w:rsidR="00E35089">
        <w:rPr>
          <w:rFonts w:eastAsia="MS Mincho" w:cstheme="minorBidi"/>
          <w:szCs w:val="16"/>
          <w:lang w:val="en-GB"/>
        </w:rPr>
        <w:t>ДВП</w:t>
      </w:r>
      <w:r w:rsidRPr="003B761D">
        <w:rPr>
          <w:rFonts w:eastAsia="MS Mincho" w:cstheme="minorBidi"/>
          <w:szCs w:val="16"/>
          <w:lang w:val="ru-RU"/>
        </w:rPr>
        <w:t xml:space="preserve">, </w:t>
      </w:r>
      <w:r w:rsidR="000F18CA">
        <w:rPr>
          <w:rFonts w:eastAsia="MS Mincho" w:cstheme="minorBidi"/>
          <w:szCs w:val="16"/>
          <w:lang w:val="ru-RU"/>
        </w:rPr>
        <w:t>который в таких ситуациях может оказаться неспособен реализовать</w:t>
      </w:r>
      <w:r w:rsidRPr="003B761D">
        <w:rPr>
          <w:rFonts w:eastAsia="MS Mincho" w:cstheme="minorBidi"/>
          <w:szCs w:val="16"/>
          <w:lang w:val="ru-RU"/>
        </w:rPr>
        <w:t xml:space="preserve"> ПД</w:t>
      </w:r>
      <w:r w:rsidR="000F18CA">
        <w:rPr>
          <w:rFonts w:eastAsia="MS Mincho" w:cstheme="minorBidi"/>
          <w:szCs w:val="16"/>
          <w:lang w:val="ru-RU"/>
        </w:rPr>
        <w:t xml:space="preserve"> по </w:t>
      </w:r>
      <w:r w:rsidR="00A57855">
        <w:rPr>
          <w:rFonts w:eastAsia="MS Mincho" w:cstheme="minorBidi"/>
          <w:szCs w:val="16"/>
          <w:lang w:val="en-GB"/>
        </w:rPr>
        <w:t>ГДВП</w:t>
      </w:r>
      <w:r w:rsidRPr="003B761D">
        <w:rPr>
          <w:rFonts w:eastAsia="MS Mincho" w:cstheme="minorBidi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357B" w14:textId="5034B40D" w:rsidR="00C01F69" w:rsidRPr="00446BC5" w:rsidRDefault="00C01F69" w:rsidP="003A62BA">
    <w:pPr>
      <w:pStyle w:val="Header"/>
      <w:rPr>
        <w:sz w:val="14"/>
        <w:szCs w:val="14"/>
        <w:lang w:val="ru-RU"/>
      </w:rPr>
    </w:pPr>
    <w:r w:rsidRPr="002A556D">
      <w:rPr>
        <w:rFonts w:cs="Caecilia-Light"/>
        <w:iCs/>
        <w:color w:val="DC281E"/>
        <w:sz w:val="14"/>
        <w:szCs w:val="14"/>
        <w:lang w:val="ru-RU"/>
      </w:rPr>
      <w:t>Международное Движение КК и КП</w:t>
    </w:r>
    <w:r w:rsidRPr="00446BC5">
      <w:rPr>
        <w:rFonts w:cs="Caecilia-Light"/>
        <w:color w:val="FF0000"/>
        <w:sz w:val="14"/>
        <w:szCs w:val="14"/>
        <w:lang w:val="ru-RU"/>
      </w:rPr>
      <w:t xml:space="preserve"> </w:t>
    </w:r>
    <w:r w:rsidRPr="00446BC5">
      <w:rPr>
        <w:rStyle w:val="PageNumber"/>
        <w:bCs/>
        <w:sz w:val="14"/>
        <w:szCs w:val="14"/>
        <w:lang w:val="ru-RU"/>
      </w:rPr>
      <w:t>I</w:t>
    </w:r>
    <w:r w:rsidRPr="00446BC5">
      <w:rPr>
        <w:rStyle w:val="PageNumber"/>
        <w:color w:val="FF0000"/>
        <w:sz w:val="14"/>
        <w:szCs w:val="14"/>
        <w:lang w:val="ru-RU"/>
      </w:rPr>
      <w:t xml:space="preserve"> </w:t>
    </w:r>
    <w:r w:rsidRPr="00446BC5">
      <w:rPr>
        <w:b/>
        <w:sz w:val="14"/>
        <w:szCs w:val="14"/>
        <w:lang w:val="ru-RU"/>
      </w:rPr>
      <w:t xml:space="preserve">Инструментарий </w:t>
    </w:r>
    <w:r w:rsidR="0005150C">
      <w:rPr>
        <w:b/>
        <w:sz w:val="14"/>
        <w:szCs w:val="14"/>
        <w:lang w:val="ru-RU"/>
      </w:rPr>
      <w:t>денежной помощи в</w:t>
    </w:r>
    <w:r w:rsidRPr="00446BC5">
      <w:rPr>
        <w:b/>
        <w:sz w:val="14"/>
        <w:szCs w:val="14"/>
        <w:lang w:val="ru-RU"/>
      </w:rPr>
      <w:t xml:space="preserve"> чрезвычайных ситуациях</w:t>
    </w:r>
    <w:r w:rsidR="00356E97">
      <w:rPr>
        <w:b/>
        <w:sz w:val="14"/>
        <w:szCs w:val="14"/>
        <w:lang w:val="ru-RU"/>
      </w:rPr>
      <w:t xml:space="preserve"> (</w:t>
    </w:r>
    <w:r w:rsidR="0005150C">
      <w:rPr>
        <w:b/>
        <w:sz w:val="14"/>
        <w:szCs w:val="14"/>
        <w:lang w:val="ru-RU"/>
      </w:rPr>
      <w:t>ДПЧС</w:t>
    </w:r>
    <w:r w:rsidR="00356E97">
      <w:rPr>
        <w:b/>
        <w:sz w:val="14"/>
        <w:szCs w:val="14"/>
        <w:lang w:val="ru-R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450"/>
    <w:multiLevelType w:val="hybridMultilevel"/>
    <w:tmpl w:val="475C07EA"/>
    <w:lvl w:ilvl="0" w:tplc="AD9A87C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2B3"/>
    <w:multiLevelType w:val="hybridMultilevel"/>
    <w:tmpl w:val="8958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7DA2"/>
    <w:multiLevelType w:val="hybridMultilevel"/>
    <w:tmpl w:val="E842EAEA"/>
    <w:lvl w:ilvl="0" w:tplc="237C9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28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55C7"/>
    <w:multiLevelType w:val="hybridMultilevel"/>
    <w:tmpl w:val="FC18D4C0"/>
    <w:lvl w:ilvl="0" w:tplc="252E9816">
      <w:start w:val="1"/>
      <w:numFmt w:val="decimal"/>
      <w:lvlText w:val="%1."/>
      <w:lvlJc w:val="left"/>
      <w:pPr>
        <w:ind w:left="720" w:hanging="360"/>
      </w:pPr>
      <w:rPr>
        <w:rFonts w:hint="default"/>
        <w:color w:val="DC281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3E1F"/>
    <w:multiLevelType w:val="multilevel"/>
    <w:tmpl w:val="D3DAE5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B46"/>
    <w:multiLevelType w:val="hybridMultilevel"/>
    <w:tmpl w:val="475C07EA"/>
    <w:lvl w:ilvl="0" w:tplc="AD9A87C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22D"/>
    <w:multiLevelType w:val="hybridMultilevel"/>
    <w:tmpl w:val="917A6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D11C8"/>
    <w:multiLevelType w:val="hybridMultilevel"/>
    <w:tmpl w:val="BFA4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4AC"/>
    <w:multiLevelType w:val="hybridMultilevel"/>
    <w:tmpl w:val="3710C78C"/>
    <w:lvl w:ilvl="0" w:tplc="5C8A9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28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400A0"/>
    <w:multiLevelType w:val="hybridMultilevel"/>
    <w:tmpl w:val="5070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B44DB"/>
    <w:multiLevelType w:val="hybridMultilevel"/>
    <w:tmpl w:val="6B40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95013"/>
    <w:multiLevelType w:val="hybridMultilevel"/>
    <w:tmpl w:val="475C07EA"/>
    <w:lvl w:ilvl="0" w:tplc="AD9A87C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E3759"/>
    <w:multiLevelType w:val="hybridMultilevel"/>
    <w:tmpl w:val="1F94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B6BD0"/>
    <w:multiLevelType w:val="hybridMultilevel"/>
    <w:tmpl w:val="B936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F438E"/>
    <w:multiLevelType w:val="hybridMultilevel"/>
    <w:tmpl w:val="B936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A0CDA"/>
    <w:multiLevelType w:val="hybridMultilevel"/>
    <w:tmpl w:val="81A6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02CD3"/>
    <w:multiLevelType w:val="hybridMultilevel"/>
    <w:tmpl w:val="CB864EEA"/>
    <w:lvl w:ilvl="0" w:tplc="DBE80BB6">
      <w:start w:val="1"/>
      <w:numFmt w:val="decimal"/>
      <w:lvlText w:val="%1."/>
      <w:lvlJc w:val="left"/>
      <w:pPr>
        <w:ind w:left="720" w:hanging="360"/>
      </w:pPr>
      <w:rPr>
        <w:rFonts w:hint="default"/>
        <w:color w:val="DC281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33A61"/>
    <w:multiLevelType w:val="hybridMultilevel"/>
    <w:tmpl w:val="B936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C36E9"/>
    <w:multiLevelType w:val="hybridMultilevel"/>
    <w:tmpl w:val="8A10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27ECF"/>
    <w:multiLevelType w:val="hybridMultilevel"/>
    <w:tmpl w:val="4B8E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3610F"/>
    <w:multiLevelType w:val="hybridMultilevel"/>
    <w:tmpl w:val="F29604A2"/>
    <w:lvl w:ilvl="0" w:tplc="60CAAFD4">
      <w:start w:val="1"/>
      <w:numFmt w:val="decimal"/>
      <w:lvlText w:val="%1."/>
      <w:lvlJc w:val="left"/>
      <w:pPr>
        <w:ind w:left="720" w:hanging="360"/>
      </w:pPr>
      <w:rPr>
        <w:rFonts w:hint="default"/>
        <w:color w:val="DC281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E2B3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78C0"/>
    <w:multiLevelType w:val="hybridMultilevel"/>
    <w:tmpl w:val="8102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132339">
    <w:abstractNumId w:val="7"/>
  </w:num>
  <w:num w:numId="2" w16cid:durableId="1984044142">
    <w:abstractNumId w:val="8"/>
  </w:num>
  <w:num w:numId="3" w16cid:durableId="113838292">
    <w:abstractNumId w:val="21"/>
  </w:num>
  <w:num w:numId="4" w16cid:durableId="1169246188">
    <w:abstractNumId w:val="2"/>
  </w:num>
  <w:num w:numId="5" w16cid:durableId="537474246">
    <w:abstractNumId w:val="19"/>
  </w:num>
  <w:num w:numId="6" w16cid:durableId="193229703">
    <w:abstractNumId w:val="23"/>
  </w:num>
  <w:num w:numId="7" w16cid:durableId="345210319">
    <w:abstractNumId w:val="26"/>
  </w:num>
  <w:num w:numId="8" w16cid:durableId="236287624">
    <w:abstractNumId w:val="22"/>
  </w:num>
  <w:num w:numId="9" w16cid:durableId="2009866266">
    <w:abstractNumId w:val="0"/>
  </w:num>
  <w:num w:numId="10" w16cid:durableId="1584022533">
    <w:abstractNumId w:val="13"/>
  </w:num>
  <w:num w:numId="11" w16cid:durableId="1231578332">
    <w:abstractNumId w:val="6"/>
  </w:num>
  <w:num w:numId="12" w16cid:durableId="1789546337">
    <w:abstractNumId w:val="16"/>
  </w:num>
  <w:num w:numId="13" w16cid:durableId="499464137">
    <w:abstractNumId w:val="11"/>
  </w:num>
  <w:num w:numId="14" w16cid:durableId="1953973964">
    <w:abstractNumId w:val="12"/>
  </w:num>
  <w:num w:numId="15" w16cid:durableId="2082176071">
    <w:abstractNumId w:val="24"/>
  </w:num>
  <w:num w:numId="16" w16cid:durableId="115755678">
    <w:abstractNumId w:val="20"/>
  </w:num>
  <w:num w:numId="17" w16cid:durableId="1961640410">
    <w:abstractNumId w:val="5"/>
  </w:num>
  <w:num w:numId="18" w16cid:durableId="308099115">
    <w:abstractNumId w:val="27"/>
  </w:num>
  <w:num w:numId="19" w16cid:durableId="777331723">
    <w:abstractNumId w:val="15"/>
  </w:num>
  <w:num w:numId="20" w16cid:durableId="194391966">
    <w:abstractNumId w:val="17"/>
  </w:num>
  <w:num w:numId="21" w16cid:durableId="882332398">
    <w:abstractNumId w:val="14"/>
  </w:num>
  <w:num w:numId="22" w16cid:durableId="1777483315">
    <w:abstractNumId w:val="1"/>
  </w:num>
  <w:num w:numId="23" w16cid:durableId="1693261263">
    <w:abstractNumId w:val="28"/>
  </w:num>
  <w:num w:numId="24" w16cid:durableId="999424343">
    <w:abstractNumId w:val="25"/>
  </w:num>
  <w:num w:numId="25" w16cid:durableId="793717757">
    <w:abstractNumId w:val="9"/>
  </w:num>
  <w:num w:numId="26" w16cid:durableId="593630785">
    <w:abstractNumId w:val="10"/>
  </w:num>
  <w:num w:numId="27" w16cid:durableId="1746146956">
    <w:abstractNumId w:val="4"/>
  </w:num>
  <w:num w:numId="28" w16cid:durableId="421613383">
    <w:abstractNumId w:val="3"/>
  </w:num>
  <w:num w:numId="29" w16cid:durableId="67026074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00E"/>
    <w:rsid w:val="0001271E"/>
    <w:rsid w:val="00012A60"/>
    <w:rsid w:val="00025B66"/>
    <w:rsid w:val="00030A13"/>
    <w:rsid w:val="0003253C"/>
    <w:rsid w:val="0003746D"/>
    <w:rsid w:val="000417AB"/>
    <w:rsid w:val="00044EF5"/>
    <w:rsid w:val="0005150C"/>
    <w:rsid w:val="00057FE2"/>
    <w:rsid w:val="00060A1A"/>
    <w:rsid w:val="00061C3B"/>
    <w:rsid w:val="00070D1E"/>
    <w:rsid w:val="00080C4D"/>
    <w:rsid w:val="00090864"/>
    <w:rsid w:val="000A16B2"/>
    <w:rsid w:val="000A4542"/>
    <w:rsid w:val="000A5CCB"/>
    <w:rsid w:val="000B0DC6"/>
    <w:rsid w:val="000D63D8"/>
    <w:rsid w:val="000D7227"/>
    <w:rsid w:val="000E2B10"/>
    <w:rsid w:val="000E7014"/>
    <w:rsid w:val="000F18CA"/>
    <w:rsid w:val="000F2D7E"/>
    <w:rsid w:val="0010046F"/>
    <w:rsid w:val="00102A33"/>
    <w:rsid w:val="00104FA7"/>
    <w:rsid w:val="00110877"/>
    <w:rsid w:val="00116E43"/>
    <w:rsid w:val="00127B69"/>
    <w:rsid w:val="00136058"/>
    <w:rsid w:val="00142A62"/>
    <w:rsid w:val="00155EFC"/>
    <w:rsid w:val="001610D0"/>
    <w:rsid w:val="00164252"/>
    <w:rsid w:val="00164F45"/>
    <w:rsid w:val="0017197A"/>
    <w:rsid w:val="00172DF0"/>
    <w:rsid w:val="001968EB"/>
    <w:rsid w:val="001B75AC"/>
    <w:rsid w:val="001C6BC7"/>
    <w:rsid w:val="001D20D2"/>
    <w:rsid w:val="001D4252"/>
    <w:rsid w:val="001D5211"/>
    <w:rsid w:val="001E15EE"/>
    <w:rsid w:val="001F261F"/>
    <w:rsid w:val="002017CF"/>
    <w:rsid w:val="00203265"/>
    <w:rsid w:val="0020422A"/>
    <w:rsid w:val="0021700D"/>
    <w:rsid w:val="002262CA"/>
    <w:rsid w:val="00234E41"/>
    <w:rsid w:val="0024010B"/>
    <w:rsid w:val="0024454C"/>
    <w:rsid w:val="0024D508"/>
    <w:rsid w:val="00251867"/>
    <w:rsid w:val="00252182"/>
    <w:rsid w:val="00254EA5"/>
    <w:rsid w:val="00285D30"/>
    <w:rsid w:val="0028618B"/>
    <w:rsid w:val="00295C76"/>
    <w:rsid w:val="002A45C0"/>
    <w:rsid w:val="002A556D"/>
    <w:rsid w:val="002D4B27"/>
    <w:rsid w:val="002F211F"/>
    <w:rsid w:val="00310709"/>
    <w:rsid w:val="00310C9C"/>
    <w:rsid w:val="00323DEA"/>
    <w:rsid w:val="0033351E"/>
    <w:rsid w:val="00344098"/>
    <w:rsid w:val="00345637"/>
    <w:rsid w:val="00356E97"/>
    <w:rsid w:val="00356ED2"/>
    <w:rsid w:val="003665E0"/>
    <w:rsid w:val="00371286"/>
    <w:rsid w:val="00371FE9"/>
    <w:rsid w:val="00373AA7"/>
    <w:rsid w:val="00395337"/>
    <w:rsid w:val="003A62BA"/>
    <w:rsid w:val="003B3EF6"/>
    <w:rsid w:val="003B761D"/>
    <w:rsid w:val="003C0BFC"/>
    <w:rsid w:val="003C25E0"/>
    <w:rsid w:val="003C72F2"/>
    <w:rsid w:val="003D1505"/>
    <w:rsid w:val="003D1E7B"/>
    <w:rsid w:val="003E0126"/>
    <w:rsid w:val="003F29AC"/>
    <w:rsid w:val="00403C18"/>
    <w:rsid w:val="004062D1"/>
    <w:rsid w:val="00413A12"/>
    <w:rsid w:val="00413A1A"/>
    <w:rsid w:val="004155F2"/>
    <w:rsid w:val="004168C9"/>
    <w:rsid w:val="004177E6"/>
    <w:rsid w:val="00417EB6"/>
    <w:rsid w:val="004266A5"/>
    <w:rsid w:val="004266F9"/>
    <w:rsid w:val="0042721D"/>
    <w:rsid w:val="0043694F"/>
    <w:rsid w:val="00446BC5"/>
    <w:rsid w:val="00447D73"/>
    <w:rsid w:val="00460D26"/>
    <w:rsid w:val="00463715"/>
    <w:rsid w:val="004643A3"/>
    <w:rsid w:val="004828CA"/>
    <w:rsid w:val="00486E50"/>
    <w:rsid w:val="004954FD"/>
    <w:rsid w:val="00495680"/>
    <w:rsid w:val="004A2F93"/>
    <w:rsid w:val="004C0205"/>
    <w:rsid w:val="004D5445"/>
    <w:rsid w:val="004F1C80"/>
    <w:rsid w:val="004F3BDE"/>
    <w:rsid w:val="00502FA0"/>
    <w:rsid w:val="00503ED9"/>
    <w:rsid w:val="00512D81"/>
    <w:rsid w:val="005322A8"/>
    <w:rsid w:val="00537006"/>
    <w:rsid w:val="00570885"/>
    <w:rsid w:val="00585075"/>
    <w:rsid w:val="00587B5B"/>
    <w:rsid w:val="005958F7"/>
    <w:rsid w:val="005A429D"/>
    <w:rsid w:val="005A468C"/>
    <w:rsid w:val="005C48E8"/>
    <w:rsid w:val="005D3F5B"/>
    <w:rsid w:val="005D43A0"/>
    <w:rsid w:val="005D6E7B"/>
    <w:rsid w:val="005F5926"/>
    <w:rsid w:val="005F6B17"/>
    <w:rsid w:val="005F6C4C"/>
    <w:rsid w:val="00600129"/>
    <w:rsid w:val="00602A48"/>
    <w:rsid w:val="00635516"/>
    <w:rsid w:val="006366FB"/>
    <w:rsid w:val="00640122"/>
    <w:rsid w:val="0065264D"/>
    <w:rsid w:val="0065287B"/>
    <w:rsid w:val="00657440"/>
    <w:rsid w:val="00666029"/>
    <w:rsid w:val="00674BEC"/>
    <w:rsid w:val="006824B1"/>
    <w:rsid w:val="0069331D"/>
    <w:rsid w:val="00695B45"/>
    <w:rsid w:val="006964E4"/>
    <w:rsid w:val="006A4BB9"/>
    <w:rsid w:val="006B1A0F"/>
    <w:rsid w:val="006B2C53"/>
    <w:rsid w:val="006D1BFF"/>
    <w:rsid w:val="006E148F"/>
    <w:rsid w:val="006E3F9C"/>
    <w:rsid w:val="006F2878"/>
    <w:rsid w:val="006F3798"/>
    <w:rsid w:val="006F4B7E"/>
    <w:rsid w:val="006F7C5E"/>
    <w:rsid w:val="007003DC"/>
    <w:rsid w:val="007148BE"/>
    <w:rsid w:val="00727295"/>
    <w:rsid w:val="00732A81"/>
    <w:rsid w:val="007406FE"/>
    <w:rsid w:val="007429F9"/>
    <w:rsid w:val="00743974"/>
    <w:rsid w:val="00751205"/>
    <w:rsid w:val="00751C69"/>
    <w:rsid w:val="00753E7B"/>
    <w:rsid w:val="00760AA7"/>
    <w:rsid w:val="00766EAF"/>
    <w:rsid w:val="0076728D"/>
    <w:rsid w:val="00777471"/>
    <w:rsid w:val="00783F80"/>
    <w:rsid w:val="007918B1"/>
    <w:rsid w:val="00793D6B"/>
    <w:rsid w:val="00795511"/>
    <w:rsid w:val="007A1EB0"/>
    <w:rsid w:val="007B1CEA"/>
    <w:rsid w:val="007B3811"/>
    <w:rsid w:val="007C4804"/>
    <w:rsid w:val="007E6E65"/>
    <w:rsid w:val="00802AD0"/>
    <w:rsid w:val="008155F0"/>
    <w:rsid w:val="00821D2D"/>
    <w:rsid w:val="0082740C"/>
    <w:rsid w:val="008331FE"/>
    <w:rsid w:val="00867EAE"/>
    <w:rsid w:val="00872295"/>
    <w:rsid w:val="008A731C"/>
    <w:rsid w:val="008B1BCA"/>
    <w:rsid w:val="008C0DF8"/>
    <w:rsid w:val="008D0CB8"/>
    <w:rsid w:val="008D7657"/>
    <w:rsid w:val="008F6E02"/>
    <w:rsid w:val="00906AE8"/>
    <w:rsid w:val="0091598E"/>
    <w:rsid w:val="00917FAC"/>
    <w:rsid w:val="00927BA6"/>
    <w:rsid w:val="00927E5B"/>
    <w:rsid w:val="00936FEF"/>
    <w:rsid w:val="00942A05"/>
    <w:rsid w:val="0095213D"/>
    <w:rsid w:val="00962964"/>
    <w:rsid w:val="0096472C"/>
    <w:rsid w:val="00964893"/>
    <w:rsid w:val="009716B6"/>
    <w:rsid w:val="00973800"/>
    <w:rsid w:val="009802AC"/>
    <w:rsid w:val="009847A3"/>
    <w:rsid w:val="0099496B"/>
    <w:rsid w:val="009B5758"/>
    <w:rsid w:val="009C23BD"/>
    <w:rsid w:val="009E2B90"/>
    <w:rsid w:val="009E60E2"/>
    <w:rsid w:val="009F0396"/>
    <w:rsid w:val="00A11E2C"/>
    <w:rsid w:val="00A57855"/>
    <w:rsid w:val="00A73D53"/>
    <w:rsid w:val="00A8400E"/>
    <w:rsid w:val="00A9238A"/>
    <w:rsid w:val="00AB7CCD"/>
    <w:rsid w:val="00AB7E9F"/>
    <w:rsid w:val="00AC5AC2"/>
    <w:rsid w:val="00AC68EC"/>
    <w:rsid w:val="00AC7F83"/>
    <w:rsid w:val="00AE3D42"/>
    <w:rsid w:val="00AF1F47"/>
    <w:rsid w:val="00AF5FEA"/>
    <w:rsid w:val="00AF6F1E"/>
    <w:rsid w:val="00B03F50"/>
    <w:rsid w:val="00B07C61"/>
    <w:rsid w:val="00B1336C"/>
    <w:rsid w:val="00B31F71"/>
    <w:rsid w:val="00B529E5"/>
    <w:rsid w:val="00B57B50"/>
    <w:rsid w:val="00B63A43"/>
    <w:rsid w:val="00B6734A"/>
    <w:rsid w:val="00B67937"/>
    <w:rsid w:val="00B77C61"/>
    <w:rsid w:val="00B90427"/>
    <w:rsid w:val="00B9129B"/>
    <w:rsid w:val="00BC3CED"/>
    <w:rsid w:val="00BC4595"/>
    <w:rsid w:val="00BE131C"/>
    <w:rsid w:val="00BE27A0"/>
    <w:rsid w:val="00BE6B99"/>
    <w:rsid w:val="00BF4074"/>
    <w:rsid w:val="00C01F69"/>
    <w:rsid w:val="00C101E6"/>
    <w:rsid w:val="00C1631D"/>
    <w:rsid w:val="00C16B42"/>
    <w:rsid w:val="00C27B65"/>
    <w:rsid w:val="00C34ECD"/>
    <w:rsid w:val="00C35710"/>
    <w:rsid w:val="00C44788"/>
    <w:rsid w:val="00C465EB"/>
    <w:rsid w:val="00C50180"/>
    <w:rsid w:val="00C54D14"/>
    <w:rsid w:val="00C62B57"/>
    <w:rsid w:val="00C8598E"/>
    <w:rsid w:val="00C95D42"/>
    <w:rsid w:val="00CA1023"/>
    <w:rsid w:val="00CA19EC"/>
    <w:rsid w:val="00CA4812"/>
    <w:rsid w:val="00CA5C30"/>
    <w:rsid w:val="00CB000C"/>
    <w:rsid w:val="00CB7A6D"/>
    <w:rsid w:val="00CC1019"/>
    <w:rsid w:val="00CC22DD"/>
    <w:rsid w:val="00CD08B8"/>
    <w:rsid w:val="00CD7D48"/>
    <w:rsid w:val="00CE3977"/>
    <w:rsid w:val="00CE540A"/>
    <w:rsid w:val="00CF63C5"/>
    <w:rsid w:val="00CF69F5"/>
    <w:rsid w:val="00D03F5B"/>
    <w:rsid w:val="00D13D49"/>
    <w:rsid w:val="00D15340"/>
    <w:rsid w:val="00D25A78"/>
    <w:rsid w:val="00D3454C"/>
    <w:rsid w:val="00D36985"/>
    <w:rsid w:val="00D36ADB"/>
    <w:rsid w:val="00D45B76"/>
    <w:rsid w:val="00D95BFB"/>
    <w:rsid w:val="00D961A5"/>
    <w:rsid w:val="00DA7F0A"/>
    <w:rsid w:val="00DB0465"/>
    <w:rsid w:val="00DB2FC7"/>
    <w:rsid w:val="00DB39DA"/>
    <w:rsid w:val="00DB51D8"/>
    <w:rsid w:val="00DC2E4B"/>
    <w:rsid w:val="00DC2F6D"/>
    <w:rsid w:val="00DC41A1"/>
    <w:rsid w:val="00DC6E05"/>
    <w:rsid w:val="00DD00E1"/>
    <w:rsid w:val="00DE785C"/>
    <w:rsid w:val="00DE7E33"/>
    <w:rsid w:val="00DF0D23"/>
    <w:rsid w:val="00DF100C"/>
    <w:rsid w:val="00DF15C8"/>
    <w:rsid w:val="00DF2052"/>
    <w:rsid w:val="00DF2D31"/>
    <w:rsid w:val="00DF392F"/>
    <w:rsid w:val="00DF7E2C"/>
    <w:rsid w:val="00E105A0"/>
    <w:rsid w:val="00E14967"/>
    <w:rsid w:val="00E1716A"/>
    <w:rsid w:val="00E266AD"/>
    <w:rsid w:val="00E3049C"/>
    <w:rsid w:val="00E34FDB"/>
    <w:rsid w:val="00E35089"/>
    <w:rsid w:val="00E35B7F"/>
    <w:rsid w:val="00E46903"/>
    <w:rsid w:val="00E67787"/>
    <w:rsid w:val="00E700ED"/>
    <w:rsid w:val="00E70465"/>
    <w:rsid w:val="00E94E00"/>
    <w:rsid w:val="00EA2C24"/>
    <w:rsid w:val="00EA3CAA"/>
    <w:rsid w:val="00EA621C"/>
    <w:rsid w:val="00EB1759"/>
    <w:rsid w:val="00EC0A36"/>
    <w:rsid w:val="00ED4D8E"/>
    <w:rsid w:val="00EE626C"/>
    <w:rsid w:val="00F055DE"/>
    <w:rsid w:val="00F22ACD"/>
    <w:rsid w:val="00F23F8A"/>
    <w:rsid w:val="00F24FDE"/>
    <w:rsid w:val="00F32AD2"/>
    <w:rsid w:val="00F34DDA"/>
    <w:rsid w:val="00F51306"/>
    <w:rsid w:val="00F5688E"/>
    <w:rsid w:val="00F64498"/>
    <w:rsid w:val="00F72BD8"/>
    <w:rsid w:val="00F83E6C"/>
    <w:rsid w:val="00F90880"/>
    <w:rsid w:val="00F93D10"/>
    <w:rsid w:val="00FA19B5"/>
    <w:rsid w:val="00FA4333"/>
    <w:rsid w:val="00FB0E0E"/>
    <w:rsid w:val="00FB6703"/>
    <w:rsid w:val="00FB7628"/>
    <w:rsid w:val="00FC4CED"/>
    <w:rsid w:val="00FD54BB"/>
    <w:rsid w:val="00FE0258"/>
    <w:rsid w:val="00FE4D5D"/>
    <w:rsid w:val="00FE7AC9"/>
    <w:rsid w:val="00FF00B1"/>
    <w:rsid w:val="00FF2814"/>
    <w:rsid w:val="13AFEA8E"/>
    <w:rsid w:val="1422F1E8"/>
    <w:rsid w:val="16817F79"/>
    <w:rsid w:val="16B92D08"/>
    <w:rsid w:val="1C1C4D85"/>
    <w:rsid w:val="1C2482B0"/>
    <w:rsid w:val="1C71CBCC"/>
    <w:rsid w:val="1E84232A"/>
    <w:rsid w:val="21984787"/>
    <w:rsid w:val="224D4634"/>
    <w:rsid w:val="27388E6F"/>
    <w:rsid w:val="2F70065E"/>
    <w:rsid w:val="39D39580"/>
    <w:rsid w:val="3A0B430F"/>
    <w:rsid w:val="3BAD6C64"/>
    <w:rsid w:val="3BC47F81"/>
    <w:rsid w:val="3DCBB88E"/>
    <w:rsid w:val="3DCC3A37"/>
    <w:rsid w:val="3FA1A542"/>
    <w:rsid w:val="430D0ECC"/>
    <w:rsid w:val="447F8C5A"/>
    <w:rsid w:val="4A6F98B8"/>
    <w:rsid w:val="52B0CB1D"/>
    <w:rsid w:val="53F14CD4"/>
    <w:rsid w:val="546445BA"/>
    <w:rsid w:val="552BB872"/>
    <w:rsid w:val="561EC5FA"/>
    <w:rsid w:val="5B0D3753"/>
    <w:rsid w:val="5EFF826B"/>
    <w:rsid w:val="6AB2FA93"/>
    <w:rsid w:val="6AEAA822"/>
    <w:rsid w:val="6C8CD177"/>
    <w:rsid w:val="6FD4F991"/>
    <w:rsid w:val="73671700"/>
    <w:rsid w:val="776620C5"/>
    <w:rsid w:val="7D40B844"/>
    <w:rsid w:val="7F81B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AEBFF"/>
  <w15:docId w15:val="{A55FE296-5CAC-4C73-9807-26DBA8E5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06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53700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00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00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700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37006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006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53700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37006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7006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537006"/>
    <w:rPr>
      <w:b/>
    </w:rPr>
  </w:style>
  <w:style w:type="paragraph" w:styleId="Header">
    <w:name w:val="header"/>
    <w:basedOn w:val="Normal"/>
    <w:link w:val="HeaderChar"/>
    <w:uiPriority w:val="99"/>
    <w:unhideWhenUsed/>
    <w:rsid w:val="00537006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7006"/>
    <w:rPr>
      <w:rFonts w:ascii="Arial" w:hAnsi="Arial" w:cs="Times New Roman"/>
      <w:sz w:val="16"/>
    </w:rPr>
  </w:style>
  <w:style w:type="paragraph" w:styleId="NoSpacing">
    <w:name w:val="No Spacing"/>
    <w:uiPriority w:val="1"/>
    <w:qFormat/>
    <w:rsid w:val="00495680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37006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7006"/>
    <w:rPr>
      <w:rFonts w:ascii="Arial" w:eastAsiaTheme="minorHAnsi" w:hAnsi="Arial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37006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37006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7006"/>
    <w:rPr>
      <w:rFonts w:ascii="Arial" w:hAnsi="Arial" w:cs="Times New Roman"/>
      <w:b/>
      <w:sz w:val="22"/>
      <w:szCs w:val="24"/>
    </w:rPr>
  </w:style>
  <w:style w:type="table" w:styleId="TableGrid">
    <w:name w:val="Table Grid"/>
    <w:basedOn w:val="TableNormal"/>
    <w:uiPriority w:val="59"/>
    <w:rsid w:val="00537006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70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A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A81"/>
    <w:rPr>
      <w:rFonts w:ascii="Arial" w:hAnsi="Arial" w:cs="Arial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537006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37006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0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0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70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00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7006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53700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53700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537006"/>
    <w:pPr>
      <w:numPr>
        <w:numId w:val="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53700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53700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537006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537006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537006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537006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537006"/>
    <w:pPr>
      <w:numPr>
        <w:numId w:val="3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537006"/>
    <w:pPr>
      <w:numPr>
        <w:ilvl w:val="1"/>
        <w:numId w:val="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537006"/>
    <w:pPr>
      <w:numPr>
        <w:numId w:val="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537006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537006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537006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37006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0e0d46-bfc3-4fcf-89a2-869473193083">
      <Terms xmlns="http://schemas.microsoft.com/office/infopath/2007/PartnerControls"/>
    </lcf76f155ced4ddcb4097134ff3c332f>
    <TaxCatchAll xmlns="2022f264-a01a-479c-9a1f-db50914a67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3" ma:contentTypeDescription="Create a new document." ma:contentTypeScope="" ma:versionID="8adac50bb0229c40abfd3e0f7bee23f0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2661ef2872ba8bec4722ed9679786a50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55717-8D24-4EE3-B5E2-02532A1C5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AD1B2-B069-44BD-AB35-47D0CAAC70C7}">
  <ds:schemaRefs>
    <ds:schemaRef ds:uri="http://schemas.microsoft.com/office/2006/metadata/properties"/>
    <ds:schemaRef ds:uri="http://schemas.microsoft.com/office/infopath/2007/PartnerControls"/>
    <ds:schemaRef ds:uri="1f0e0d46-bfc3-4fcf-89a2-869473193083"/>
    <ds:schemaRef ds:uri="2022f264-a01a-479c-9a1f-db50914a6761"/>
  </ds:schemaRefs>
</ds:datastoreItem>
</file>

<file path=customXml/itemProps3.xml><?xml version="1.0" encoding="utf-8"?>
<ds:datastoreItem xmlns:ds="http://schemas.openxmlformats.org/officeDocument/2006/customXml" ds:itemID="{AB1F062D-8BFD-4543-8AB9-3BE17B9C5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473</TotalTime>
  <Pages>4</Pages>
  <Words>1787</Words>
  <Characters>10189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Olessya Zhuravleva</cp:lastModifiedBy>
  <cp:revision>119</cp:revision>
  <cp:lastPrinted>2015-09-11T01:49:00Z</cp:lastPrinted>
  <dcterms:created xsi:type="dcterms:W3CDTF">2024-11-08T03:44:00Z</dcterms:created>
  <dcterms:modified xsi:type="dcterms:W3CDTF">2025-02-12T07:59:00Z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2021-06-29T13:48:45Z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33d36a02-0d38-452b-9f79-f4feea0518a3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</Properties>
</file>