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Техническое задание (ТЗ) на симуляционное учение</w:t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28"/>
          <w:szCs w:val="28"/>
          <w:rtl w:val="0"/>
        </w:rPr>
        <w:t xml:space="preserve">&lt;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указать название национального общества (НО) и программу/год ДВП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8"/>
          <w:szCs w:val="2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Краткое описание </w:t>
      </w:r>
    </w:p>
    <w:tbl>
      <w:tblPr>
        <w:tblStyle w:val="Table1"/>
        <w:tblW w:w="9765.0" w:type="dxa"/>
        <w:jc w:val="left"/>
        <w:tblInd w:w="-108.0" w:type="dxa"/>
        <w:tblBorders>
          <w:top w:color="c0504d" w:space="0" w:sz="12" w:val="single"/>
          <w:left w:color="c0504d" w:space="0" w:sz="12" w:val="single"/>
          <w:bottom w:color="c0504d" w:space="0" w:sz="12" w:val="single"/>
          <w:right w:color="c0504d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rHeight w:val="167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1080"/>
              </w:tabs>
              <w:spacing w:before="120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Цель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Основная цель учевания заключается в том, чтобы оценить потенциал и готовность НО к предоставлению своевременной и качественной денежно-ваучерной помощи (ДВП) в условиях чрезвычайной ситуации, используя наиболее вероятный сценарий.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Организаторы: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 Координатор по ДВП/руководитель отдела программ с другими участниками НО. При необходимости, может быть подан запрос на поддержку со стороны партнерского НО или Международной федерации Красного Креста и Красного Полумесяца (МФОККиКП). Содействие в организации также может оказывать техническая рабочая группа (ТРГ) по ДВП, если потребуется.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Примерная продолжительность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 Подготовительный этап; 0,5 дня на проведения инструктажей + 3 дня на выполнение задания по учению + 0,5 дня на подведение итогов/обобщение полученного опыта</w:t>
            </w:r>
          </w:p>
        </w:tc>
      </w:tr>
    </w:tbl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Общие сведения </w:t>
      </w:r>
    </w:p>
    <w:p w:rsidR="00000000" w:rsidDel="00000000" w:rsidP="00000000" w:rsidRDefault="00000000" w:rsidRPr="00000000" w14:paraId="0000000B">
      <w:pPr>
        <w:tabs>
          <w:tab w:val="left" w:leader="none" w:pos="1080"/>
        </w:tabs>
        <w:spacing w:before="120" w:lineRule="auto"/>
        <w:jc w:val="both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&lt;Пункт по программе обеспечения готовности к ДВП (ГДВП)&gt; </w:t>
      </w:r>
    </w:p>
    <w:p w:rsidR="00000000" w:rsidDel="00000000" w:rsidP="00000000" w:rsidRDefault="00000000" w:rsidRPr="00000000" w14:paraId="0000000C">
      <w:pPr>
        <w:tabs>
          <w:tab w:val="left" w:leader="none" w:pos="1080"/>
        </w:tabs>
        <w:spacing w:before="120" w:lineRule="auto"/>
        <w:jc w:val="both"/>
        <w:rPr>
          <w:rFonts w:ascii="Verdana" w:cs="Verdana" w:eastAsia="Verdana" w:hAnsi="Verdana"/>
          <w:i w:val="1"/>
          <w:sz w:val="18"/>
          <w:szCs w:val="18"/>
        </w:rPr>
      </w:pPr>
      <w:bookmarkStart w:colFirst="0" w:colLast="0" w:name="_heading=h.1fob9te" w:id="2"/>
      <w:bookmarkEnd w:id="2"/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&lt;Включить пункт по общей концепции ДВП НО и оперативным конечным результатам, которые оно хочет достичь посредством ДВП. В частности, указать показатели по своевременности и масштабу т.е., оперативные уровни  ДВП), поскольку именно они будут тестироваться при учении&gt;</w:t>
      </w:r>
    </w:p>
    <w:p w:rsidR="00000000" w:rsidDel="00000000" w:rsidP="00000000" w:rsidRDefault="00000000" w:rsidRPr="00000000" w14:paraId="0000000D">
      <w:pPr>
        <w:tabs>
          <w:tab w:val="left" w:leader="none" w:pos="1080"/>
        </w:tabs>
        <w:spacing w:before="120" w:lineRule="auto"/>
        <w:jc w:val="both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&lt;Указать дату разработки и утверждения стандартных операционных процедур (СОП)&gt;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Цель и область применения </w:t>
      </w:r>
    </w:p>
    <w:p w:rsidR="00000000" w:rsidDel="00000000" w:rsidP="00000000" w:rsidRDefault="00000000" w:rsidRPr="00000000" w14:paraId="00000010">
      <w:pPr>
        <w:tabs>
          <w:tab w:val="left" w:leader="none" w:pos="1080"/>
        </w:tabs>
        <w:spacing w:before="12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Основная цель учения заключается в оценке возможностей и эффективность систем и процедур НО посредством функциональности СОП для предоставления своевременной и качественной ДВП в процессе реагирования на потенциальную крупномасштабную чрезвычайную ситуацию за короткий промежуток времени. В отличие от пилотного проекта реагирования, учение будет представлять собой кабинетное задание, основанное на вымышленном сценарии, который должен быть приближен к реальной чрезвычайной ситуации. Тем не менее, то, какой именно подход выберет НО, будет зависеть от его собственной конкретной ситуации и приоритетов, а некоторые НО предпочтут включить в программу полевые работы.</w:t>
      </w:r>
    </w:p>
    <w:p w:rsidR="00000000" w:rsidDel="00000000" w:rsidP="00000000" w:rsidRDefault="00000000" w:rsidRPr="00000000" w14:paraId="00000011">
      <w:pPr>
        <w:tabs>
          <w:tab w:val="left" w:leader="none" w:pos="1080"/>
        </w:tabs>
        <w:spacing w:before="12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Основное внимание при учении ГДВП направлено на своевременность (необходимое для предоставления ДВП время) и масштаб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(число пострадавших людей) при реагировании на заданную чрезвычайную ситуацию. Учение ГДВП фокусируется на своевременности (время, необходимое для оказания ДВП) и масштабах (количество пострадавших людей) при реагировании на чрезвычайную ситуацию. Модель должна разрабатываться на основе наиболее вероятного сценария чрезвычайной ситуации с учетом конкретных условий НО (например, сильное землетрясение в масштабах всей страны или наводнение, затрагивающее многие районы), а также с учетом предусмотренной мандатом или вспомогательной роли НО в реагировании на стихийное бедствие (например, быстрая оценка, распределение помощи при чрезвычайной ситуации, партнер по реализации правительственной социальной помощи).</w:t>
      </w:r>
    </w:p>
    <w:p w:rsidR="00000000" w:rsidDel="00000000" w:rsidP="00000000" w:rsidRDefault="00000000" w:rsidRPr="00000000" w14:paraId="00000012">
      <w:pPr>
        <w:tabs>
          <w:tab w:val="left" w:leader="none" w:pos="1080"/>
        </w:tabs>
        <w:spacing w:before="12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Для НО с опытом предоставления ДВП масштаб при учении должен быть больше по сравнению с обычным объемом работ по ДВП. Это увеличение обеспечит проверку функциональности СОП по подготовке и проведению множества операций в требуемом масштабе, а также функциональности всех соответствующих процедур и мероприятий в симуляционных чрезвычайных условиях.</w:t>
      </w:r>
    </w:p>
    <w:p w:rsidR="00000000" w:rsidDel="00000000" w:rsidP="00000000" w:rsidRDefault="00000000" w:rsidRPr="00000000" w14:paraId="00000013">
      <w:pPr>
        <w:tabs>
          <w:tab w:val="left" w:leader="none" w:pos="1080"/>
        </w:tabs>
        <w:spacing w:before="12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Учение выполняется в течение 3 дней, чтобы протестировать операции, осуществляемые 72 часа с момента начала реагирования до первого предоставления ДВП. За это время будут выполнены определенные задания/поставленные задачи и решены требующие решения вопросы, а участникам предстоит принимать ключевые решения и выполнять задания в условиях жесткого давления и временных рамок, воспроизводящих реальную чрезвычайную ситуацию.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Задачи 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Учение предназначено для тестирования нижеуказанных функциональных сфер ДВП: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Функциональность СОП по ДВП НО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Роли и обязанности головного офиса (ГО) и филиалов, включая отвечающих за услуги поддержки сотрудников и волонтеров, в процессе предоставления ДВП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Процесс принятия решений в ГО и региональных филиалах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Участие сообществ и подотчетность (УСП для ДВП)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Системы и процессы мониторинга, включая мониторинг после выдачи помощи МПВП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Финансово-административные системы, включая процедуры одобрения финансовых операций и бухгалтерского учета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Системы и процессы логистики, включая проверку предварительного соглашения с выбранным поставщиком услуг или ПФУ (поставщик финансовых услуг)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Кадровый потенциал специалистов по ДВП и волонтеров, задействованных в планировании и предоставлении ДВП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Внутренняя коммуникация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Внутренняя и внешняя координация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Предполагаемые результаты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После завершения выполнения задания будут получены следующие результаты: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Будут протестированы СОП по ДВП и разработаны рекомендации касательно усовершенствований.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Сотрудники и волонтеры на уровне ГО и филиалов ознакомятся с основными аспектами процессов стандартного проектного цикла ДВП (оценка, анализ реагирования, разработка и реализация, мониторинг), повысят свой уровень знаний и навыков, а также определят дополнительные сферы деятельности. 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Предоставляемые материалы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Требуются нижеуказанные материалы: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Сценарий и требующие решения вопросы для задания.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Подробный план учения, включая расписание.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Отчет по учению с рекомендациями по усовершенствованиям. </w:t>
      </w:r>
    </w:p>
    <w:p w:rsidR="00000000" w:rsidDel="00000000" w:rsidP="00000000" w:rsidRDefault="00000000" w:rsidRPr="00000000" w14:paraId="0000002C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rPr/>
      </w:pPr>
      <w:r w:rsidDel="00000000" w:rsidR="00000000" w:rsidRPr="00000000">
        <w:rPr>
          <w:rtl w:val="0"/>
        </w:rPr>
        <w:t xml:space="preserve">Отвечающая за организацию группа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Сценарий учения, требующие решения вопросы и управление выполнением задания должны разрабатываться и внедряться группой опытных организаторов, в состав которой могут входить специалисты внешней технической поддержки партнерского НО и (или) МФОККиКП, если требуется.</w:t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Ниже приводится несколько предлагаемых участников: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Главный организатор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Руководитель отдела программ/координатор отдела по ликвидации стихийных бедствий (отвечают за разработку сценария, ознакомление с заданием, инструктажи и подведение итогов)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Соорганизатор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Координатор по ДВП (отвечает за управление требующими решения вопросами и сроками, ответы на вопросы группы)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Наблюдатели: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Менеджер по социальному развитию, помощник по ДВП или другие специалисты (отвечают за наблюдение за участниками и процессом, заполнение форм наблюдения)</w:t>
      </w:r>
    </w:p>
    <w:p w:rsidR="00000000" w:rsidDel="00000000" w:rsidP="00000000" w:rsidRDefault="00000000" w:rsidRPr="00000000" w14:paraId="00000033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Процесс учения должен документально оформляться группой организаторов, а подведение итогов проводится каждое утро и по завершении выполнения задания. Основные выводы и рекомендации будут отражены в отчете о учении.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Примерная программа задания по симуляционному учению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8051"/>
        <w:tblGridChange w:id="0">
          <w:tblGrid>
            <w:gridCol w:w="1725"/>
            <w:gridCol w:w="805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0-й день</w:t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13.00 – 15.00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Инструктаж участников – ознакомление с учением и обзор сценария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15.00 – 17.00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Совещание организаторов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d9d9d9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1-й день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9.00 – 9.30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Совещание организаторов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9.30 –10.00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rtl w:val="0"/>
                  </w:rPr>
                  <w:t xml:space="preserve">Требующий решения вопрос №1 – общая характеристика ситуации (только информация)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10.00 – 12.00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rtl w:val="0"/>
                  </w:rPr>
                  <w:t xml:space="preserve">Требующий решения вопрос №2 – способ и сумма перевода средств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12.00 – 13.00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Платформа принятия решения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13.00 – 14.00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Перерыв на обед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14.00 – 16.00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rtl w:val="0"/>
                  </w:rPr>
                  <w:t xml:space="preserve">Требующий решения вопрос №3 – выбор получателей помощи, проверка и УСП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14.15 – 16.00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rtl w:val="0"/>
                  </w:rPr>
                  <w:t xml:space="preserve">Требующий решения вопрос №4 – активация соглашения с ПФУ/разработка заказа на поставку (ЗП) (только участники из соответствующего ГО)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16.00 – 16.30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Обзор по полученному опыту/подведение итогов 1-го дня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16.30 – 17.00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Совещание организаторов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d9d9d9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2-й день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9.00 – 9.30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Совещание организаторов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9.30 – 12.00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rtl w:val="0"/>
                  </w:rPr>
                  <w:t xml:space="preserve">Требующий решения вопрос №3 (продолжение) и обновление данных о ходе выполнения задания – выбор получателей помощи, проверка и УСП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9.30 – 12.00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rtl w:val="0"/>
                  </w:rPr>
                  <w:t xml:space="preserve">Требующий решения вопрос №4 (продолжение) и обновление данных о ходе выполнения задания – активация соглашения с ПФУ/разработка 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заказа на поставку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(ЗП) (только участники из соответствующего ГО)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12.00 – 13.00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Перерыв на обед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13.00 – 15.00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rtl w:val="0"/>
                  </w:rPr>
                  <w:t xml:space="preserve">Требующий решения вопрос №5 – план обналичивания 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15.00 – 16.30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rtl w:val="0"/>
                  </w:rPr>
                  <w:t xml:space="preserve">Требующий решения вопрос №6 – обналичивание и мониторинг после выдачи помощи 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16.30 – 17.00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Обзор по полученному опыту/подведение итогов 2-го дня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17.00 – 17.30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Совещание организаторов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d9d9d9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3-й день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9.00 – 9.30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Совещание организаторов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9.30 – 12.00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rtl w:val="0"/>
                  </w:rPr>
                  <w:t xml:space="preserve">Требующий решения вопрос №6 – управление получателями помощи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12.00 – 13.00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rtl w:val="0"/>
                  </w:rPr>
                  <w:t xml:space="preserve">Требующий решения вопрос №7 – запрос на представление отчета о ходе выполнения задания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13.00 – 14.00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Перерыв на обед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14.00 – 15.00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Рассмотрение отчетов о ходе выполнения задания высшим исполнительным руководством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15.00 – 15.30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Завершение учения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15.30 – 17.30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Подведение итогов учения</w:t>
            </w:r>
          </w:p>
        </w:tc>
      </w:tr>
    </w:tbl>
    <w:p w:rsidR="00000000" w:rsidDel="00000000" w:rsidP="00000000" w:rsidRDefault="00000000" w:rsidRPr="00000000" w14:paraId="00000073">
      <w:pPr>
        <w:tabs>
          <w:tab w:val="left" w:leader="none" w:pos="5260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5260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rPr/>
      </w:pPr>
      <w:r w:rsidDel="00000000" w:rsidR="00000000" w:rsidRPr="00000000">
        <w:rPr>
          <w:rtl w:val="0"/>
        </w:rPr>
        <w:t xml:space="preserve">Расписание</w:t>
      </w:r>
    </w:p>
    <w:p w:rsidR="00000000" w:rsidDel="00000000" w:rsidP="00000000" w:rsidRDefault="00000000" w:rsidRPr="00000000" w14:paraId="00000076">
      <w:pPr>
        <w:tabs>
          <w:tab w:val="left" w:leader="none" w:pos="5260"/>
        </w:tabs>
        <w:rPr>
          <w:rFonts w:ascii="Verdana" w:cs="Verdana" w:eastAsia="Verdana" w:hAnsi="Verdana"/>
          <w:i w:val="1"/>
          <w:sz w:val="18"/>
          <w:szCs w:val="18"/>
        </w:rPr>
      </w:pPr>
      <w:bookmarkStart w:colFirst="0" w:colLast="0" w:name="_heading=h.tyjcwt" w:id="5"/>
      <w:bookmarkEnd w:id="5"/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&lt;Указать даты проведения учения и крайний срок сдачи отчета по учению&gt;</w:t>
      </w:r>
    </w:p>
    <w:p w:rsidR="00000000" w:rsidDel="00000000" w:rsidP="00000000" w:rsidRDefault="00000000" w:rsidRPr="00000000" w14:paraId="00000077">
      <w:pPr>
        <w:tabs>
          <w:tab w:val="left" w:leader="none" w:pos="5260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rPr/>
      </w:pPr>
      <w:r w:rsidDel="00000000" w:rsidR="00000000" w:rsidRPr="00000000">
        <w:rPr>
          <w:rtl w:val="0"/>
        </w:rPr>
        <w:t xml:space="preserve">Основные документы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0"/>
        </w:tabs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Применяемые НО СОП и матрица распределения ответственности RACI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0"/>
        </w:tabs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Инструментарий НО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&lt;указать, какие инструменты используются&gt;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0"/>
        </w:tabs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Соглашение(-я) с ПФУ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393" w:top="767" w:left="994" w:right="1140" w:header="720" w:footer="3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color="000000" w:space="9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50"/>
        <w:tab w:val="left" w:leader="none" w:pos="5818"/>
        <w:tab w:val="right" w:leader="none" w:pos="9515"/>
        <w:tab w:val="left" w:leader="none" w:pos="3029"/>
        <w:tab w:val="right" w:leader="none" w:pos="9781"/>
      </w:tabs>
      <w:spacing w:after="0" w:before="0" w:line="240" w:lineRule="auto"/>
      <w:ind w:left="0" w:right="-6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  <w:rtl w:val="0"/>
      </w:rPr>
      <w:tab/>
      <w:tab/>
      <w:tab/>
      <w:tab/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color="000000" w:space="9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50"/>
        <w:tab w:val="left" w:leader="none" w:pos="5818"/>
        <w:tab w:val="right" w:leader="none" w:pos="9515"/>
        <w:tab w:val="left" w:leader="none" w:pos="3029"/>
        <w:tab w:val="right" w:leader="none" w:pos="9781"/>
      </w:tabs>
      <w:spacing w:after="0" w:before="0" w:line="240" w:lineRule="auto"/>
      <w:ind w:left="0" w:right="-6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  <w:rtl w:val="0"/>
      </w:rPr>
      <w:tab/>
      <w:tab/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85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340"/>
        <w:tab w:val="right" w:leader="none" w:pos="9775"/>
      </w:tabs>
      <w:spacing w:after="1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0" w:lineRule="auto"/>
      <w:jc w:val="both"/>
    </w:pPr>
    <w:rPr>
      <w:rFonts w:ascii="Verdana" w:cs="Verdana" w:eastAsia="Verdana" w:hAnsi="Verdana"/>
      <w:b w:val="1"/>
      <w:color w:val="c00000"/>
    </w:rPr>
  </w:style>
  <w:style w:type="paragraph" w:styleId="Heading2">
    <w:name w:val="heading 2"/>
    <w:basedOn w:val="Normal"/>
    <w:next w:val="Normal"/>
    <w:pPr>
      <w:keepNext w:val="1"/>
      <w:spacing w:after="240" w:before="240" w:lineRule="auto"/>
      <w:ind w:left="454" w:hanging="454"/>
    </w:pPr>
    <w:rPr>
      <w:b w:val="1"/>
      <w:color w:val="c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before="240" w:lineRule="auto"/>
      <w:ind w:left="357" w:hanging="357"/>
    </w:pPr>
    <w:rPr>
      <w:b w:val="1"/>
      <w:color w:val="c00000"/>
    </w:rPr>
  </w:style>
  <w:style w:type="paragraph" w:styleId="Heading4">
    <w:name w:val="heading 4"/>
    <w:basedOn w:val="Normal"/>
    <w:next w:val="Normal"/>
    <w:pPr>
      <w:keepNext w:val="1"/>
      <w:spacing w:after="60" w:before="60" w:lineRule="auto"/>
      <w:ind w:left="864" w:hanging="864"/>
    </w:pPr>
    <w:rPr>
      <w:b w:val="1"/>
      <w:color w:val="c00000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  <w:ind w:left="720" w:hanging="720"/>
    </w:pPr>
    <w:rPr>
      <w:b w:val="1"/>
      <w:color w:val="c00000"/>
    </w:rPr>
  </w:style>
  <w:style w:type="paragraph" w:styleId="Heading6">
    <w:name w:val="heading 6"/>
    <w:basedOn w:val="Normal"/>
    <w:next w:val="Normal"/>
    <w:pPr>
      <w:keepNext w:val="1"/>
      <w:spacing w:after="60" w:before="120" w:lineRule="auto"/>
      <w:ind w:left="720" w:hanging="720"/>
    </w:pPr>
    <w:rPr>
      <w:b w:val="1"/>
      <w:color w:val="c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D3DED"/>
    <w:pPr>
      <w:spacing w:after="120"/>
      <w:jc w:val="left"/>
    </w:pPr>
  </w:style>
  <w:style w:type="paragraph" w:styleId="1">
    <w:name w:val="heading 1"/>
    <w:basedOn w:val="a"/>
    <w:next w:val="a"/>
    <w:link w:val="10"/>
    <w:autoRedefine w:val="1"/>
    <w:qFormat w:val="1"/>
    <w:rsid w:val="00D00511"/>
    <w:pPr>
      <w:spacing w:before="120"/>
      <w:jc w:val="both"/>
      <w:outlineLvl w:val="0"/>
    </w:pPr>
    <w:rPr>
      <w:rFonts w:ascii="Verdana" w:cs="Arial" w:hAnsi="Verdana"/>
      <w:b w:val="1"/>
      <w:bCs w:val="1"/>
      <w:iCs w:val="1"/>
      <w:color w:val="c00000"/>
    </w:rPr>
  </w:style>
  <w:style w:type="paragraph" w:styleId="2">
    <w:name w:val="heading 2"/>
    <w:basedOn w:val="a"/>
    <w:next w:val="a"/>
    <w:qFormat w:val="1"/>
    <w:rsid w:val="001F43EB"/>
    <w:pPr>
      <w:keepNext w:val="1"/>
      <w:numPr>
        <w:ilvl w:val="1"/>
        <w:numId w:val="5"/>
      </w:numPr>
      <w:spacing w:after="240" w:before="240"/>
      <w:outlineLvl w:val="1"/>
    </w:pPr>
    <w:rPr>
      <w:rFonts w:cs="Arial"/>
      <w:b w:val="1"/>
      <w:bCs w:val="1"/>
      <w:color w:val="c00000"/>
      <w:sz w:val="24"/>
      <w:szCs w:val="24"/>
    </w:rPr>
  </w:style>
  <w:style w:type="paragraph" w:styleId="3">
    <w:name w:val="heading 3"/>
    <w:basedOn w:val="a"/>
    <w:next w:val="a"/>
    <w:qFormat w:val="1"/>
    <w:rsid w:val="001F43EB"/>
    <w:pPr>
      <w:keepNext w:val="1"/>
      <w:numPr>
        <w:ilvl w:val="2"/>
        <w:numId w:val="5"/>
      </w:numPr>
      <w:spacing w:before="240"/>
      <w:outlineLvl w:val="2"/>
    </w:pPr>
    <w:rPr>
      <w:rFonts w:cs="Arial"/>
      <w:b w:val="1"/>
      <w:bCs w:val="1"/>
      <w:color w:val="c00000"/>
    </w:rPr>
  </w:style>
  <w:style w:type="paragraph" w:styleId="4">
    <w:name w:val="heading 4"/>
    <w:basedOn w:val="a"/>
    <w:next w:val="a"/>
    <w:qFormat w:val="1"/>
    <w:rsid w:val="001F43EB"/>
    <w:pPr>
      <w:keepNext w:val="1"/>
      <w:numPr>
        <w:ilvl w:val="3"/>
        <w:numId w:val="5"/>
      </w:numPr>
      <w:spacing w:after="60" w:before="60"/>
      <w:outlineLvl w:val="3"/>
    </w:pPr>
    <w:rPr>
      <w:rFonts w:cs="Arial"/>
      <w:b w:val="1"/>
      <w:bCs w:val="1"/>
      <w:color w:val="c00000"/>
    </w:rPr>
  </w:style>
  <w:style w:type="paragraph" w:styleId="5">
    <w:name w:val="heading 5"/>
    <w:basedOn w:val="a"/>
    <w:next w:val="a"/>
    <w:qFormat w:val="1"/>
    <w:rsid w:val="001F43EB"/>
    <w:pPr>
      <w:keepNext w:val="1"/>
      <w:numPr>
        <w:ilvl w:val="4"/>
        <w:numId w:val="5"/>
      </w:numPr>
      <w:spacing w:after="60" w:before="120"/>
      <w:outlineLvl w:val="4"/>
    </w:pPr>
    <w:rPr>
      <w:rFonts w:cs="Arial"/>
      <w:b w:val="1"/>
      <w:bCs w:val="1"/>
      <w:color w:val="c00000"/>
    </w:rPr>
  </w:style>
  <w:style w:type="paragraph" w:styleId="6">
    <w:name w:val="heading 6"/>
    <w:basedOn w:val="a"/>
    <w:next w:val="a"/>
    <w:rsid w:val="001F43EB"/>
    <w:pPr>
      <w:keepNext w:val="1"/>
      <w:numPr>
        <w:ilvl w:val="5"/>
        <w:numId w:val="5"/>
      </w:numPr>
      <w:spacing w:after="60" w:before="120"/>
      <w:outlineLvl w:val="5"/>
    </w:pPr>
    <w:rPr>
      <w:rFonts w:cs="Arial"/>
      <w:b w:val="1"/>
      <w:bCs w:val="1"/>
      <w:color w:val="c00000"/>
    </w:rPr>
  </w:style>
  <w:style w:type="paragraph" w:styleId="7">
    <w:name w:val="heading 7"/>
    <w:basedOn w:val="a"/>
    <w:next w:val="a"/>
    <w:rsid w:val="001F43EB"/>
    <w:pPr>
      <w:keepNext w:val="1"/>
      <w:numPr>
        <w:ilvl w:val="6"/>
        <w:numId w:val="5"/>
      </w:numPr>
      <w:spacing w:after="60" w:before="120"/>
      <w:outlineLvl w:val="6"/>
    </w:pPr>
    <w:rPr>
      <w:rFonts w:cs="Arial"/>
      <w:b w:val="1"/>
      <w:bCs w:val="1"/>
      <w:color w:val="c00000"/>
    </w:rPr>
  </w:style>
  <w:style w:type="paragraph" w:styleId="8">
    <w:name w:val="heading 8"/>
    <w:basedOn w:val="a"/>
    <w:next w:val="a"/>
    <w:rsid w:val="001F43EB"/>
    <w:pPr>
      <w:keepNext w:val="1"/>
      <w:numPr>
        <w:ilvl w:val="7"/>
        <w:numId w:val="5"/>
      </w:numPr>
      <w:spacing w:after="60" w:before="120"/>
      <w:outlineLvl w:val="7"/>
    </w:pPr>
    <w:rPr>
      <w:rFonts w:cs="Arial"/>
      <w:b w:val="1"/>
      <w:bCs w:val="1"/>
      <w:color w:val="c00000"/>
    </w:rPr>
  </w:style>
  <w:style w:type="paragraph" w:styleId="9">
    <w:name w:val="heading 9"/>
    <w:basedOn w:val="a"/>
    <w:next w:val="a"/>
    <w:rsid w:val="001F43EB"/>
    <w:pPr>
      <w:keepNext w:val="1"/>
      <w:numPr>
        <w:ilvl w:val="8"/>
        <w:numId w:val="5"/>
      </w:numPr>
      <w:spacing w:after="60" w:before="120"/>
      <w:outlineLvl w:val="8"/>
    </w:pPr>
    <w:rPr>
      <w:rFonts w:cs="Arial"/>
      <w:b w:val="1"/>
      <w:bCs w:val="1"/>
      <w:color w:val="c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nhideWhenUsed w:val="1"/>
    <w:rsid w:val="0088402D"/>
    <w:pPr>
      <w:pBdr>
        <w:bottom w:color="00324d" w:space="1" w:sz="8" w:val="single"/>
      </w:pBdr>
      <w:tabs>
        <w:tab w:val="center" w:pos="4513"/>
        <w:tab w:val="right" w:pos="9026"/>
      </w:tabs>
    </w:pPr>
  </w:style>
  <w:style w:type="paragraph" w:styleId="a5">
    <w:name w:val="footer"/>
    <w:basedOn w:val="a"/>
    <w:qFormat w:val="1"/>
    <w:rsid w:val="0088402D"/>
    <w:pPr>
      <w:pBdr>
        <w:top w:color="00324d" w:space="1" w:sz="8" w:val="single"/>
      </w:pBdr>
      <w:tabs>
        <w:tab w:val="center" w:pos="4550"/>
        <w:tab w:val="left" w:pos="5818"/>
        <w:tab w:val="right" w:pos="9515"/>
      </w:tabs>
      <w:spacing w:after="240" w:before="240"/>
      <w:ind w:right="260"/>
    </w:pPr>
    <w:rPr>
      <w:color w:val="404850"/>
      <w:sz w:val="18"/>
      <w:szCs w:val="24"/>
    </w:rPr>
  </w:style>
  <w:style w:type="character" w:styleId="a6">
    <w:name w:val="page number"/>
    <w:rsid w:val="00ED66F3"/>
    <w:rPr>
      <w:rFonts w:ascii="Arial" w:hAnsi="Arial"/>
      <w:b w:val="0"/>
      <w:sz w:val="18"/>
    </w:rPr>
  </w:style>
  <w:style w:type="paragraph" w:styleId="a7">
    <w:name w:val="Document Map"/>
    <w:basedOn w:val="a"/>
    <w:semiHidden w:val="1"/>
    <w:pPr>
      <w:shd w:color="auto" w:fill="000080" w:val="clear"/>
    </w:pPr>
    <w:rPr>
      <w:rFonts w:ascii="Tahoma" w:cs="Tahoma" w:hAnsi="Tahoma"/>
    </w:rPr>
  </w:style>
  <w:style w:type="paragraph" w:styleId="20">
    <w:name w:val="toc 2"/>
    <w:basedOn w:val="a"/>
    <w:link w:val="21"/>
    <w:uiPriority w:val="39"/>
    <w:rsid w:val="009A6B84"/>
    <w:pPr>
      <w:spacing w:after="0" w:before="120"/>
      <w:ind w:left="220"/>
    </w:pPr>
    <w:rPr>
      <w:iCs w:val="1"/>
      <w:szCs w:val="20"/>
    </w:rPr>
  </w:style>
  <w:style w:type="paragraph" w:styleId="11">
    <w:name w:val="toc 1"/>
    <w:basedOn w:val="a"/>
    <w:next w:val="a"/>
    <w:uiPriority w:val="39"/>
    <w:rsid w:val="009A6B84"/>
    <w:pPr>
      <w:spacing w:before="240"/>
    </w:pPr>
    <w:rPr>
      <w:b w:val="1"/>
      <w:bCs w:val="1"/>
      <w:szCs w:val="20"/>
    </w:rPr>
  </w:style>
  <w:style w:type="paragraph" w:styleId="30">
    <w:name w:val="toc 3"/>
    <w:basedOn w:val="a"/>
    <w:next w:val="a"/>
    <w:uiPriority w:val="39"/>
    <w:rsid w:val="009A6B84"/>
    <w:pPr>
      <w:spacing w:after="0"/>
      <w:ind w:left="454"/>
    </w:pPr>
    <w:rPr>
      <w:sz w:val="20"/>
      <w:szCs w:val="20"/>
    </w:rPr>
  </w:style>
  <w:style w:type="paragraph" w:styleId="40">
    <w:name w:val="toc 4"/>
    <w:basedOn w:val="a"/>
    <w:uiPriority w:val="39"/>
    <w:rsid w:val="00F93C2B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 w:val="1"/>
    <w:uiPriority w:val="39"/>
    <w:unhideWhenUsed w:val="1"/>
    <w:rsid w:val="00F93C2B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ableBullets" w:customStyle="1">
    <w:name w:val="Table Bullets"/>
    <w:basedOn w:val="TableText"/>
    <w:qFormat w:val="1"/>
    <w:rsid w:val="00510D86"/>
    <w:pPr>
      <w:numPr>
        <w:numId w:val="6"/>
      </w:numPr>
    </w:pPr>
  </w:style>
  <w:style w:type="character" w:styleId="10" w:customStyle="1">
    <w:name w:val="Заголовок 1 Знак"/>
    <w:basedOn w:val="a0"/>
    <w:link w:val="1"/>
    <w:rsid w:val="00D00511"/>
    <w:rPr>
      <w:rFonts w:ascii="Verdana" w:cs="Arial" w:hAnsi="Verdana"/>
      <w:b w:val="1"/>
      <w:bCs w:val="1"/>
      <w:iCs w:val="1"/>
      <w:color w:val="c00000"/>
    </w:rPr>
  </w:style>
  <w:style w:type="paragraph" w:styleId="60">
    <w:name w:val="toc 6"/>
    <w:basedOn w:val="a"/>
    <w:next w:val="a"/>
    <w:autoRedefine w:val="1"/>
    <w:uiPriority w:val="39"/>
    <w:unhideWhenUsed w:val="1"/>
    <w:rsid w:val="00F93C2B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 w:val="1"/>
    <w:uiPriority w:val="39"/>
    <w:unhideWhenUsed w:val="1"/>
    <w:rsid w:val="00F93C2B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 w:val="1"/>
    <w:uiPriority w:val="39"/>
    <w:unhideWhenUsed w:val="1"/>
    <w:rsid w:val="00F93C2B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 w:val="1"/>
    <w:uiPriority w:val="39"/>
    <w:unhideWhenUsed w:val="1"/>
    <w:rsid w:val="00F93C2B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TitlePage-LightBlue" w:customStyle="1">
    <w:name w:val="Title Page - Light Blue"/>
    <w:basedOn w:val="a"/>
    <w:qFormat w:val="1"/>
    <w:rsid w:val="001F43EB"/>
    <w:pPr>
      <w:spacing w:before="120"/>
      <w:jc w:val="right"/>
    </w:pPr>
    <w:rPr>
      <w:rFonts w:cs="Arial"/>
      <w:b w:val="1"/>
      <w:caps w:val="1"/>
      <w:snapToGrid w:val="0"/>
      <w:color w:val="808080" w:themeColor="background1" w:themeShade="000080"/>
      <w:sz w:val="36"/>
      <w:szCs w:val="28"/>
      <w:lang w:val="en-US"/>
    </w:rPr>
  </w:style>
  <w:style w:type="paragraph" w:styleId="TitlePage-MainTitle" w:customStyle="1">
    <w:name w:val="Title Page - Main Title"/>
    <w:basedOn w:val="a"/>
    <w:rsid w:val="001F43EB"/>
    <w:pPr>
      <w:spacing w:before="120"/>
      <w:jc w:val="right"/>
    </w:pPr>
    <w:rPr>
      <w:b w:val="1"/>
      <w:caps w:val="1"/>
      <w:color w:val="c00000"/>
      <w:sz w:val="40"/>
    </w:rPr>
  </w:style>
  <w:style w:type="character" w:styleId="BoldEmphasis" w:customStyle="1">
    <w:name w:val="Bold Emphasis"/>
    <w:basedOn w:val="a0"/>
    <w:uiPriority w:val="1"/>
    <w:rsid w:val="00337B7F"/>
    <w:rPr>
      <w:rFonts w:ascii="Arial" w:hAnsi="Arial"/>
      <w:b w:val="1"/>
      <w:sz w:val="22"/>
    </w:rPr>
  </w:style>
  <w:style w:type="paragraph" w:styleId="Level1Bullets" w:customStyle="1">
    <w:name w:val="Level1 Bullets"/>
    <w:basedOn w:val="a"/>
    <w:uiPriority w:val="99"/>
    <w:rsid w:val="00AF5822"/>
    <w:pPr>
      <w:numPr>
        <w:numId w:val="2"/>
      </w:numPr>
      <w:spacing w:after="60" w:before="60"/>
      <w:contextualSpacing w:val="1"/>
    </w:pPr>
  </w:style>
  <w:style w:type="paragraph" w:styleId="Subheading" w:customStyle="1">
    <w:name w:val="Subheading"/>
    <w:basedOn w:val="a"/>
    <w:uiPriority w:val="99"/>
    <w:qFormat w:val="1"/>
    <w:rsid w:val="00936F80"/>
    <w:pPr>
      <w:spacing w:after="60" w:before="60"/>
    </w:pPr>
    <w:rPr>
      <w:b w:val="1"/>
      <w:color w:val="c00000"/>
      <w:sz w:val="28"/>
    </w:rPr>
  </w:style>
  <w:style w:type="paragraph" w:styleId="Quotation" w:customStyle="1">
    <w:name w:val="Quotation"/>
    <w:basedOn w:val="a"/>
    <w:qFormat w:val="1"/>
    <w:rsid w:val="00695809"/>
    <w:pPr>
      <w:spacing w:after="60" w:before="60"/>
      <w:jc w:val="center"/>
    </w:pPr>
    <w:rPr>
      <w:i w:val="1"/>
      <w:iCs w:val="1"/>
      <w:color w:val="1c597e"/>
    </w:rPr>
  </w:style>
  <w:style w:type="paragraph" w:styleId="Level2Bullets" w:customStyle="1">
    <w:name w:val="Level2 Bullets"/>
    <w:basedOn w:val="Level1Bullets"/>
    <w:rsid w:val="00D016FF"/>
    <w:pPr>
      <w:numPr>
        <w:numId w:val="3"/>
      </w:numPr>
    </w:pPr>
  </w:style>
  <w:style w:type="paragraph" w:styleId="CentredGraphic" w:customStyle="1">
    <w:name w:val="Centred Graphic"/>
    <w:basedOn w:val="a"/>
    <w:qFormat w:val="1"/>
    <w:rsid w:val="00ED66F3"/>
    <w:pPr>
      <w:jc w:val="center"/>
    </w:pPr>
    <w:rPr>
      <w:noProof w:val="1"/>
    </w:rPr>
  </w:style>
  <w:style w:type="paragraph" w:styleId="a8">
    <w:name w:val="caption"/>
    <w:basedOn w:val="a"/>
    <w:next w:val="a"/>
    <w:unhideWhenUsed w:val="1"/>
    <w:qFormat w:val="1"/>
    <w:rsid w:val="00B82412"/>
    <w:pPr>
      <w:spacing w:after="200"/>
      <w:jc w:val="center"/>
    </w:pPr>
    <w:rPr>
      <w:b w:val="1"/>
      <w:bCs w:val="1"/>
      <w:sz w:val="18"/>
      <w:szCs w:val="18"/>
    </w:rPr>
  </w:style>
  <w:style w:type="paragraph" w:styleId="TableHeadings" w:customStyle="1">
    <w:name w:val="Table Headings"/>
    <w:basedOn w:val="a"/>
    <w:qFormat w:val="1"/>
    <w:rsid w:val="00260241"/>
    <w:pPr>
      <w:spacing w:after="60" w:before="60"/>
    </w:pPr>
    <w:rPr>
      <w:b w:val="1"/>
    </w:rPr>
  </w:style>
  <w:style w:type="paragraph" w:styleId="TableText" w:customStyle="1">
    <w:name w:val="Table Text"/>
    <w:basedOn w:val="a"/>
    <w:qFormat w:val="1"/>
    <w:rsid w:val="00260241"/>
    <w:pPr>
      <w:spacing w:after="60" w:before="60"/>
    </w:pPr>
  </w:style>
  <w:style w:type="paragraph" w:styleId="Level1Numbering" w:customStyle="1">
    <w:name w:val="Level1 Numbering"/>
    <w:basedOn w:val="a"/>
    <w:qFormat w:val="1"/>
    <w:rsid w:val="00AF5822"/>
    <w:pPr>
      <w:numPr>
        <w:numId w:val="4"/>
      </w:numPr>
      <w:spacing w:after="60" w:before="60"/>
      <w:contextualSpacing w:val="1"/>
    </w:pPr>
  </w:style>
  <w:style w:type="paragraph" w:styleId="Level2Numbering" w:customStyle="1">
    <w:name w:val="Level2 Numbering"/>
    <w:basedOn w:val="Level1Numbering"/>
    <w:qFormat w:val="1"/>
    <w:rsid w:val="00AF5822"/>
    <w:pPr>
      <w:numPr>
        <w:ilvl w:val="1"/>
      </w:numPr>
      <w:ind w:left="1418" w:hanging="357"/>
    </w:pPr>
  </w:style>
  <w:style w:type="paragraph" w:styleId="a9">
    <w:name w:val="Normal (Web)"/>
    <w:basedOn w:val="a"/>
    <w:uiPriority w:val="99"/>
    <w:semiHidden w:val="1"/>
    <w:unhideWhenUsed w:val="1"/>
    <w:rsid w:val="0066774E"/>
    <w:pPr>
      <w:spacing w:after="100" w:afterAutospacing="1" w:before="100" w:beforeAutospacing="1"/>
    </w:pPr>
    <w:rPr>
      <w:rFonts w:ascii="Times New Roman" w:hAnsi="Times New Roman" w:eastAsiaTheme="minorEastAsia"/>
      <w:sz w:val="24"/>
      <w:szCs w:val="24"/>
    </w:rPr>
  </w:style>
  <w:style w:type="paragraph" w:styleId="aa">
    <w:name w:val="Balloon Text"/>
    <w:basedOn w:val="a"/>
    <w:link w:val="ab"/>
    <w:semiHidden w:val="1"/>
    <w:unhideWhenUsed w:val="1"/>
    <w:rsid w:val="00424255"/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semiHidden w:val="1"/>
    <w:rsid w:val="00424255"/>
    <w:rPr>
      <w:rFonts w:ascii="Segoe UI" w:cs="Segoe UI" w:hAnsi="Segoe UI"/>
      <w:sz w:val="18"/>
      <w:szCs w:val="18"/>
      <w:lang w:eastAsia="en-US"/>
    </w:rPr>
  </w:style>
  <w:style w:type="character" w:styleId="21" w:customStyle="1">
    <w:name w:val="Оглавление 2 Знак"/>
    <w:basedOn w:val="10"/>
    <w:link w:val="20"/>
    <w:uiPriority w:val="39"/>
    <w:rsid w:val="009A6B84"/>
    <w:rPr>
      <w:rFonts w:ascii="Arial Black" w:cs="Arial" w:hAnsi="Arial Black"/>
      <w:b w:val="0"/>
      <w:bCs w:val="0"/>
      <w:iCs w:val="0"/>
      <w:color w:val="00324d"/>
      <w:kern w:val="28"/>
      <w:sz w:val="28"/>
      <w:szCs w:val="20"/>
    </w:rPr>
  </w:style>
  <w:style w:type="character" w:styleId="a4" w:customStyle="1">
    <w:name w:val="Верхний колонтитул Знак"/>
    <w:basedOn w:val="a0"/>
    <w:link w:val="a3"/>
    <w:rsid w:val="0088402D"/>
  </w:style>
  <w:style w:type="paragraph" w:styleId="SectionHeading" w:customStyle="1">
    <w:name w:val="Section Heading"/>
    <w:basedOn w:val="1"/>
    <w:next w:val="a"/>
    <w:link w:val="SectionHeadingChar"/>
    <w:qFormat w:val="1"/>
    <w:rsid w:val="00E33098"/>
    <w:pPr>
      <w:pageBreakBefore w:val="1"/>
      <w:spacing w:after="360" w:before="240"/>
    </w:pPr>
    <w:rPr>
      <w:smallCaps w:val="1"/>
      <w:sz w:val="36"/>
    </w:rPr>
  </w:style>
  <w:style w:type="paragraph" w:styleId="ContentsPage" w:customStyle="1">
    <w:name w:val="Contents Page"/>
    <w:basedOn w:val="TitlePage-MainTitle"/>
    <w:rsid w:val="0026416E"/>
    <w:pPr>
      <w:jc w:val="left"/>
    </w:pPr>
    <w:rPr>
      <w:bCs w:val="1"/>
      <w:color w:val="808080" w:themeColor="background1" w:themeShade="000080"/>
      <w:sz w:val="22"/>
      <w:szCs w:val="20"/>
    </w:rPr>
  </w:style>
  <w:style w:type="character" w:styleId="SectionHeadingChar" w:customStyle="1">
    <w:name w:val="Section Heading Char"/>
    <w:basedOn w:val="a0"/>
    <w:link w:val="SectionHeading"/>
    <w:rsid w:val="00E33098"/>
    <w:rPr>
      <w:b w:val="1"/>
      <w:smallCaps w:val="1"/>
      <w:color w:val="00324d"/>
      <w:sz w:val="36"/>
    </w:rPr>
  </w:style>
  <w:style w:type="paragraph" w:styleId="TableBullets2" w:customStyle="1">
    <w:name w:val="Table Bullets 2"/>
    <w:basedOn w:val="TableBullets"/>
    <w:qFormat w:val="1"/>
    <w:rsid w:val="002F032F"/>
    <w:pPr>
      <w:numPr>
        <w:numId w:val="7"/>
      </w:numPr>
    </w:pPr>
  </w:style>
  <w:style w:type="character" w:styleId="ac">
    <w:name w:val="line number"/>
    <w:basedOn w:val="a0"/>
    <w:semiHidden w:val="1"/>
    <w:unhideWhenUsed w:val="1"/>
    <w:rsid w:val="00D630D1"/>
  </w:style>
  <w:style w:type="character" w:styleId="ItalicEmphasis" w:customStyle="1">
    <w:name w:val="Italic Emphasis"/>
    <w:basedOn w:val="a0"/>
    <w:rsid w:val="00AD79F2"/>
    <w:rPr>
      <w:i w:val="1"/>
      <w:iCs w:val="1"/>
    </w:rPr>
  </w:style>
  <w:style w:type="character" w:styleId="ad">
    <w:name w:val="Hyperlink"/>
    <w:basedOn w:val="a0"/>
    <w:uiPriority w:val="99"/>
    <w:unhideWhenUsed w:val="1"/>
    <w:rsid w:val="00761076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C5325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">
    <w:name w:val="annotation reference"/>
    <w:basedOn w:val="a0"/>
    <w:uiPriority w:val="99"/>
    <w:semiHidden w:val="1"/>
    <w:unhideWhenUsed w:val="1"/>
    <w:rsid w:val="00C5325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 w:val="1"/>
    <w:rsid w:val="00C5325F"/>
    <w:rPr>
      <w:sz w:val="20"/>
      <w:szCs w:val="20"/>
    </w:rPr>
  </w:style>
  <w:style w:type="character" w:styleId="af1" w:customStyle="1">
    <w:name w:val="Текст примечания Знак"/>
    <w:basedOn w:val="a0"/>
    <w:link w:val="af0"/>
    <w:uiPriority w:val="99"/>
    <w:rsid w:val="00C5325F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 w:val="1"/>
    <w:unhideWhenUsed w:val="1"/>
    <w:rsid w:val="00C5325F"/>
    <w:rPr>
      <w:b w:val="1"/>
      <w:bCs w:val="1"/>
    </w:rPr>
  </w:style>
  <w:style w:type="character" w:styleId="af3" w:customStyle="1">
    <w:name w:val="Тема примечания Знак"/>
    <w:basedOn w:val="af1"/>
    <w:link w:val="af2"/>
    <w:semiHidden w:val="1"/>
    <w:rsid w:val="00C5325F"/>
    <w:rPr>
      <w:b w:val="1"/>
      <w:bCs w:val="1"/>
      <w:sz w:val="20"/>
      <w:szCs w:val="20"/>
    </w:rPr>
  </w:style>
  <w:style w:type="paragraph" w:styleId="af4">
    <w:name w:val="List Paragraph"/>
    <w:aliases w:val="Dot pt,F5 List Paragraph,List Paragraph1,No Spacing1,List Paragraph Char Char Char,Indicator Text,Numbered Para 1,Colorful List - Accent 11,Bullet 1,Bullet Points,MAIN CONTENT"/>
    <w:basedOn w:val="a"/>
    <w:link w:val="af5"/>
    <w:uiPriority w:val="34"/>
    <w:qFormat w:val="1"/>
    <w:rsid w:val="00DC59B8"/>
    <w:pPr>
      <w:ind w:left="720"/>
      <w:contextualSpacing w:val="1"/>
    </w:pPr>
  </w:style>
  <w:style w:type="paragraph" w:styleId="TitlePage-Date" w:customStyle="1">
    <w:name w:val="Title Page - Date"/>
    <w:basedOn w:val="TitlePage-LightBlue"/>
    <w:uiPriority w:val="99"/>
    <w:qFormat w:val="1"/>
    <w:rsid w:val="001F43EB"/>
    <w:rPr>
      <w:sz w:val="32"/>
    </w:rPr>
  </w:style>
  <w:style w:type="character" w:styleId="af6">
    <w:name w:val="Placeholder Text"/>
    <w:basedOn w:val="a0"/>
    <w:uiPriority w:val="99"/>
    <w:semiHidden w:val="1"/>
    <w:rsid w:val="00382624"/>
    <w:rPr>
      <w:color w:val="808080"/>
    </w:rPr>
  </w:style>
  <w:style w:type="paragraph" w:styleId="Copyright" w:customStyle="1">
    <w:name w:val="Copyright"/>
    <w:basedOn w:val="Quotation"/>
    <w:qFormat w:val="1"/>
    <w:rsid w:val="00AD6628"/>
    <w:pPr>
      <w:jc w:val="left"/>
    </w:pPr>
    <w:rPr>
      <w:sz w:val="18"/>
    </w:rPr>
  </w:style>
  <w:style w:type="paragraph" w:styleId="af7">
    <w:name w:val="Body Text"/>
    <w:basedOn w:val="a"/>
    <w:link w:val="af8"/>
    <w:unhideWhenUsed w:val="1"/>
    <w:rsid w:val="0026416E"/>
  </w:style>
  <w:style w:type="character" w:styleId="af8" w:customStyle="1">
    <w:name w:val="Основной текст Знак"/>
    <w:basedOn w:val="a0"/>
    <w:link w:val="af7"/>
    <w:rsid w:val="0026416E"/>
  </w:style>
  <w:style w:type="paragraph" w:styleId="af9">
    <w:name w:val="footnote text"/>
    <w:aliases w:val="single space,FOOTNOTES,fn,ft,Footnote Text Char1 Char,Footnote Text Char1 Char Char Char Char,Footnote Text Char1 Char Char Char,Footnote Text Char Char,Char"/>
    <w:basedOn w:val="a"/>
    <w:link w:val="afa"/>
    <w:uiPriority w:val="99"/>
    <w:unhideWhenUsed w:val="1"/>
    <w:rsid w:val="0026416E"/>
    <w:pPr>
      <w:spacing w:after="0"/>
    </w:pPr>
    <w:rPr>
      <w:sz w:val="20"/>
      <w:szCs w:val="20"/>
    </w:rPr>
  </w:style>
  <w:style w:type="character" w:styleId="afa" w:customStyle="1">
    <w:name w:val="Текст сноски Знак"/>
    <w:aliases w:val="single space Знак,FOOTNOTES Знак,fn Знак,ft Знак,Footnote Text Char1 Char Знак,Footnote Text Char1 Char Char Char Char Знак,Footnote Text Char1 Char Char Char Знак,Footnote Text Char Char Знак,Char Знак"/>
    <w:basedOn w:val="a0"/>
    <w:link w:val="af9"/>
    <w:uiPriority w:val="99"/>
    <w:semiHidden w:val="1"/>
    <w:rsid w:val="0026416E"/>
    <w:rPr>
      <w:sz w:val="20"/>
      <w:szCs w:val="20"/>
    </w:rPr>
  </w:style>
  <w:style w:type="character" w:styleId="afb">
    <w:name w:val="footnote reference"/>
    <w:aliases w:val="ftref,BVI fnr, BVI fnr, BVI fnr Car Car,BVI fnr Car, BVI fnr Car Car Car Car, BVI fnr Car Car Car Car Char"/>
    <w:basedOn w:val="a0"/>
    <w:link w:val="Char2"/>
    <w:uiPriority w:val="99"/>
    <w:rsid w:val="0026416E"/>
    <w:rPr>
      <w:vertAlign w:val="superscript"/>
    </w:rPr>
  </w:style>
  <w:style w:type="paragraph" w:styleId="Default" w:customStyle="1">
    <w:name w:val="Default"/>
    <w:rsid w:val="00761630"/>
    <w:pPr>
      <w:autoSpaceDE w:val="0"/>
      <w:autoSpaceDN w:val="0"/>
      <w:adjustRightInd w:val="0"/>
      <w:jc w:val="left"/>
    </w:pPr>
    <w:rPr>
      <w:rFonts w:ascii="Gill Sans MT" w:cs="Gill Sans MT" w:eastAsia="Times" w:hAnsi="Gill Sans MT"/>
      <w:color w:val="000000"/>
      <w:sz w:val="24"/>
      <w:szCs w:val="24"/>
    </w:rPr>
  </w:style>
  <w:style w:type="paragraph" w:styleId="Char2" w:customStyle="1">
    <w:name w:val="Char2"/>
    <w:basedOn w:val="a"/>
    <w:link w:val="afb"/>
    <w:uiPriority w:val="99"/>
    <w:rsid w:val="00936F80"/>
    <w:pPr>
      <w:spacing w:after="160" w:line="240" w:lineRule="exact"/>
    </w:pPr>
    <w:rPr>
      <w:vertAlign w:val="superscript"/>
    </w:rPr>
  </w:style>
  <w:style w:type="character" w:styleId="af5" w:customStyle="1">
    <w:name w:val="Абзац списка Знак"/>
    <w:aliases w:val="Dot pt Знак,F5 List Paragraph Знак,List Paragraph1 Знак,No Spacing1 Знак,List Paragraph Char Char Char Знак,Indicator Text Знак,Numbered Para 1 Знак,Colorful List - Accent 11 Знак,Bullet 1 Знак,Bullet Points Знак,MAIN CONTENT Знак"/>
    <w:link w:val="af4"/>
    <w:uiPriority w:val="34"/>
    <w:locked w:val="1"/>
    <w:rsid w:val="00936F80"/>
  </w:style>
  <w:style w:type="paragraph" w:styleId="afc">
    <w:name w:val="No Spacing"/>
    <w:uiPriority w:val="1"/>
    <w:qFormat w:val="1"/>
    <w:rsid w:val="00E15AB6"/>
    <w:pPr>
      <w:jc w:val="left"/>
    </w:pPr>
    <w:rPr>
      <w:rFonts w:asciiTheme="minorHAnsi" w:cstheme="minorBidi" w:eastAsiaTheme="minorHAnsi" w:hAnsiTheme="minorHAnsi"/>
      <w:lang w:eastAsia="en-US"/>
    </w:rPr>
  </w:style>
  <w:style w:type="table" w:styleId="2-2">
    <w:name w:val="Medium Shading 2 Accent 2"/>
    <w:basedOn w:val="a1"/>
    <w:uiPriority w:val="64"/>
    <w:rsid w:val="006471B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afd">
    <w:name w:val="Revision"/>
    <w:hidden w:val="1"/>
    <w:uiPriority w:val="99"/>
    <w:semiHidden w:val="1"/>
    <w:rsid w:val="001B273D"/>
    <w:pPr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Sk5vFKepAE0Zg7uu7R+aHNGxuw==">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2024-11-21T08:50:00Z</dcterms:created>
  <dc:creator>Sophie Fennerty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  <property fmtid="{D5CDD505-2E9C-101B-9397-08002B2CF9AE}" pid="3" name="TRF Doc Type">
    <vt:lpwstr>668;#Template|9589772f-cfb6-4686-9d7d-9a5a3b13e06c</vt:lpwstr>
  </property>
  <property fmtid="{D5CDD505-2E9C-101B-9397-08002B2CF9AE}" pid="4" name="_dlc_DocIdItemGuid">
    <vt:lpwstr>45c29ba5-0e4b-4302-a563-60260752b4a2</vt:lpwstr>
  </property>
  <property fmtid="{D5CDD505-2E9C-101B-9397-08002B2CF9AE}" pid="5" name="TaxKeyword">
    <vt:lpwstr>704;#Transformation|11111111-1111-1111-1111-111111111111;#702;#Report Template|2a358e42-b31d-4bc6-8856-c068f0237958</vt:lpwstr>
  </property>
  <property fmtid="{D5CDD505-2E9C-101B-9397-08002B2CF9AE}" pid="6" name="PimsDocumentType">
    <vt:lpwstr/>
  </property>
  <property fmtid="{D5CDD505-2E9C-101B-9397-08002B2CF9AE}" pid="7" name="PimsKeywords">
    <vt:lpwstr>891;#Evaluation|2f503d17-8d21-4a7d-a1b1-67b858ef728c</vt:lpwstr>
  </property>
  <property fmtid="{D5CDD505-2E9C-101B-9397-08002B2CF9AE}" pid="8" name="pimsdontrun">
    <vt:lpwstr>yes</vt:lpwstr>
  </property>
  <property fmtid="{D5CDD505-2E9C-101B-9397-08002B2CF9AE}" pid="9" name="TaxCatchAll">
    <vt:lpwstr>891;#Evaluation|2f503d17-8d21-4a7d-a1b1-67b858ef728c</vt:lpwstr>
  </property>
  <property fmtid="{D5CDD505-2E9C-101B-9397-08002B2CF9AE}" pid="10" name="MediaServiceImageTags">
    <vt:lpwstr/>
  </property>
</Properties>
</file>