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98862" w14:textId="77777777" w:rsidR="00D47972" w:rsidRDefault="00000000">
      <w:pPr>
        <w:pStyle w:val="Heading1"/>
        <w:jc w:val="center"/>
        <w:rPr>
          <w:b w:val="0"/>
        </w:rPr>
      </w:pPr>
      <w:r>
        <w:rPr>
          <w:rFonts w:eastAsia="Verdana" w:cs="Verdana"/>
          <w:i/>
          <w:sz w:val="28"/>
          <w:szCs w:val="28"/>
        </w:rPr>
        <w:t>&lt;</w:t>
      </w:r>
      <w:r>
        <w:rPr>
          <w:i/>
          <w:sz w:val="28"/>
          <w:szCs w:val="28"/>
        </w:rPr>
        <w:t>указать название национального общества (НО) и программу/год ДВП</w:t>
      </w:r>
      <w:r>
        <w:rPr>
          <w:rFonts w:eastAsia="Verdana" w:cs="Verdana"/>
          <w:i/>
          <w:sz w:val="28"/>
          <w:szCs w:val="28"/>
        </w:rPr>
        <w:t>&gt;</w:t>
      </w:r>
    </w:p>
    <w:p w14:paraId="4A11C3BC" w14:textId="77777777" w:rsidR="00D47972" w:rsidRDefault="00D47972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b/>
          <w:color w:val="C00000"/>
          <w:sz w:val="28"/>
          <w:szCs w:val="28"/>
        </w:rPr>
      </w:pPr>
    </w:p>
    <w:p w14:paraId="268EDC9D" w14:textId="77777777" w:rsidR="00D47972" w:rsidRDefault="00D47972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b/>
          <w:color w:val="C00000"/>
          <w:sz w:val="28"/>
          <w:szCs w:val="28"/>
        </w:rPr>
      </w:pPr>
    </w:p>
    <w:p w14:paraId="51B23A4B" w14:textId="77777777" w:rsidR="00D47972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Verdana" w:eastAsia="Verdana" w:hAnsi="Verdana" w:cs="Verdana"/>
          <w:b/>
          <w:color w:val="C00000"/>
        </w:rPr>
      </w:pPr>
      <w:r>
        <w:rPr>
          <w:rFonts w:ascii="Verdana" w:eastAsia="Verdana" w:hAnsi="Verdana" w:cs="Verdana"/>
          <w:b/>
          <w:color w:val="C00000"/>
        </w:rPr>
        <w:t xml:space="preserve">Краткое описание </w:t>
      </w:r>
    </w:p>
    <w:tbl>
      <w:tblPr>
        <w:tblStyle w:val="a"/>
        <w:tblW w:w="9765" w:type="dxa"/>
        <w:tblInd w:w="-108" w:type="dxa"/>
        <w:tblBorders>
          <w:top w:val="single" w:sz="12" w:space="0" w:color="C0504D"/>
          <w:left w:val="single" w:sz="12" w:space="0" w:color="C0504D"/>
          <w:bottom w:val="single" w:sz="12" w:space="0" w:color="C0504D"/>
          <w:right w:val="single" w:sz="12" w:space="0" w:color="C0504D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65"/>
      </w:tblGrid>
      <w:tr w:rsidR="00D47972" w14:paraId="30028E10" w14:textId="77777777">
        <w:trPr>
          <w:trHeight w:val="1672"/>
        </w:trPr>
        <w:tc>
          <w:tcPr>
            <w:tcW w:w="9765" w:type="dxa"/>
            <w:shd w:val="clear" w:color="auto" w:fill="F2F2F2"/>
            <w:vAlign w:val="center"/>
          </w:tcPr>
          <w:p w14:paraId="3D731F1F" w14:textId="77777777" w:rsidR="00D47972" w:rsidRDefault="00000000">
            <w:pPr>
              <w:tabs>
                <w:tab w:val="left" w:pos="1080"/>
              </w:tabs>
              <w:spacing w:before="120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Цель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: Семинар посвящен разработке и формулировке предварительных вариантов базовых принципов для документа по СОП и матрицы распределения ответственности RACI национального общества в рамках совместного коллективного процесса. Кроме того, предусмотрено факультативное заседание по разработке предварительного инструментария.</w:t>
            </w:r>
          </w:p>
          <w:p w14:paraId="047DB3DE" w14:textId="77777777" w:rsidR="00D47972" w:rsidRDefault="00000000">
            <w:pPr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Организаторы:</w:t>
            </w:r>
            <w:r>
              <w:rPr>
                <w:rFonts w:ascii="Verdana" w:eastAsia="Verdana" w:hAnsi="Verdana" w:cs="Verdana"/>
                <w:sz w:val="16"/>
                <w:szCs w:val="16"/>
              </w:rPr>
              <w:t xml:space="preserve"> руководитель ТРГ по ДВП (координатор по ДВП) и соруководитель (руководитель отдела ликвидации последствий стихийных бедствий), при поддержке партнерского НО Международной федерации Красного Креста и Красного Полумесяца (МФОККиКП), при необходимости. В ходе проведения помощь также оказывают другие участники ТРГ по ДВП, если это требуется.</w:t>
            </w:r>
          </w:p>
          <w:p w14:paraId="656A09B0" w14:textId="77777777" w:rsidR="00D479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jc w:val="both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6"/>
                <w:szCs w:val="16"/>
              </w:rPr>
              <w:t>Примерная продолжительность</w:t>
            </w: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:  2 дня</w:t>
            </w:r>
          </w:p>
        </w:tc>
      </w:tr>
    </w:tbl>
    <w:p w14:paraId="6D10CF94" w14:textId="77777777" w:rsidR="00D47972" w:rsidRDefault="00D47972">
      <w:pPr>
        <w:pStyle w:val="Heading1"/>
      </w:pPr>
      <w:bookmarkStart w:id="0" w:name="_heading=h.gjdgxs" w:colFirst="0" w:colLast="0"/>
      <w:bookmarkEnd w:id="0"/>
    </w:p>
    <w:p w14:paraId="38F863D1" w14:textId="77777777" w:rsidR="00D47972" w:rsidRDefault="00000000">
      <w:pPr>
        <w:pStyle w:val="Heading1"/>
      </w:pPr>
      <w:r>
        <w:t xml:space="preserve">Общие сведения </w:t>
      </w:r>
    </w:p>
    <w:p w14:paraId="2C1A16ED" w14:textId="77777777" w:rsidR="00D47972" w:rsidRDefault="00000000">
      <w:pPr>
        <w:tabs>
          <w:tab w:val="left" w:pos="1080"/>
        </w:tabs>
        <w:spacing w:before="120"/>
        <w:jc w:val="both"/>
        <w:rPr>
          <w:rFonts w:ascii="Verdana" w:eastAsia="Verdana" w:hAnsi="Verdana" w:cs="Verdana"/>
          <w:i/>
          <w:sz w:val="18"/>
          <w:szCs w:val="18"/>
        </w:rPr>
      </w:pPr>
      <w:r>
        <w:rPr>
          <w:rFonts w:ascii="Verdana" w:eastAsia="Verdana" w:hAnsi="Verdana" w:cs="Verdana"/>
          <w:i/>
          <w:sz w:val="18"/>
          <w:szCs w:val="18"/>
        </w:rPr>
        <w:t xml:space="preserve">&lt;Абзац со сведениями о программе подготовки к предоставлению ДВП (ГДВП)&gt; </w:t>
      </w:r>
    </w:p>
    <w:p w14:paraId="7FEE5F4E" w14:textId="77777777" w:rsidR="00D4797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Разработка стандартных операционных процедур (СОП) для денежной-ваучерной помощи (ДВП) является необходимым практическим шагом, необходимым для повышения уровня готовности НО к оказанию ДВП. Наличие надлежащим образом задокументированных СОП поможет обеспечить наличие четких процедур реализации ДВП и соответствующего принятия решений. Кроме того, СОП описывают соответствующие роли и обязанности различных отделов НО на всех уровнях (национального главного офиса (НГО) и филиалов) по реализации ДВП, и это может более подробно определяться в матрице распределения ответственности (RACI).</w:t>
      </w:r>
    </w:p>
    <w:p w14:paraId="76CB3209" w14:textId="77777777" w:rsidR="00D47972" w:rsidRDefault="00000000">
      <w:pPr>
        <w:tabs>
          <w:tab w:val="left" w:pos="1080"/>
        </w:tabs>
        <w:spacing w:before="120"/>
        <w:jc w:val="both"/>
        <w:rPr>
          <w:rFonts w:ascii="Verdana" w:eastAsia="Verdana" w:hAnsi="Verdana" w:cs="Verdana"/>
          <w:i/>
          <w:sz w:val="18"/>
          <w:szCs w:val="18"/>
        </w:rPr>
      </w:pPr>
      <w:r>
        <w:rPr>
          <w:rFonts w:ascii="Verdana" w:eastAsia="Verdana" w:hAnsi="Verdana" w:cs="Verdana"/>
          <w:i/>
          <w:sz w:val="18"/>
          <w:szCs w:val="18"/>
        </w:rPr>
        <w:t>&lt;Краткое описание всех предыдущих процессов разработки СОП, включая даты утверждения&gt;</w:t>
      </w:r>
    </w:p>
    <w:p w14:paraId="6C4B8977" w14:textId="77777777" w:rsidR="00D47972" w:rsidRDefault="00D47972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28E5805C" w14:textId="77777777" w:rsidR="00D47972" w:rsidRDefault="00000000">
      <w:pPr>
        <w:pStyle w:val="Heading1"/>
      </w:pPr>
      <w:r>
        <w:t>Цель семинара</w:t>
      </w:r>
    </w:p>
    <w:p w14:paraId="077A1315" w14:textId="77777777" w:rsidR="00D47972" w:rsidRDefault="00000000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Основная цель семинара заключается в разработке базовых принципов для документа СОП по ДВП и сопутствующей матрицы распределения ответственности RACI НО в рамках совместного коллективного процесса, с привлечением всех соответствующих отделов НО. Также есть возможность включить факультативное заседание по предварительной разработке инструментария. Если НО примет решение о его включении, координатору по ДВП нужно будет заблаговременно выполнить составление карты существующих используемых инструментов НО. </w:t>
      </w:r>
    </w:p>
    <w:p w14:paraId="713AAEF2" w14:textId="77777777" w:rsidR="00D47972" w:rsidRDefault="00000000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Семинар рассчитан на НО, которые разрабатывают СОП впервые, поскольку предполагается, что СОП обычно пересматриваются на основе исходных данных, полученных при моделировании, реализации пилотных проектов и опыта, полученного в ходе реальных мер реагирования, а не на семинаре по пересмотру. Тем не менее, возможны случаи, когда СОП больше не используются и нуждаются в правке, и в подобных случаях старые СОП обеспечат базовые принципы/исходные данные для проведения семинара.</w:t>
      </w:r>
    </w:p>
    <w:p w14:paraId="73565B18" w14:textId="77777777" w:rsidR="00D47972" w:rsidRDefault="00D47972">
      <w:pPr>
        <w:rPr>
          <w:rFonts w:ascii="Verdana" w:eastAsia="Verdana" w:hAnsi="Verdana" w:cs="Verdana"/>
          <w:sz w:val="18"/>
          <w:szCs w:val="18"/>
        </w:rPr>
      </w:pPr>
    </w:p>
    <w:p w14:paraId="52F1982F" w14:textId="77777777" w:rsidR="00D47972" w:rsidRDefault="00000000">
      <w:pPr>
        <w:pStyle w:val="Heading1"/>
      </w:pPr>
      <w:r>
        <w:t xml:space="preserve">Задачи </w:t>
      </w:r>
    </w:p>
    <w:p w14:paraId="196835A4" w14:textId="77777777" w:rsidR="00D47972" w:rsidRDefault="00000000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Конкретные задачи семинара:</w:t>
      </w:r>
    </w:p>
    <w:p w14:paraId="4DDEA400" w14:textId="77777777" w:rsidR="00D4797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Предоставить исходные данные для определения формы и содержания документа СОП по ДВП</w:t>
      </w:r>
    </w:p>
    <w:p w14:paraId="71468284" w14:textId="77777777" w:rsidR="00D4797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Определить роли и обязанности и отразить их в матрице распределения ответственности RACI</w:t>
      </w:r>
    </w:p>
    <w:p w14:paraId="3909FF16" w14:textId="77777777" w:rsidR="00D4797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Определить соответствующие инструменты НО, которые должны быть адаптированы для включения ДВП, а также новый разрабатываемый инструментарий ДВП</w:t>
      </w:r>
    </w:p>
    <w:p w14:paraId="4F8BAFA8" w14:textId="77777777" w:rsidR="00D4797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  <w:bookmarkStart w:id="1" w:name="_heading=h.30j0zll" w:colFirst="0" w:colLast="0"/>
      <w:bookmarkEnd w:id="1"/>
      <w:r>
        <w:rPr>
          <w:rFonts w:ascii="Verdana" w:eastAsia="Verdana" w:hAnsi="Verdana" w:cs="Verdana"/>
          <w:color w:val="000000"/>
          <w:sz w:val="18"/>
          <w:szCs w:val="18"/>
        </w:rPr>
        <w:t>Обсудите дальнейшие шаги по утверждению, использованию и пересмотру СОП</w:t>
      </w:r>
    </w:p>
    <w:p w14:paraId="3CDE9081" w14:textId="77777777" w:rsidR="00D47972" w:rsidRDefault="00D47972">
      <w:pPr>
        <w:spacing w:after="200" w:line="276" w:lineRule="auto"/>
        <w:jc w:val="both"/>
        <w:rPr>
          <w:rFonts w:ascii="Verdana" w:eastAsia="Verdana" w:hAnsi="Verdana" w:cs="Verdana"/>
          <w:b/>
          <w:color w:val="C00000"/>
        </w:rPr>
      </w:pPr>
    </w:p>
    <w:p w14:paraId="415A81D9" w14:textId="77777777" w:rsidR="00D47972" w:rsidRDefault="00000000">
      <w:pPr>
        <w:spacing w:after="200" w:line="276" w:lineRule="auto"/>
        <w:jc w:val="both"/>
        <w:rPr>
          <w:rFonts w:ascii="Verdana" w:eastAsia="Verdana" w:hAnsi="Verdana" w:cs="Verdana"/>
          <w:b/>
          <w:color w:val="C00000"/>
        </w:rPr>
      </w:pPr>
      <w:r>
        <w:rPr>
          <w:rFonts w:ascii="Verdana" w:eastAsia="Verdana" w:hAnsi="Verdana" w:cs="Verdana"/>
          <w:b/>
          <w:color w:val="C00000"/>
        </w:rPr>
        <w:lastRenderedPageBreak/>
        <w:t xml:space="preserve">Методика, область применения и подход </w:t>
      </w:r>
    </w:p>
    <w:p w14:paraId="48344BA1" w14:textId="77777777" w:rsidR="00D47972" w:rsidRDefault="00000000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За организацию семинара будет отвечать руководитель (координатор по ДВП) и соруководитель (как правило, руководитель отдела ликвидации последствий стихийных бедствий) технической рабочей группы по вопросам денежно-ваучерной помощи НО.</w:t>
      </w:r>
    </w:p>
    <w:p w14:paraId="19464B9D" w14:textId="77777777" w:rsidR="00D47972" w:rsidRDefault="00000000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Краткая форма СОП, включая матрицу распределения ответственности RACI, будет разработана коллективно в ходе 2-дневного семинара, на котором должны присутствовать участники технической рабочей группы по ДВП НО. Следует особо отметить, что процесс разработки и описания СОП и матрицы распределения ответственности RACI так же важен, как и в случае с окончательными документами, которые будут подготовлены на семинаре, поэтому ключевым фактором является полное участие. </w:t>
      </w:r>
    </w:p>
    <w:p w14:paraId="38CF7DA2" w14:textId="1C5A02A1" w:rsidR="00D47972" w:rsidRDefault="00000000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В качестве образца для разработки документов можно использовать</w:t>
      </w:r>
      <w:r>
        <w:t xml:space="preserve"> </w:t>
      </w:r>
      <w:hyperlink r:id="rId8">
        <w:r>
          <w:rPr>
            <w:i/>
            <w:color w:val="0000FF"/>
            <w:u w:val="single"/>
          </w:rPr>
          <w:t>Типовую форму СОП по ДВП</w:t>
        </w:r>
      </w:hyperlink>
      <w:r>
        <w:rPr>
          <w:rFonts w:ascii="Verdana" w:eastAsia="Verdana" w:hAnsi="Verdana" w:cs="Verdana"/>
          <w:i/>
          <w:color w:val="FF000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и </w:t>
      </w:r>
      <w:hyperlink r:id="rId9" w:history="1">
        <w:r w:rsidRPr="0077710D">
          <w:rPr>
            <w:rStyle w:val="Hyperlink"/>
            <w:i/>
          </w:rPr>
          <w:t>Матрицу распределения ответственности RACI для ДВП,</w:t>
        </w:r>
      </w:hyperlink>
      <w:r>
        <w:rPr>
          <w:rFonts w:ascii="Verdana" w:eastAsia="Verdana" w:hAnsi="Verdana" w:cs="Verdana"/>
          <w:sz w:val="18"/>
          <w:szCs w:val="18"/>
        </w:rPr>
        <w:t xml:space="preserve"> которые при необходимости могут быть адаптированы в соответствии с требованиями НО. Типовые формы разработаны таким образом, чтобы в документе содержался стандартный набор этапов и подэтапов ДВП, а также типичные роли и обязанности НО в соответствии с циклом проекта ДВП (на основе подхода по денежной помощи в чрезвычайных ситуациях (CiE)). Однако, как и в случае со всем инструментарием CiE, эти формы являются общими, и точная последовательность мероприятий ДВП, функции и уровень детализации будут варьироваться в зависимости от конкретной ситуации, возможностей и приоритетов НО. В ходе семинара участникам будет предложено применить аналитический подход и самостоятельно оценить то, каким образом этапы и функции ДВП должны быть адаптированы для поддержки программ НО ДВП, а также соответствовать более масштабным организационным процессам и процедурам НО.</w:t>
      </w:r>
    </w:p>
    <w:p w14:paraId="0B138127" w14:textId="77777777" w:rsidR="00D47972" w:rsidRDefault="00000000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После первоначального обсуждения процесса реализации ДВП и соответствующего принятия решений НО, включая план-график, участники разработают предварительные варианты базовых принципов для документов СОП и матрицы распределения ответственности RACI посредством работы в группах. Это включает описание основных этапов СОП, которые должны быть реализованы при реагировании на чрезвычайную ситуацию, а также соответствующей документации, ролей и обязанностей каждого функционального подразделения на всех этапах, определение того, где необходимо принятие решений и утверждение руководством, а также разработку предлагаемого плана-графика выполнения. В случае пересмотра СОП, на начальном этапе необходимо провести анализ существующих инструментов и определить, какие изменения необходимы. В СОП и матрицу распределения ответственности RACI должны быть включены все соответствующие условия и механизмы предоставления ДВП.</w:t>
      </w:r>
    </w:p>
    <w:p w14:paraId="064E6BB8" w14:textId="77777777" w:rsidR="00D47972" w:rsidRDefault="00000000">
      <w:pPr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НО следует принять решение в отношении того, включит ли оно заседание по разработке инструментария в рамках семинара СОП. Если НО решит это сделать, координатор по ДВП до начала семинара должен будет провести подготовительную работу по сбору данных и составлению карты существующих инструментов НО. Этот список будет использован для того, чтобы в ходе семинара предложить требуемые корректировки или новые инструменты. Тем не менее, необходимо будет в отдельный день провести последующий семинар по разработке инструментария ДВП.</w:t>
      </w:r>
    </w:p>
    <w:p w14:paraId="09872E51" w14:textId="77777777" w:rsidR="00D47972" w:rsidRDefault="00000000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После проведения семинара координатор по ДВП (при поддержке руководителя отдела ликвидации последствий стихийных бедствий и других участников рабочей группы по вопросам денежной помощи (РГВДП)) переработает результаты семинара в предварительные варианты документа СОП и матрицы распределения ответственности RACI, и представит руководству на утверждение.</w:t>
      </w:r>
    </w:p>
    <w:p w14:paraId="22087CF2" w14:textId="77777777" w:rsidR="00D47972" w:rsidRDefault="00D47972">
      <w:pPr>
        <w:rPr>
          <w:rFonts w:ascii="Verdana" w:eastAsia="Verdana" w:hAnsi="Verdana" w:cs="Verdana"/>
          <w:sz w:val="18"/>
          <w:szCs w:val="18"/>
        </w:rPr>
      </w:pPr>
    </w:p>
    <w:p w14:paraId="3AAE0723" w14:textId="77777777" w:rsidR="00D47972" w:rsidRDefault="00000000">
      <w:pPr>
        <w:pStyle w:val="Heading1"/>
      </w:pPr>
      <w:r>
        <w:t xml:space="preserve">Участники </w:t>
      </w:r>
    </w:p>
    <w:p w14:paraId="41549E89" w14:textId="77777777" w:rsidR="00D47972" w:rsidRDefault="00000000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На семинаре будут присутствовать участники ТРГ по ДВП, а также руководитель (координатор по ДВП) и соруководитель (руководитель отдела ликвидации последствий стихийных бедствий), необходимо присутствие одного (или более) представителя(-ей) из нижеперечисленных функциональных подразделений, в зависимости от обстоятельств:</w:t>
      </w:r>
    </w:p>
    <w:p w14:paraId="6652B8EC" w14:textId="77777777" w:rsidR="00D4797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Отдел ликвидации последствий стихийных бедствий или оперативный отдел</w:t>
      </w:r>
    </w:p>
    <w:p w14:paraId="0E8D16B2" w14:textId="77777777" w:rsidR="00D4797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Финансовая служба</w:t>
      </w:r>
    </w:p>
    <w:p w14:paraId="55AC5FCA" w14:textId="77777777" w:rsidR="00D4797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Отдел логистики</w:t>
      </w:r>
    </w:p>
    <w:p w14:paraId="50E399E7" w14:textId="77777777" w:rsidR="00D4797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Отдел закупок</w:t>
      </w:r>
    </w:p>
    <w:p w14:paraId="469424BC" w14:textId="77777777" w:rsidR="00D4797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Отдел управления информацией (УИ)/технологий</w:t>
      </w:r>
    </w:p>
    <w:p w14:paraId="3C5216C4" w14:textId="77777777" w:rsidR="00D4797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Отдел мониторинга и оценки (МиО)</w:t>
      </w:r>
    </w:p>
    <w:p w14:paraId="34402835" w14:textId="77777777" w:rsidR="00D4797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Отдел коммуникаций</w:t>
      </w:r>
    </w:p>
    <w:p w14:paraId="1C534C47" w14:textId="77777777" w:rsidR="00D4797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Отдел по разработке коммуникаций</w:t>
      </w:r>
    </w:p>
    <w:p w14:paraId="42A1FD29" w14:textId="77777777" w:rsidR="00D4797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lastRenderedPageBreak/>
        <w:t>Отдел по вопросам вовлечения сообществ и ответственности (CEA)</w:t>
      </w:r>
    </w:p>
    <w:p w14:paraId="5B79DEAA" w14:textId="77777777" w:rsidR="00D47972" w:rsidRDefault="00000000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Дополнительно (в применимых случаях): другие функциональные подразделения, которые задействованы в программах ДВП (например, отдел по снижению риска стихийных бедствий (СРСБ))</w:t>
      </w:r>
    </w:p>
    <w:p w14:paraId="6D60189D" w14:textId="77777777" w:rsidR="00D47972" w:rsidRDefault="00D47972">
      <w:pPr>
        <w:spacing w:after="0"/>
        <w:jc w:val="both"/>
        <w:rPr>
          <w:rFonts w:ascii="Verdana" w:eastAsia="Verdana" w:hAnsi="Verdana" w:cs="Verdana"/>
          <w:b/>
          <w:color w:val="C00000"/>
        </w:rPr>
      </w:pPr>
    </w:p>
    <w:p w14:paraId="1A9D3EB7" w14:textId="77777777" w:rsidR="00D47972" w:rsidRDefault="00D47972">
      <w:pPr>
        <w:pBdr>
          <w:top w:val="nil"/>
          <w:left w:val="nil"/>
          <w:bottom w:val="nil"/>
          <w:right w:val="nil"/>
          <w:between w:val="nil"/>
        </w:pBdr>
        <w:spacing w:before="60" w:after="0"/>
        <w:ind w:left="709" w:hanging="360"/>
        <w:jc w:val="both"/>
        <w:rPr>
          <w:rFonts w:ascii="Verdana" w:eastAsia="Verdana" w:hAnsi="Verdana" w:cs="Verdana"/>
          <w:b/>
          <w:color w:val="C00000"/>
        </w:rPr>
      </w:pPr>
    </w:p>
    <w:p w14:paraId="1D7BB9BD" w14:textId="77777777" w:rsidR="00D4797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hanging="360"/>
        <w:jc w:val="both"/>
        <w:rPr>
          <w:color w:val="C00000"/>
        </w:rPr>
      </w:pPr>
      <w:r>
        <w:rPr>
          <w:rFonts w:ascii="Verdana" w:eastAsia="Verdana" w:hAnsi="Verdana" w:cs="Verdana"/>
          <w:b/>
          <w:color w:val="C00000"/>
        </w:rPr>
        <w:t>Примерная повестка дня</w:t>
      </w:r>
      <w:r>
        <w:rPr>
          <w:color w:val="C00000"/>
        </w:rPr>
        <w:t xml:space="preserve"> </w:t>
      </w:r>
    </w:p>
    <w:p w14:paraId="2E915789" w14:textId="77777777" w:rsidR="00D47972" w:rsidRDefault="00D47972">
      <w:pPr>
        <w:pBdr>
          <w:top w:val="nil"/>
          <w:left w:val="nil"/>
          <w:bottom w:val="nil"/>
          <w:right w:val="nil"/>
          <w:between w:val="nil"/>
        </w:pBdr>
        <w:spacing w:after="60"/>
        <w:ind w:left="709" w:hanging="360"/>
        <w:jc w:val="both"/>
        <w:rPr>
          <w:color w:val="C00000"/>
        </w:rPr>
      </w:pPr>
    </w:p>
    <w:tbl>
      <w:tblPr>
        <w:tblStyle w:val="a0"/>
        <w:tblW w:w="977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796"/>
      </w:tblGrid>
      <w:tr w:rsidR="00D47972" w14:paraId="2EE096EB" w14:textId="77777777">
        <w:trPr>
          <w:trHeight w:val="300"/>
        </w:trPr>
        <w:tc>
          <w:tcPr>
            <w:tcW w:w="9776" w:type="dxa"/>
            <w:gridSpan w:val="2"/>
            <w:shd w:val="clear" w:color="auto" w:fill="D9D9D9"/>
            <w:vAlign w:val="bottom"/>
          </w:tcPr>
          <w:p w14:paraId="18D7EE60" w14:textId="77777777" w:rsidR="00D47972" w:rsidRDefault="00000000">
            <w:pPr>
              <w:spacing w:after="0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1-й день</w:t>
            </w:r>
          </w:p>
        </w:tc>
      </w:tr>
      <w:tr w:rsidR="00D47972" w14:paraId="656C7619" w14:textId="77777777">
        <w:trPr>
          <w:trHeight w:val="300"/>
        </w:trPr>
        <w:tc>
          <w:tcPr>
            <w:tcW w:w="1980" w:type="dxa"/>
            <w:shd w:val="clear" w:color="auto" w:fill="auto"/>
            <w:vAlign w:val="bottom"/>
          </w:tcPr>
          <w:p w14:paraId="790A7821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8.30 – 9.00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21AF8420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Открытие и задачи семинара</w:t>
            </w:r>
          </w:p>
        </w:tc>
      </w:tr>
      <w:tr w:rsidR="00D47972" w14:paraId="25925338" w14:textId="77777777">
        <w:trPr>
          <w:trHeight w:val="300"/>
        </w:trPr>
        <w:tc>
          <w:tcPr>
            <w:tcW w:w="1980" w:type="dxa"/>
            <w:shd w:val="clear" w:color="auto" w:fill="auto"/>
            <w:vAlign w:val="bottom"/>
          </w:tcPr>
          <w:p w14:paraId="0CFB78F3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9.00 – 9.45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265BA9EB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Знакомство с СОП по ДВП</w:t>
            </w:r>
          </w:p>
        </w:tc>
      </w:tr>
      <w:tr w:rsidR="00D47972" w14:paraId="70AF6C1C" w14:textId="77777777">
        <w:trPr>
          <w:trHeight w:val="300"/>
        </w:trPr>
        <w:tc>
          <w:tcPr>
            <w:tcW w:w="1980" w:type="dxa"/>
            <w:shd w:val="clear" w:color="auto" w:fill="auto"/>
            <w:vAlign w:val="bottom"/>
          </w:tcPr>
          <w:p w14:paraId="798F63AE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9.45 – 10.15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0CF01056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Короткий перерыв</w:t>
            </w:r>
          </w:p>
        </w:tc>
      </w:tr>
      <w:tr w:rsidR="00D47972" w14:paraId="48FE4B89" w14:textId="77777777">
        <w:trPr>
          <w:trHeight w:val="300"/>
        </w:trPr>
        <w:tc>
          <w:tcPr>
            <w:tcW w:w="1980" w:type="dxa"/>
            <w:shd w:val="clear" w:color="auto" w:fill="auto"/>
            <w:vAlign w:val="bottom"/>
          </w:tcPr>
          <w:p w14:paraId="14D36935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10.15 – 11.00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0D77D3A0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Работа в группах 1 – требования к процессу реализации ДВП и соответствующему принятию решений</w:t>
            </w:r>
          </w:p>
        </w:tc>
      </w:tr>
      <w:tr w:rsidR="00D47972" w14:paraId="59194A12" w14:textId="77777777">
        <w:trPr>
          <w:trHeight w:val="300"/>
        </w:trPr>
        <w:tc>
          <w:tcPr>
            <w:tcW w:w="1980" w:type="dxa"/>
            <w:shd w:val="clear" w:color="auto" w:fill="auto"/>
            <w:vAlign w:val="bottom"/>
          </w:tcPr>
          <w:p w14:paraId="5EA49944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11.00 – 12.30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6B989F04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Работа в группах 2 – рассмотрение существующих СОП/основных этапов ДВП в условиях реагирования на чрезвычайные ситуации</w:t>
            </w:r>
          </w:p>
        </w:tc>
      </w:tr>
      <w:tr w:rsidR="00D47972" w14:paraId="5EE0027C" w14:textId="77777777">
        <w:trPr>
          <w:trHeight w:val="300"/>
        </w:trPr>
        <w:tc>
          <w:tcPr>
            <w:tcW w:w="1980" w:type="dxa"/>
            <w:shd w:val="clear" w:color="auto" w:fill="auto"/>
            <w:vAlign w:val="bottom"/>
          </w:tcPr>
          <w:p w14:paraId="3A3B8ADA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12.30 – 13.30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194A9FC5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Перерыв на обед</w:t>
            </w:r>
          </w:p>
        </w:tc>
      </w:tr>
      <w:tr w:rsidR="00D47972" w14:paraId="0A29B142" w14:textId="77777777">
        <w:trPr>
          <w:trHeight w:val="300"/>
        </w:trPr>
        <w:tc>
          <w:tcPr>
            <w:tcW w:w="1980" w:type="dxa"/>
            <w:shd w:val="clear" w:color="auto" w:fill="auto"/>
            <w:vAlign w:val="bottom"/>
          </w:tcPr>
          <w:p w14:paraId="52CC388C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13.30– 15.30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7FA2231B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Работа в группах 3 – разработка предварительного варианта документа по этапам и действиям ДВП (СОП)</w:t>
            </w:r>
          </w:p>
        </w:tc>
      </w:tr>
      <w:tr w:rsidR="00D47972" w14:paraId="57B7F688" w14:textId="77777777">
        <w:trPr>
          <w:trHeight w:val="300"/>
        </w:trPr>
        <w:tc>
          <w:tcPr>
            <w:tcW w:w="1980" w:type="dxa"/>
            <w:shd w:val="clear" w:color="auto" w:fill="auto"/>
            <w:vAlign w:val="bottom"/>
          </w:tcPr>
          <w:p w14:paraId="7C81DA8F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15.30– 15.45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1CAA98E3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Короткий перерыв/завершение дня (участники)</w:t>
            </w:r>
          </w:p>
        </w:tc>
      </w:tr>
      <w:tr w:rsidR="00D47972" w14:paraId="7217C526" w14:textId="77777777">
        <w:trPr>
          <w:trHeight w:val="300"/>
        </w:trPr>
        <w:tc>
          <w:tcPr>
            <w:tcW w:w="1980" w:type="dxa"/>
            <w:shd w:val="clear" w:color="auto" w:fill="auto"/>
            <w:vAlign w:val="bottom"/>
          </w:tcPr>
          <w:p w14:paraId="4779B6D8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15.45– 17.15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2368447A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Согласование и окончательная доработка основных этапов СОП (только организаторы и координатор по ДВП)</w:t>
            </w:r>
          </w:p>
        </w:tc>
      </w:tr>
      <w:tr w:rsidR="00D47972" w14:paraId="50CF12F5" w14:textId="77777777">
        <w:trPr>
          <w:trHeight w:val="300"/>
        </w:trPr>
        <w:tc>
          <w:tcPr>
            <w:tcW w:w="9776" w:type="dxa"/>
            <w:gridSpan w:val="2"/>
            <w:shd w:val="clear" w:color="auto" w:fill="D9D9D9"/>
            <w:vAlign w:val="bottom"/>
          </w:tcPr>
          <w:p w14:paraId="14F331ED" w14:textId="77777777" w:rsidR="00D47972" w:rsidRDefault="00000000">
            <w:pPr>
              <w:spacing w:after="0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2-й день</w:t>
            </w:r>
          </w:p>
        </w:tc>
      </w:tr>
      <w:tr w:rsidR="00D47972" w14:paraId="48305167" w14:textId="77777777">
        <w:trPr>
          <w:trHeight w:val="300"/>
        </w:trPr>
        <w:tc>
          <w:tcPr>
            <w:tcW w:w="1980" w:type="dxa"/>
            <w:shd w:val="clear" w:color="auto" w:fill="auto"/>
            <w:vAlign w:val="bottom"/>
          </w:tcPr>
          <w:p w14:paraId="3317343F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8.30 – 9.00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1C3C164D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Подведение итогов 1-го дня</w:t>
            </w:r>
          </w:p>
        </w:tc>
      </w:tr>
      <w:tr w:rsidR="00D47972" w14:paraId="17B10843" w14:textId="77777777">
        <w:trPr>
          <w:trHeight w:val="300"/>
        </w:trPr>
        <w:tc>
          <w:tcPr>
            <w:tcW w:w="1980" w:type="dxa"/>
            <w:shd w:val="clear" w:color="auto" w:fill="auto"/>
            <w:vAlign w:val="bottom"/>
          </w:tcPr>
          <w:p w14:paraId="00AFB690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9.00 – 11.00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6FFB5321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Работа в группах 4 – разработка предварительного варианта матрицы распределения ответственности RACI</w:t>
            </w:r>
          </w:p>
        </w:tc>
      </w:tr>
      <w:tr w:rsidR="00D47972" w14:paraId="12F750F0" w14:textId="77777777">
        <w:trPr>
          <w:trHeight w:val="300"/>
        </w:trPr>
        <w:tc>
          <w:tcPr>
            <w:tcW w:w="1980" w:type="dxa"/>
            <w:shd w:val="clear" w:color="auto" w:fill="auto"/>
            <w:vAlign w:val="bottom"/>
          </w:tcPr>
          <w:p w14:paraId="7D96A750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11.00 – 11.30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179D9204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Короткий перерыв</w:t>
            </w:r>
          </w:p>
        </w:tc>
      </w:tr>
      <w:tr w:rsidR="00D47972" w14:paraId="373CCE07" w14:textId="77777777">
        <w:trPr>
          <w:trHeight w:val="300"/>
        </w:trPr>
        <w:tc>
          <w:tcPr>
            <w:tcW w:w="1980" w:type="dxa"/>
            <w:shd w:val="clear" w:color="auto" w:fill="auto"/>
            <w:vAlign w:val="bottom"/>
          </w:tcPr>
          <w:p w14:paraId="34E8C47B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11.30 – 12.30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60C66C7C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Работа в группах 5 – окончательная доработка плана-графика, решений и утверждений</w:t>
            </w:r>
          </w:p>
        </w:tc>
      </w:tr>
      <w:tr w:rsidR="00D47972" w14:paraId="57C5D921" w14:textId="77777777">
        <w:trPr>
          <w:trHeight w:val="300"/>
        </w:trPr>
        <w:tc>
          <w:tcPr>
            <w:tcW w:w="1980" w:type="dxa"/>
            <w:shd w:val="clear" w:color="auto" w:fill="auto"/>
            <w:vAlign w:val="bottom"/>
          </w:tcPr>
          <w:p w14:paraId="32B8BB7C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12.30 – 13.30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73FD4ED3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Перерыв на обед</w:t>
            </w:r>
          </w:p>
        </w:tc>
      </w:tr>
      <w:tr w:rsidR="00D47972" w14:paraId="72D19ABE" w14:textId="77777777">
        <w:trPr>
          <w:trHeight w:val="300"/>
        </w:trPr>
        <w:tc>
          <w:tcPr>
            <w:tcW w:w="1980" w:type="dxa"/>
            <w:shd w:val="clear" w:color="auto" w:fill="auto"/>
            <w:vAlign w:val="bottom"/>
          </w:tcPr>
          <w:p w14:paraId="5C27B728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13.30 – 15.30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7AAA5025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Работа в группах 6 – рассмотрение существующих инструментов НО – какие нужно адаптировать/разработать?</w:t>
            </w:r>
          </w:p>
        </w:tc>
      </w:tr>
      <w:tr w:rsidR="00D47972" w14:paraId="2192B53A" w14:textId="77777777">
        <w:trPr>
          <w:trHeight w:val="300"/>
        </w:trPr>
        <w:tc>
          <w:tcPr>
            <w:tcW w:w="1980" w:type="dxa"/>
            <w:shd w:val="clear" w:color="auto" w:fill="auto"/>
            <w:vAlign w:val="bottom"/>
          </w:tcPr>
          <w:p w14:paraId="6E2A5C3D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15.30 – 16.00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6A217BAE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Короткий перерыв</w:t>
            </w:r>
          </w:p>
        </w:tc>
      </w:tr>
      <w:tr w:rsidR="00D47972" w14:paraId="16D4B3FD" w14:textId="77777777">
        <w:trPr>
          <w:trHeight w:val="300"/>
        </w:trPr>
        <w:tc>
          <w:tcPr>
            <w:tcW w:w="1980" w:type="dxa"/>
            <w:shd w:val="clear" w:color="auto" w:fill="auto"/>
            <w:vAlign w:val="bottom"/>
          </w:tcPr>
          <w:p w14:paraId="143F44F2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16.00 – 17.00</w:t>
            </w:r>
          </w:p>
        </w:tc>
        <w:tc>
          <w:tcPr>
            <w:tcW w:w="7796" w:type="dxa"/>
            <w:shd w:val="clear" w:color="auto" w:fill="auto"/>
            <w:vAlign w:val="bottom"/>
          </w:tcPr>
          <w:p w14:paraId="5A44A758" w14:textId="77777777" w:rsidR="00D47972" w:rsidRDefault="00000000">
            <w:pPr>
              <w:spacing w:after="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СОП – дальнейшие шаги?</w:t>
            </w:r>
          </w:p>
        </w:tc>
      </w:tr>
    </w:tbl>
    <w:p w14:paraId="79099C4A" w14:textId="77777777" w:rsidR="00D47972" w:rsidRDefault="00D47972">
      <w:pPr>
        <w:rPr>
          <w:rFonts w:ascii="Verdana" w:eastAsia="Verdana" w:hAnsi="Verdana" w:cs="Verdana"/>
          <w:color w:val="000000"/>
          <w:sz w:val="18"/>
          <w:szCs w:val="18"/>
        </w:rPr>
      </w:pPr>
    </w:p>
    <w:p w14:paraId="00BDC99C" w14:textId="77777777" w:rsidR="00D47972" w:rsidRDefault="00D47972">
      <w:pPr>
        <w:rPr>
          <w:rFonts w:ascii="Verdana" w:eastAsia="Verdana" w:hAnsi="Verdana" w:cs="Verdana"/>
          <w:color w:val="000000"/>
          <w:sz w:val="18"/>
          <w:szCs w:val="18"/>
        </w:rPr>
      </w:pPr>
    </w:p>
    <w:p w14:paraId="0BEC0991" w14:textId="77777777" w:rsidR="00D47972" w:rsidRDefault="00D47972">
      <w:pPr>
        <w:tabs>
          <w:tab w:val="left" w:pos="5260"/>
        </w:tabs>
        <w:rPr>
          <w:rFonts w:ascii="Verdana" w:eastAsia="Verdana" w:hAnsi="Verdana" w:cs="Verdana"/>
          <w:sz w:val="18"/>
          <w:szCs w:val="18"/>
        </w:rPr>
      </w:pPr>
    </w:p>
    <w:sectPr w:rsidR="00D47972">
      <w:headerReference w:type="default" r:id="rId10"/>
      <w:footerReference w:type="even" r:id="rId11"/>
      <w:footerReference w:type="default" r:id="rId12"/>
      <w:footerReference w:type="first" r:id="rId13"/>
      <w:pgSz w:w="11909" w:h="16834"/>
      <w:pgMar w:top="767" w:right="1140" w:bottom="1393" w:left="994" w:header="720" w:footer="3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029A0" w14:textId="77777777" w:rsidR="00392BA4" w:rsidRDefault="00392BA4">
      <w:pPr>
        <w:spacing w:after="0"/>
      </w:pPr>
      <w:r>
        <w:separator/>
      </w:r>
    </w:p>
  </w:endnote>
  <w:endnote w:type="continuationSeparator" w:id="0">
    <w:p w14:paraId="69BB1E49" w14:textId="77777777" w:rsidR="00392BA4" w:rsidRDefault="00392BA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E486A1A-8E4A-4281-B228-5FFA6DEB54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06098CCD-25A2-48B8-AE57-4174C11B9EF6}"/>
    <w:embedBold r:id="rId3" w:fontKey="{0E85A6F9-21DD-4C1B-B19F-95786F61AB6E}"/>
    <w:embedItalic r:id="rId4" w:fontKey="{6A946077-62E5-4260-94CF-E0819162C1C3}"/>
    <w:embedBoldItalic r:id="rId5" w:fontKey="{519F3D53-9106-4519-A45C-1AC7F06710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6" w:fontKey="{90D259CE-85E9-4CEB-AD65-4E3AD9561F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203A2DC-B058-4428-8A04-B95C96C75CA5}"/>
  </w:font>
  <w:font w:name="Segoe UI">
    <w:panose1 w:val="020B0502040204020203"/>
    <w:charset w:val="00"/>
    <w:family w:val="roman"/>
    <w:notTrueType/>
    <w:pitch w:val="default"/>
    <w:embedRegular r:id="rId8" w:fontKey="{82FB4BBE-967C-4FCC-8687-8151773D71A6}"/>
  </w:font>
  <w:font w:name="Arial Black">
    <w:panose1 w:val="020B0A04020102020204"/>
    <w:charset w:val="00"/>
    <w:family w:val="roman"/>
    <w:notTrueType/>
    <w:pitch w:val="default"/>
    <w:embedRegular r:id="rId9" w:fontKey="{2DE244D6-47C8-4F9D-8E37-A2EF7DCE2147}"/>
  </w:font>
  <w:font w:name="Gill Sans MT">
    <w:panose1 w:val="020B0502020104020203"/>
    <w:charset w:val="00"/>
    <w:family w:val="roman"/>
    <w:notTrueType/>
    <w:pitch w:val="default"/>
    <w:embedRegular r:id="rId10" w:fontKey="{355EE6F8-25F3-45F4-BE4F-EE61CAD757C3}"/>
  </w:font>
  <w:font w:name="Times">
    <w:panose1 w:val="02020603050405020304"/>
    <w:charset w:val="00"/>
    <w:family w:val="roman"/>
    <w:notTrueType/>
    <w:pitch w:val="default"/>
    <w:embedRegular r:id="rId11" w:fontKey="{D9717929-38A2-4220-94D1-933BE1A69150}"/>
  </w:font>
  <w:font w:name="Georgia">
    <w:panose1 w:val="02040502050405020303"/>
    <w:charset w:val="00"/>
    <w:family w:val="auto"/>
    <w:pitch w:val="default"/>
    <w:embedRegular r:id="rId12" w:fontKey="{3E85ED41-DE84-4985-8599-1C17B78E5CA4}"/>
    <w:embedItalic r:id="rId13" w:fontKey="{6D0E225D-9233-4D81-A922-8FE1861273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DEFE300C-53F6-4DE7-8D5C-5A52CABCBC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1BD3B" w14:textId="77777777" w:rsidR="00D47972" w:rsidRDefault="00000000">
    <w:pPr>
      <w:pBdr>
        <w:top w:val="single" w:sz="8" w:space="1" w:color="00324D"/>
        <w:left w:val="nil"/>
        <w:bottom w:val="nil"/>
        <w:right w:val="nil"/>
        <w:between w:val="nil"/>
      </w:pBdr>
      <w:tabs>
        <w:tab w:val="center" w:pos="4550"/>
        <w:tab w:val="left" w:pos="5818"/>
        <w:tab w:val="right" w:pos="9515"/>
      </w:tabs>
      <w:spacing w:before="240" w:after="240"/>
      <w:ind w:right="260"/>
      <w:rPr>
        <w:color w:val="404850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0FBA399A" wp14:editId="764072FA">
              <wp:simplePos x="0" y="0"/>
              <wp:positionH relativeFrom="column">
                <wp:posOffset>-634999</wp:posOffset>
              </wp:positionH>
              <wp:positionV relativeFrom="paragraph">
                <wp:posOffset>0</wp:posOffset>
              </wp:positionV>
              <wp:extent cx="669290" cy="354965"/>
              <wp:effectExtent l="0" t="0" r="0" b="0"/>
              <wp:wrapNone/>
              <wp:docPr id="1464792410" name="Rectangle 1464792410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6118" y="3607280"/>
                        <a:ext cx="65976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BD1752" w14:textId="77777777" w:rsidR="00D47972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-634999</wp:posOffset>
              </wp:positionH>
              <wp:positionV relativeFrom="paragraph">
                <wp:posOffset>0</wp:posOffset>
              </wp:positionV>
              <wp:extent cx="669290" cy="354965"/>
              <wp:effectExtent b="0" l="0" r="0" t="0"/>
              <wp:wrapNone/>
              <wp:docPr descr="Internal" id="1464792410" name="image1.png"/>
              <a:graphic>
                <a:graphicData uri="http://schemas.openxmlformats.org/drawingml/2006/picture">
                  <pic:pic>
                    <pic:nvPicPr>
                      <pic:cNvPr descr="Internal"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9290" cy="3549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D2016" w14:textId="77777777" w:rsidR="00D47972" w:rsidRDefault="00000000">
    <w:pPr>
      <w:pBdr>
        <w:top w:val="single" w:sz="4" w:space="9" w:color="000000"/>
        <w:left w:val="nil"/>
        <w:bottom w:val="nil"/>
        <w:right w:val="nil"/>
        <w:between w:val="nil"/>
      </w:pBdr>
      <w:tabs>
        <w:tab w:val="center" w:pos="4550"/>
        <w:tab w:val="left" w:pos="5818"/>
        <w:tab w:val="right" w:pos="9515"/>
        <w:tab w:val="left" w:pos="3029"/>
        <w:tab w:val="right" w:pos="9781"/>
      </w:tabs>
      <w:spacing w:after="0"/>
      <w:ind w:right="-6"/>
      <w:rPr>
        <w:color w:val="404850"/>
        <w:sz w:val="18"/>
        <w:szCs w:val="18"/>
      </w:rPr>
    </w:pPr>
    <w:r>
      <w:rPr>
        <w:color w:val="404850"/>
        <w:sz w:val="18"/>
        <w:szCs w:val="18"/>
      </w:rPr>
      <w:tab/>
    </w:r>
    <w:r>
      <w:rPr>
        <w:color w:val="404850"/>
        <w:sz w:val="18"/>
        <w:szCs w:val="18"/>
      </w:rPr>
      <w:tab/>
    </w:r>
    <w:r>
      <w:rPr>
        <w:color w:val="404850"/>
        <w:sz w:val="18"/>
        <w:szCs w:val="18"/>
      </w:rPr>
      <w:tab/>
    </w:r>
    <w:r>
      <w:rPr>
        <w:color w:val="404850"/>
        <w:sz w:val="18"/>
        <w:szCs w:val="18"/>
      </w:rPr>
      <w:tab/>
    </w: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2187DD34" wp14:editId="743DDB72">
              <wp:simplePos x="0" y="0"/>
              <wp:positionH relativeFrom="column">
                <wp:posOffset>-634999</wp:posOffset>
              </wp:positionH>
              <wp:positionV relativeFrom="paragraph">
                <wp:posOffset>0</wp:posOffset>
              </wp:positionV>
              <wp:extent cx="669290" cy="354965"/>
              <wp:effectExtent l="0" t="0" r="0" b="0"/>
              <wp:wrapNone/>
              <wp:docPr id="1464792412" name="Rectangle 1464792412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6118" y="3607280"/>
                        <a:ext cx="65976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874686" w14:textId="77777777" w:rsidR="00D47972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-634999</wp:posOffset>
              </wp:positionH>
              <wp:positionV relativeFrom="paragraph">
                <wp:posOffset>0</wp:posOffset>
              </wp:positionV>
              <wp:extent cx="669290" cy="354965"/>
              <wp:effectExtent b="0" l="0" r="0" t="0"/>
              <wp:wrapNone/>
              <wp:docPr descr="Internal" id="1464792412" name="image3.png"/>
              <a:graphic>
                <a:graphicData uri="http://schemas.openxmlformats.org/drawingml/2006/picture">
                  <pic:pic>
                    <pic:nvPicPr>
                      <pic:cNvPr descr="Internal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9290" cy="3549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584AB16" w14:textId="77777777" w:rsidR="00D47972" w:rsidRDefault="00000000">
    <w:pPr>
      <w:pBdr>
        <w:top w:val="single" w:sz="4" w:space="9" w:color="000000"/>
        <w:left w:val="nil"/>
        <w:bottom w:val="nil"/>
        <w:right w:val="nil"/>
        <w:between w:val="nil"/>
      </w:pBdr>
      <w:tabs>
        <w:tab w:val="center" w:pos="4550"/>
        <w:tab w:val="left" w:pos="5818"/>
        <w:tab w:val="right" w:pos="9515"/>
        <w:tab w:val="left" w:pos="3029"/>
        <w:tab w:val="right" w:pos="9781"/>
      </w:tabs>
      <w:spacing w:after="0"/>
      <w:ind w:right="-6"/>
      <w:rPr>
        <w:color w:val="404850"/>
        <w:sz w:val="18"/>
        <w:szCs w:val="18"/>
      </w:rPr>
    </w:pPr>
    <w:r>
      <w:rPr>
        <w:color w:val="404850"/>
        <w:sz w:val="18"/>
        <w:szCs w:val="18"/>
      </w:rPr>
      <w:tab/>
    </w:r>
    <w:r>
      <w:rPr>
        <w:color w:val="404850"/>
        <w:sz w:val="18"/>
        <w:szCs w:val="18"/>
      </w:rPr>
      <w:tab/>
    </w:r>
    <w:r>
      <w:rPr>
        <w:color w:val="404850"/>
        <w:sz w:val="18"/>
        <w:szCs w:val="18"/>
      </w:rPr>
      <w:tab/>
    </w:r>
    <w:r>
      <w:rPr>
        <w:color w:val="404850"/>
        <w:sz w:val="18"/>
        <w:szCs w:val="18"/>
      </w:rPr>
      <w:tab/>
    </w:r>
    <w:r>
      <w:rPr>
        <w:color w:val="404850"/>
        <w:sz w:val="18"/>
        <w:szCs w:val="18"/>
      </w:rPr>
      <w:fldChar w:fldCharType="begin"/>
    </w:r>
    <w:r>
      <w:rPr>
        <w:color w:val="404850"/>
        <w:sz w:val="18"/>
        <w:szCs w:val="18"/>
      </w:rPr>
      <w:instrText>PAGE</w:instrText>
    </w:r>
    <w:r>
      <w:rPr>
        <w:color w:val="404850"/>
        <w:sz w:val="18"/>
        <w:szCs w:val="18"/>
      </w:rPr>
      <w:fldChar w:fldCharType="separate"/>
    </w:r>
    <w:r w:rsidR="0077710D">
      <w:rPr>
        <w:noProof/>
        <w:color w:val="404850"/>
        <w:sz w:val="18"/>
        <w:szCs w:val="18"/>
      </w:rPr>
      <w:t>1</w:t>
    </w:r>
    <w:r>
      <w:rPr>
        <w:color w:val="404850"/>
        <w:sz w:val="18"/>
        <w:szCs w:val="18"/>
      </w:rPr>
      <w:fldChar w:fldCharType="end"/>
    </w:r>
    <w:r>
      <w:rPr>
        <w:color w:val="404850"/>
        <w:sz w:val="18"/>
        <w:szCs w:val="18"/>
      </w:rPr>
      <w:t xml:space="preserve"> | </w:t>
    </w:r>
    <w:r>
      <w:rPr>
        <w:color w:val="404850"/>
        <w:sz w:val="18"/>
        <w:szCs w:val="18"/>
      </w:rPr>
      <w:fldChar w:fldCharType="begin"/>
    </w:r>
    <w:r>
      <w:rPr>
        <w:color w:val="404850"/>
        <w:sz w:val="18"/>
        <w:szCs w:val="18"/>
      </w:rPr>
      <w:instrText>NUMPAGES</w:instrText>
    </w:r>
    <w:r>
      <w:rPr>
        <w:color w:val="404850"/>
        <w:sz w:val="18"/>
        <w:szCs w:val="18"/>
      </w:rPr>
      <w:fldChar w:fldCharType="separate"/>
    </w:r>
    <w:r w:rsidR="0077710D">
      <w:rPr>
        <w:noProof/>
        <w:color w:val="404850"/>
        <w:sz w:val="18"/>
        <w:szCs w:val="18"/>
      </w:rPr>
      <w:t>2</w:t>
    </w:r>
    <w:r>
      <w:rPr>
        <w:color w:val="40485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B7726" w14:textId="77777777" w:rsidR="00D47972" w:rsidRDefault="00000000">
    <w:pPr>
      <w:pBdr>
        <w:top w:val="single" w:sz="8" w:space="1" w:color="00324D"/>
        <w:left w:val="nil"/>
        <w:bottom w:val="nil"/>
        <w:right w:val="nil"/>
        <w:between w:val="nil"/>
      </w:pBdr>
      <w:tabs>
        <w:tab w:val="center" w:pos="4550"/>
        <w:tab w:val="left" w:pos="5818"/>
        <w:tab w:val="right" w:pos="9515"/>
      </w:tabs>
      <w:spacing w:before="240" w:after="240"/>
      <w:ind w:right="260"/>
      <w:rPr>
        <w:color w:val="404850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0418902A" wp14:editId="3D5F5687">
              <wp:simplePos x="0" y="0"/>
              <wp:positionH relativeFrom="column">
                <wp:posOffset>-634999</wp:posOffset>
              </wp:positionH>
              <wp:positionV relativeFrom="paragraph">
                <wp:posOffset>0</wp:posOffset>
              </wp:positionV>
              <wp:extent cx="669290" cy="354965"/>
              <wp:effectExtent l="0" t="0" r="0" b="0"/>
              <wp:wrapNone/>
              <wp:docPr id="1464792411" name="Rectangle 146479241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6118" y="3607280"/>
                        <a:ext cx="65976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813A5D" w14:textId="77777777" w:rsidR="00D47972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-634999</wp:posOffset>
              </wp:positionH>
              <wp:positionV relativeFrom="paragraph">
                <wp:posOffset>0</wp:posOffset>
              </wp:positionV>
              <wp:extent cx="669290" cy="354965"/>
              <wp:effectExtent b="0" l="0" r="0" t="0"/>
              <wp:wrapNone/>
              <wp:docPr descr="Internal" id="1464792411" name="image2.png"/>
              <a:graphic>
                <a:graphicData uri="http://schemas.openxmlformats.org/drawingml/2006/picture">
                  <pic:pic>
                    <pic:nvPicPr>
                      <pic:cNvPr descr="Internal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9290" cy="3549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3256A" w14:textId="77777777" w:rsidR="00392BA4" w:rsidRDefault="00392BA4">
      <w:pPr>
        <w:spacing w:after="0"/>
      </w:pPr>
      <w:r>
        <w:separator/>
      </w:r>
    </w:p>
  </w:footnote>
  <w:footnote w:type="continuationSeparator" w:id="0">
    <w:p w14:paraId="02CFAA81" w14:textId="77777777" w:rsidR="00392BA4" w:rsidRDefault="00392BA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BA97F" w14:textId="77777777" w:rsidR="00D47972" w:rsidRDefault="00000000">
    <w:pPr>
      <w:pStyle w:val="Heading1"/>
      <w:tabs>
        <w:tab w:val="center" w:pos="4513"/>
        <w:tab w:val="right" w:pos="9026"/>
        <w:tab w:val="left" w:pos="340"/>
        <w:tab w:val="right" w:pos="9775"/>
      </w:tabs>
      <w:jc w:val="center"/>
      <w:rPr>
        <w:sz w:val="28"/>
        <w:szCs w:val="28"/>
      </w:rPr>
    </w:pPr>
    <w:bookmarkStart w:id="2" w:name="_heading=h.sj8wfo4fwxfg" w:colFirst="0" w:colLast="0"/>
    <w:bookmarkEnd w:id="2"/>
    <w:r>
      <w:rPr>
        <w:sz w:val="28"/>
        <w:szCs w:val="28"/>
      </w:rPr>
      <w:t>Техническое задание (ТЗ) на проведение семинара по СОП</w:t>
    </w:r>
  </w:p>
  <w:p w14:paraId="0E2249AD" w14:textId="77777777" w:rsidR="00D47972" w:rsidRDefault="00000000">
    <w:pPr>
      <w:pBdr>
        <w:top w:val="nil"/>
        <w:left w:val="nil"/>
        <w:bottom w:val="none" w:sz="0" w:space="0" w:color="000000"/>
        <w:right w:val="nil"/>
        <w:between w:val="nil"/>
      </w:pBdr>
      <w:tabs>
        <w:tab w:val="center" w:pos="4513"/>
        <w:tab w:val="right" w:pos="9026"/>
        <w:tab w:val="left" w:pos="340"/>
        <w:tab w:val="right" w:pos="9775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02DB2"/>
    <w:multiLevelType w:val="multilevel"/>
    <w:tmpl w:val="6D0AB250"/>
    <w:lvl w:ilvl="0">
      <w:start w:val="1"/>
      <w:numFmt w:val="bullet"/>
      <w:pStyle w:val="Level1Bullet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3B14FA"/>
    <w:multiLevelType w:val="multilevel"/>
    <w:tmpl w:val="031495AA"/>
    <w:lvl w:ilvl="0">
      <w:start w:val="1"/>
      <w:numFmt w:val="bullet"/>
      <w:pStyle w:val="Level2Bullet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E737E1"/>
    <w:multiLevelType w:val="multilevel"/>
    <w:tmpl w:val="F97C9CD4"/>
    <w:lvl w:ilvl="0">
      <w:start w:val="1"/>
      <w:numFmt w:val="bullet"/>
      <w:pStyle w:val="Level1Numbering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Level2Numbering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877980"/>
    <w:multiLevelType w:val="multilevel"/>
    <w:tmpl w:val="E5CC8438"/>
    <w:lvl w:ilvl="0">
      <w:start w:val="1"/>
      <w:numFmt w:val="decimal"/>
      <w:pStyle w:val="Table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36734619">
    <w:abstractNumId w:val="0"/>
  </w:num>
  <w:num w:numId="2" w16cid:durableId="717389101">
    <w:abstractNumId w:val="1"/>
  </w:num>
  <w:num w:numId="3" w16cid:durableId="546186307">
    <w:abstractNumId w:val="2"/>
  </w:num>
  <w:num w:numId="4" w16cid:durableId="2029871022">
    <w:abstractNumId w:val="3"/>
  </w:num>
  <w:num w:numId="5" w16cid:durableId="142541820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6318290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972"/>
    <w:rsid w:val="00392BA4"/>
    <w:rsid w:val="0077710D"/>
    <w:rsid w:val="00A3256F"/>
    <w:rsid w:val="00D4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677EB"/>
  <w15:docId w15:val="{82F5B504-03DD-4D33-9711-095586F1C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en-GB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DED"/>
  </w:style>
  <w:style w:type="paragraph" w:styleId="Heading1">
    <w:name w:val="heading 1"/>
    <w:basedOn w:val="Normal"/>
    <w:next w:val="Normal"/>
    <w:link w:val="Heading1Char"/>
    <w:uiPriority w:val="9"/>
    <w:qFormat/>
    <w:rsid w:val="0000741D"/>
    <w:pPr>
      <w:spacing w:before="120"/>
      <w:jc w:val="both"/>
      <w:outlineLvl w:val="0"/>
    </w:pPr>
    <w:rPr>
      <w:rFonts w:ascii="Verdana" w:hAnsi="Verdana"/>
      <w:b/>
      <w:bCs/>
      <w:iCs/>
      <w:color w:val="C0000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1F43EB"/>
    <w:pPr>
      <w:keepNext/>
      <w:numPr>
        <w:ilvl w:val="1"/>
        <w:numId w:val="4"/>
      </w:numPr>
      <w:spacing w:before="240" w:after="240"/>
      <w:outlineLvl w:val="1"/>
    </w:pPr>
    <w:rPr>
      <w:b/>
      <w:bCs/>
      <w:color w:val="C00000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1F43EB"/>
    <w:pPr>
      <w:keepNext/>
      <w:numPr>
        <w:ilvl w:val="2"/>
        <w:numId w:val="4"/>
      </w:numPr>
      <w:spacing w:before="240"/>
      <w:outlineLvl w:val="2"/>
    </w:pPr>
    <w:rPr>
      <w:b/>
      <w:bCs/>
      <w:color w:val="C00000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1F43EB"/>
    <w:pPr>
      <w:keepNext/>
      <w:numPr>
        <w:ilvl w:val="3"/>
        <w:numId w:val="4"/>
      </w:numPr>
      <w:spacing w:before="60" w:after="60"/>
      <w:outlineLvl w:val="3"/>
    </w:pPr>
    <w:rPr>
      <w:b/>
      <w:bCs/>
      <w:color w:val="C00000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1F43EB"/>
    <w:pPr>
      <w:keepNext/>
      <w:numPr>
        <w:ilvl w:val="4"/>
        <w:numId w:val="4"/>
      </w:numPr>
      <w:spacing w:before="120" w:after="60"/>
      <w:outlineLvl w:val="4"/>
    </w:pPr>
    <w:rPr>
      <w:b/>
      <w:bCs/>
      <w:color w:val="C00000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1F43EB"/>
    <w:pPr>
      <w:keepNext/>
      <w:numPr>
        <w:ilvl w:val="5"/>
        <w:numId w:val="4"/>
      </w:numPr>
      <w:spacing w:before="120" w:after="60"/>
      <w:outlineLvl w:val="5"/>
    </w:pPr>
    <w:rPr>
      <w:b/>
      <w:bCs/>
      <w:color w:val="C00000"/>
    </w:rPr>
  </w:style>
  <w:style w:type="paragraph" w:styleId="Heading7">
    <w:name w:val="heading 7"/>
    <w:basedOn w:val="Normal"/>
    <w:next w:val="Normal"/>
    <w:rsid w:val="001F43EB"/>
    <w:pPr>
      <w:keepNext/>
      <w:numPr>
        <w:ilvl w:val="6"/>
        <w:numId w:val="4"/>
      </w:numPr>
      <w:spacing w:before="120" w:after="60"/>
      <w:outlineLvl w:val="6"/>
    </w:pPr>
    <w:rPr>
      <w:b/>
      <w:bCs/>
      <w:color w:val="C00000"/>
    </w:rPr>
  </w:style>
  <w:style w:type="paragraph" w:styleId="Heading8">
    <w:name w:val="heading 8"/>
    <w:basedOn w:val="Normal"/>
    <w:next w:val="Normal"/>
    <w:rsid w:val="001F43EB"/>
    <w:pPr>
      <w:keepNext/>
      <w:numPr>
        <w:ilvl w:val="7"/>
        <w:numId w:val="4"/>
      </w:numPr>
      <w:spacing w:before="120" w:after="60"/>
      <w:outlineLvl w:val="7"/>
    </w:pPr>
    <w:rPr>
      <w:b/>
      <w:bCs/>
      <w:color w:val="C00000"/>
    </w:rPr>
  </w:style>
  <w:style w:type="paragraph" w:styleId="Heading9">
    <w:name w:val="heading 9"/>
    <w:basedOn w:val="Normal"/>
    <w:next w:val="Normal"/>
    <w:rsid w:val="001F43EB"/>
    <w:pPr>
      <w:keepNext/>
      <w:numPr>
        <w:ilvl w:val="8"/>
        <w:numId w:val="4"/>
      </w:numPr>
      <w:spacing w:before="120" w:after="60"/>
      <w:outlineLvl w:val="8"/>
    </w:pPr>
    <w:rPr>
      <w:b/>
      <w:bCs/>
      <w:color w:val="C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Header">
    <w:name w:val="header"/>
    <w:basedOn w:val="Normal"/>
    <w:link w:val="HeaderChar"/>
    <w:unhideWhenUsed/>
    <w:rsid w:val="0088402D"/>
    <w:pPr>
      <w:pBdr>
        <w:bottom w:val="single" w:sz="8" w:space="1" w:color="00324D"/>
      </w:pBdr>
      <w:tabs>
        <w:tab w:val="center" w:pos="4513"/>
        <w:tab w:val="right" w:pos="9026"/>
      </w:tabs>
    </w:pPr>
  </w:style>
  <w:style w:type="paragraph" w:styleId="Footer">
    <w:name w:val="footer"/>
    <w:basedOn w:val="Normal"/>
    <w:qFormat/>
    <w:rsid w:val="0088402D"/>
    <w:pPr>
      <w:pBdr>
        <w:top w:val="single" w:sz="8" w:space="1" w:color="00324D"/>
      </w:pBdr>
      <w:tabs>
        <w:tab w:val="center" w:pos="4550"/>
        <w:tab w:val="left" w:pos="5818"/>
        <w:tab w:val="right" w:pos="9515"/>
      </w:tabs>
      <w:spacing w:before="240" w:after="240"/>
      <w:ind w:right="260"/>
    </w:pPr>
    <w:rPr>
      <w:color w:val="404850"/>
      <w:sz w:val="18"/>
      <w:szCs w:val="24"/>
    </w:rPr>
  </w:style>
  <w:style w:type="character" w:styleId="PageNumber">
    <w:name w:val="page number"/>
    <w:rsid w:val="00ED66F3"/>
    <w:rPr>
      <w:rFonts w:ascii="Arial" w:hAnsi="Arial"/>
      <w:b w:val="0"/>
      <w:sz w:val="18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OC2">
    <w:name w:val="toc 2"/>
    <w:basedOn w:val="Normal"/>
    <w:link w:val="TOC2Char"/>
    <w:uiPriority w:val="39"/>
    <w:rsid w:val="009A6B84"/>
    <w:pPr>
      <w:spacing w:before="120" w:after="0"/>
      <w:ind w:left="220"/>
    </w:pPr>
    <w:rPr>
      <w:iCs/>
      <w:szCs w:val="20"/>
    </w:rPr>
  </w:style>
  <w:style w:type="paragraph" w:styleId="TOC1">
    <w:name w:val="toc 1"/>
    <w:basedOn w:val="Normal"/>
    <w:next w:val="Normal"/>
    <w:uiPriority w:val="39"/>
    <w:rsid w:val="009A6B84"/>
    <w:pPr>
      <w:spacing w:before="240"/>
    </w:pPr>
    <w:rPr>
      <w:b/>
      <w:bCs/>
      <w:szCs w:val="20"/>
    </w:rPr>
  </w:style>
  <w:style w:type="paragraph" w:styleId="TOC3">
    <w:name w:val="toc 3"/>
    <w:basedOn w:val="Normal"/>
    <w:next w:val="Normal"/>
    <w:uiPriority w:val="39"/>
    <w:rsid w:val="009A6B84"/>
    <w:pPr>
      <w:spacing w:after="0"/>
      <w:ind w:left="454"/>
    </w:pPr>
    <w:rPr>
      <w:sz w:val="20"/>
      <w:szCs w:val="20"/>
    </w:rPr>
  </w:style>
  <w:style w:type="paragraph" w:styleId="TOC4">
    <w:name w:val="toc 4"/>
    <w:basedOn w:val="Normal"/>
    <w:uiPriority w:val="39"/>
    <w:rsid w:val="00F93C2B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F93C2B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customStyle="1" w:styleId="TableBullets">
    <w:name w:val="Table Bullets"/>
    <w:basedOn w:val="TableText"/>
    <w:qFormat/>
    <w:rsid w:val="00510D86"/>
    <w:pPr>
      <w:numPr>
        <w:numId w:val="5"/>
      </w:numPr>
    </w:pPr>
  </w:style>
  <w:style w:type="character" w:customStyle="1" w:styleId="Heading1Char">
    <w:name w:val="Heading 1 Char"/>
    <w:basedOn w:val="DefaultParagraphFont"/>
    <w:link w:val="Heading1"/>
    <w:rsid w:val="0000741D"/>
    <w:rPr>
      <w:rFonts w:ascii="Verdana" w:hAnsi="Verdana" w:cs="Arial"/>
      <w:b/>
      <w:bCs/>
      <w:iCs/>
      <w:color w:val="C00000"/>
    </w:rPr>
  </w:style>
  <w:style w:type="paragraph" w:styleId="TOC6">
    <w:name w:val="toc 6"/>
    <w:basedOn w:val="Normal"/>
    <w:next w:val="Normal"/>
    <w:autoRedefine/>
    <w:uiPriority w:val="39"/>
    <w:unhideWhenUsed/>
    <w:rsid w:val="00F93C2B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F93C2B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F93C2B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F93C2B"/>
    <w:pPr>
      <w:spacing w:after="0"/>
      <w:ind w:left="1760"/>
    </w:pPr>
    <w:rPr>
      <w:rFonts w:asciiTheme="minorHAnsi" w:hAnsiTheme="minorHAnsi"/>
      <w:sz w:val="20"/>
      <w:szCs w:val="20"/>
    </w:rPr>
  </w:style>
  <w:style w:type="paragraph" w:customStyle="1" w:styleId="TitlePage-LightBlue">
    <w:name w:val="Title Page - Light Blue"/>
    <w:basedOn w:val="Normal"/>
    <w:qFormat/>
    <w:rsid w:val="001F43EB"/>
    <w:pPr>
      <w:spacing w:before="120"/>
      <w:jc w:val="right"/>
    </w:pPr>
    <w:rPr>
      <w:b/>
      <w:caps/>
      <w:snapToGrid w:val="0"/>
      <w:color w:val="808080" w:themeColor="background1" w:themeShade="80"/>
      <w:sz w:val="36"/>
      <w:szCs w:val="28"/>
      <w:lang w:val="en-US"/>
    </w:rPr>
  </w:style>
  <w:style w:type="paragraph" w:customStyle="1" w:styleId="TitlePage-MainTitle">
    <w:name w:val="Title Page - Main Title"/>
    <w:basedOn w:val="Normal"/>
    <w:rsid w:val="001F43EB"/>
    <w:pPr>
      <w:spacing w:before="120"/>
      <w:jc w:val="right"/>
    </w:pPr>
    <w:rPr>
      <w:b/>
      <w:caps/>
      <w:color w:val="C00000"/>
      <w:sz w:val="40"/>
    </w:rPr>
  </w:style>
  <w:style w:type="character" w:customStyle="1" w:styleId="BoldEmphasis">
    <w:name w:val="Bold Emphasis"/>
    <w:basedOn w:val="DefaultParagraphFont"/>
    <w:uiPriority w:val="1"/>
    <w:rsid w:val="00337B7F"/>
    <w:rPr>
      <w:rFonts w:ascii="Arial" w:hAnsi="Arial"/>
      <w:b/>
      <w:sz w:val="22"/>
    </w:rPr>
  </w:style>
  <w:style w:type="paragraph" w:customStyle="1" w:styleId="Level1Bullets">
    <w:name w:val="Level1 Bullets"/>
    <w:basedOn w:val="Normal"/>
    <w:uiPriority w:val="99"/>
    <w:rsid w:val="00AF5822"/>
    <w:pPr>
      <w:numPr>
        <w:numId w:val="1"/>
      </w:numPr>
      <w:spacing w:before="60" w:after="60"/>
      <w:contextualSpacing/>
    </w:pPr>
  </w:style>
  <w:style w:type="paragraph" w:customStyle="1" w:styleId="Subheading">
    <w:name w:val="Subheading"/>
    <w:basedOn w:val="Normal"/>
    <w:uiPriority w:val="99"/>
    <w:qFormat/>
    <w:rsid w:val="00936F80"/>
    <w:pPr>
      <w:spacing w:before="60" w:after="60"/>
    </w:pPr>
    <w:rPr>
      <w:b/>
      <w:color w:val="C00000"/>
      <w:sz w:val="28"/>
    </w:rPr>
  </w:style>
  <w:style w:type="paragraph" w:customStyle="1" w:styleId="Quotation">
    <w:name w:val="Quotation"/>
    <w:basedOn w:val="Normal"/>
    <w:qFormat/>
    <w:rsid w:val="00695809"/>
    <w:pPr>
      <w:spacing w:before="60" w:after="60"/>
      <w:jc w:val="center"/>
    </w:pPr>
    <w:rPr>
      <w:i/>
      <w:iCs/>
      <w:color w:val="1C597E"/>
    </w:rPr>
  </w:style>
  <w:style w:type="paragraph" w:customStyle="1" w:styleId="Level2Bullets">
    <w:name w:val="Level2 Bullets"/>
    <w:basedOn w:val="Level1Bullets"/>
    <w:rsid w:val="00D016FF"/>
    <w:pPr>
      <w:numPr>
        <w:numId w:val="2"/>
      </w:numPr>
    </w:pPr>
  </w:style>
  <w:style w:type="paragraph" w:customStyle="1" w:styleId="CentredGraphic">
    <w:name w:val="Centred Graphic"/>
    <w:basedOn w:val="Normal"/>
    <w:qFormat/>
    <w:rsid w:val="00ED66F3"/>
    <w:pPr>
      <w:jc w:val="center"/>
    </w:pPr>
    <w:rPr>
      <w:noProof/>
    </w:rPr>
  </w:style>
  <w:style w:type="paragraph" w:styleId="Caption">
    <w:name w:val="caption"/>
    <w:basedOn w:val="Normal"/>
    <w:next w:val="Normal"/>
    <w:unhideWhenUsed/>
    <w:qFormat/>
    <w:rsid w:val="00B82412"/>
    <w:pPr>
      <w:spacing w:after="200"/>
      <w:jc w:val="center"/>
    </w:pPr>
    <w:rPr>
      <w:b/>
      <w:bCs/>
      <w:sz w:val="18"/>
      <w:szCs w:val="18"/>
    </w:rPr>
  </w:style>
  <w:style w:type="paragraph" w:customStyle="1" w:styleId="TableHeadings">
    <w:name w:val="Table Headings"/>
    <w:basedOn w:val="Normal"/>
    <w:qFormat/>
    <w:rsid w:val="00260241"/>
    <w:pPr>
      <w:spacing w:before="60" w:after="60"/>
    </w:pPr>
    <w:rPr>
      <w:b/>
    </w:rPr>
  </w:style>
  <w:style w:type="paragraph" w:customStyle="1" w:styleId="TableText">
    <w:name w:val="Table Text"/>
    <w:basedOn w:val="Normal"/>
    <w:qFormat/>
    <w:rsid w:val="00260241"/>
    <w:pPr>
      <w:spacing w:before="60" w:after="60"/>
    </w:pPr>
  </w:style>
  <w:style w:type="paragraph" w:customStyle="1" w:styleId="Level1Numbering">
    <w:name w:val="Level1 Numbering"/>
    <w:basedOn w:val="Normal"/>
    <w:qFormat/>
    <w:rsid w:val="00AF5822"/>
    <w:pPr>
      <w:numPr>
        <w:numId w:val="3"/>
      </w:numPr>
      <w:spacing w:before="60" w:after="60"/>
      <w:contextualSpacing/>
    </w:pPr>
  </w:style>
  <w:style w:type="paragraph" w:customStyle="1" w:styleId="Level2Numbering">
    <w:name w:val="Level2 Numbering"/>
    <w:basedOn w:val="Level1Numbering"/>
    <w:qFormat/>
    <w:rsid w:val="00AF5822"/>
    <w:pPr>
      <w:numPr>
        <w:ilvl w:val="1"/>
      </w:numPr>
      <w:ind w:left="1418" w:hanging="357"/>
    </w:pPr>
  </w:style>
  <w:style w:type="paragraph" w:styleId="NormalWeb">
    <w:name w:val="Normal (Web)"/>
    <w:basedOn w:val="Normal"/>
    <w:uiPriority w:val="99"/>
    <w:semiHidden/>
    <w:unhideWhenUsed/>
    <w:rsid w:val="0066774E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4242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24255"/>
    <w:rPr>
      <w:rFonts w:ascii="Segoe UI" w:hAnsi="Segoe UI" w:cs="Segoe UI"/>
      <w:sz w:val="18"/>
      <w:szCs w:val="18"/>
      <w:lang w:eastAsia="en-US"/>
    </w:rPr>
  </w:style>
  <w:style w:type="character" w:customStyle="1" w:styleId="TOC2Char">
    <w:name w:val="TOC 2 Char"/>
    <w:basedOn w:val="Heading1Char"/>
    <w:link w:val="TOC2"/>
    <w:uiPriority w:val="39"/>
    <w:rsid w:val="009A6B84"/>
    <w:rPr>
      <w:rFonts w:ascii="Arial Black" w:hAnsi="Arial Black" w:cs="Arial"/>
      <w:b w:val="0"/>
      <w:bCs w:val="0"/>
      <w:iCs w:val="0"/>
      <w:color w:val="00324D"/>
      <w:kern w:val="28"/>
      <w:sz w:val="28"/>
      <w:szCs w:val="20"/>
    </w:rPr>
  </w:style>
  <w:style w:type="character" w:customStyle="1" w:styleId="HeaderChar">
    <w:name w:val="Header Char"/>
    <w:basedOn w:val="DefaultParagraphFont"/>
    <w:link w:val="Header"/>
    <w:rsid w:val="0088402D"/>
  </w:style>
  <w:style w:type="paragraph" w:customStyle="1" w:styleId="SectionHeading">
    <w:name w:val="Section Heading"/>
    <w:basedOn w:val="Heading1"/>
    <w:next w:val="Normal"/>
    <w:link w:val="SectionHeadingChar"/>
    <w:qFormat/>
    <w:rsid w:val="00E33098"/>
    <w:pPr>
      <w:pageBreakBefore/>
      <w:spacing w:before="240" w:after="360"/>
    </w:pPr>
    <w:rPr>
      <w:smallCaps/>
      <w:sz w:val="36"/>
    </w:rPr>
  </w:style>
  <w:style w:type="paragraph" w:customStyle="1" w:styleId="ContentsPage">
    <w:name w:val="Contents Page"/>
    <w:basedOn w:val="TitlePage-MainTitle"/>
    <w:rsid w:val="0026416E"/>
    <w:pPr>
      <w:jc w:val="left"/>
    </w:pPr>
    <w:rPr>
      <w:bCs/>
      <w:color w:val="808080" w:themeColor="background1" w:themeShade="80"/>
      <w:sz w:val="22"/>
      <w:szCs w:val="20"/>
    </w:rPr>
  </w:style>
  <w:style w:type="character" w:customStyle="1" w:styleId="SectionHeadingChar">
    <w:name w:val="Section Heading Char"/>
    <w:basedOn w:val="DefaultParagraphFont"/>
    <w:link w:val="SectionHeading"/>
    <w:rsid w:val="00E33098"/>
    <w:rPr>
      <w:b/>
      <w:smallCaps/>
      <w:color w:val="00324D"/>
      <w:sz w:val="36"/>
    </w:rPr>
  </w:style>
  <w:style w:type="paragraph" w:customStyle="1" w:styleId="TableBullets2">
    <w:name w:val="Table Bullets 2"/>
    <w:basedOn w:val="TableBullets"/>
    <w:qFormat/>
    <w:rsid w:val="002F032F"/>
    <w:pPr>
      <w:numPr>
        <w:numId w:val="0"/>
      </w:numPr>
      <w:tabs>
        <w:tab w:val="num" w:pos="720"/>
      </w:tabs>
      <w:ind w:left="720" w:hanging="720"/>
    </w:pPr>
  </w:style>
  <w:style w:type="character" w:styleId="LineNumber">
    <w:name w:val="line number"/>
    <w:basedOn w:val="DefaultParagraphFont"/>
    <w:semiHidden/>
    <w:unhideWhenUsed/>
    <w:rsid w:val="00D630D1"/>
  </w:style>
  <w:style w:type="character" w:customStyle="1" w:styleId="ItalicEmphasis">
    <w:name w:val="Italic Emphasis"/>
    <w:basedOn w:val="DefaultParagraphFont"/>
    <w:rsid w:val="00AD79F2"/>
    <w:rPr>
      <w:i/>
      <w:iCs/>
    </w:rPr>
  </w:style>
  <w:style w:type="character" w:styleId="Hyperlink">
    <w:name w:val="Hyperlink"/>
    <w:basedOn w:val="DefaultParagraphFont"/>
    <w:uiPriority w:val="99"/>
    <w:unhideWhenUsed/>
    <w:rsid w:val="00761076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C53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532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32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32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532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5325F"/>
    <w:rPr>
      <w:b/>
      <w:bCs/>
      <w:sz w:val="20"/>
      <w:szCs w:val="20"/>
    </w:rPr>
  </w:style>
  <w:style w:type="paragraph" w:styleId="ListParagraph">
    <w:name w:val="List Paragraph"/>
    <w:aliases w:val="Dot pt,F5 List Paragraph,List Paragraph1,No Spacing1,List Paragraph Char Char Char,Indicator Text,Numbered Para 1,Colorful List - Accent 11,Bullet 1,Bullet Points,MAIN CONTENT"/>
    <w:basedOn w:val="Normal"/>
    <w:link w:val="ListParagraphChar"/>
    <w:uiPriority w:val="34"/>
    <w:qFormat/>
    <w:rsid w:val="00DC59B8"/>
    <w:pPr>
      <w:ind w:left="720"/>
      <w:contextualSpacing/>
    </w:pPr>
  </w:style>
  <w:style w:type="paragraph" w:customStyle="1" w:styleId="TitlePage-Date">
    <w:name w:val="Title Page - Date"/>
    <w:basedOn w:val="TitlePage-LightBlue"/>
    <w:uiPriority w:val="99"/>
    <w:qFormat/>
    <w:rsid w:val="001F43EB"/>
    <w:rPr>
      <w:sz w:val="32"/>
    </w:rPr>
  </w:style>
  <w:style w:type="character" w:styleId="PlaceholderText">
    <w:name w:val="Placeholder Text"/>
    <w:basedOn w:val="DefaultParagraphFont"/>
    <w:uiPriority w:val="99"/>
    <w:semiHidden/>
    <w:rsid w:val="00382624"/>
    <w:rPr>
      <w:color w:val="808080"/>
    </w:rPr>
  </w:style>
  <w:style w:type="paragraph" w:customStyle="1" w:styleId="Copyright">
    <w:name w:val="Copyright"/>
    <w:basedOn w:val="Quotation"/>
    <w:qFormat/>
    <w:rsid w:val="00AD6628"/>
    <w:pPr>
      <w:jc w:val="left"/>
    </w:pPr>
    <w:rPr>
      <w:sz w:val="18"/>
    </w:rPr>
  </w:style>
  <w:style w:type="paragraph" w:styleId="BodyText">
    <w:name w:val="Body Text"/>
    <w:basedOn w:val="Normal"/>
    <w:link w:val="BodyTextChar"/>
    <w:unhideWhenUsed/>
    <w:rsid w:val="0026416E"/>
  </w:style>
  <w:style w:type="character" w:customStyle="1" w:styleId="BodyTextChar">
    <w:name w:val="Body Text Char"/>
    <w:basedOn w:val="DefaultParagraphFont"/>
    <w:link w:val="BodyText"/>
    <w:rsid w:val="0026416E"/>
  </w:style>
  <w:style w:type="paragraph" w:styleId="FootnoteText">
    <w:name w:val="footnote text"/>
    <w:aliases w:val="single space,FOOTNOTES,fn,ft,Footnote Text Char1 Char,Footnote Text Char1 Char Char Char Char,Footnote Text Char1 Char Char Char,Footnote Text Char Char,Char"/>
    <w:basedOn w:val="Normal"/>
    <w:link w:val="FootnoteTextChar"/>
    <w:uiPriority w:val="99"/>
    <w:unhideWhenUsed/>
    <w:rsid w:val="0026416E"/>
    <w:pPr>
      <w:spacing w:after="0"/>
    </w:pPr>
    <w:rPr>
      <w:sz w:val="20"/>
      <w:szCs w:val="20"/>
    </w:rPr>
  </w:style>
  <w:style w:type="character" w:customStyle="1" w:styleId="FootnoteTextChar">
    <w:name w:val="Footnote Text Char"/>
    <w:aliases w:val="single space Char,FOOTNOTES Char,fn Char,ft Char,Footnote Text Char1 Char Char,Footnote Text Char1 Char Char Char Char Char,Footnote Text Char1 Char Char Char Char1,Footnote Text Char Char Char,Char Char"/>
    <w:basedOn w:val="DefaultParagraphFont"/>
    <w:link w:val="FootnoteText"/>
    <w:uiPriority w:val="99"/>
    <w:semiHidden/>
    <w:rsid w:val="0026416E"/>
    <w:rPr>
      <w:sz w:val="20"/>
      <w:szCs w:val="20"/>
    </w:rPr>
  </w:style>
  <w:style w:type="character" w:styleId="FootnoteReference">
    <w:name w:val="footnote reference"/>
    <w:aliases w:val="ftref,BVI fnr, BVI fnr, BVI fnr Car Car,BVI fnr Car, BVI fnr Car Car Car Car, BVI fnr Car Car Car Car Char"/>
    <w:basedOn w:val="DefaultParagraphFont"/>
    <w:link w:val="Char2"/>
    <w:uiPriority w:val="99"/>
    <w:rsid w:val="0026416E"/>
    <w:rPr>
      <w:vertAlign w:val="superscript"/>
    </w:rPr>
  </w:style>
  <w:style w:type="paragraph" w:customStyle="1" w:styleId="Default">
    <w:name w:val="Default"/>
    <w:rsid w:val="00761630"/>
    <w:pPr>
      <w:autoSpaceDE w:val="0"/>
      <w:autoSpaceDN w:val="0"/>
      <w:adjustRightInd w:val="0"/>
    </w:pPr>
    <w:rPr>
      <w:rFonts w:ascii="Gill Sans MT" w:eastAsia="Times" w:hAnsi="Gill Sans MT" w:cs="Gill Sans MT"/>
      <w:color w:val="000000"/>
      <w:sz w:val="24"/>
      <w:szCs w:val="24"/>
    </w:rPr>
  </w:style>
  <w:style w:type="paragraph" w:customStyle="1" w:styleId="Char2">
    <w:name w:val="Char2"/>
    <w:basedOn w:val="Normal"/>
    <w:link w:val="FootnoteReference"/>
    <w:uiPriority w:val="99"/>
    <w:rsid w:val="00936F80"/>
    <w:pPr>
      <w:spacing w:after="160" w:line="240" w:lineRule="exact"/>
    </w:pPr>
    <w:rPr>
      <w:vertAlign w:val="superscript"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Numbered Para 1 Char,Colorful List - Accent 11 Char,Bullet 1 Char,Bullet Points Char,MAIN CONTENT Char"/>
    <w:link w:val="ListParagraph"/>
    <w:uiPriority w:val="34"/>
    <w:locked/>
    <w:rsid w:val="00936F80"/>
  </w:style>
  <w:style w:type="paragraph" w:styleId="NoSpacing">
    <w:name w:val="No Spacing"/>
    <w:uiPriority w:val="1"/>
    <w:qFormat/>
    <w:rsid w:val="00E15AB6"/>
    <w:rPr>
      <w:rFonts w:asciiTheme="minorHAnsi" w:eastAsiaTheme="minorHAnsi" w:hAnsiTheme="minorHAnsi" w:cstheme="minorBidi"/>
      <w:lang w:eastAsia="en-US"/>
    </w:rPr>
  </w:style>
  <w:style w:type="table" w:styleId="MediumShading2-Accent2">
    <w:name w:val="Medium Shading 2 Accent 2"/>
    <w:basedOn w:val="TableNormal"/>
    <w:uiPriority w:val="64"/>
    <w:rsid w:val="006471B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paragraph">
    <w:name w:val="paragraph"/>
    <w:basedOn w:val="Normal"/>
    <w:rsid w:val="00945FB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945FB1"/>
  </w:style>
  <w:style w:type="character" w:customStyle="1" w:styleId="eop">
    <w:name w:val="eop"/>
    <w:basedOn w:val="DefaultParagraphFont"/>
    <w:rsid w:val="00945FB1"/>
  </w:style>
  <w:style w:type="paragraph" w:styleId="Revision">
    <w:name w:val="Revision"/>
    <w:hidden/>
    <w:uiPriority w:val="99"/>
    <w:semiHidden/>
    <w:rsid w:val="001803D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777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sh-hub.org/wp-content/uploads/sites/3/2025/05/2.1.e-&#1058;&#1080;&#1087;&#1086;&#1074;&#1072;&#1103;-&#1092;&#1086;&#1088;&#1084;&#1072;-&#1057;&#1054;&#1055;-&#1076;&#1083;&#1103;-&#1044;&#1042;&#1055;.docx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ash-hub.org/wp-content/uploads/sites/3/2025/05/2.1.d-RACI-&#1084;&#1072;&#1090;&#1088;&#1080;&#1094;&#1072;-&#1088;&#1072;&#1089;&#1087;&#1088;&#1077;&#1076;&#1077;&#1083;&#1077;&#1085;&#1080;&#1103;-&#1086;&#1090;&#1074;&#1077;&#1090;&#1089;&#1090;&#1074;&#1077;&#1085;&#1085;&#1086;&#1089;&#1090;&#1080;-&#1076;&#1083;&#1103;-&#1044;&#1042;&#1055;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O1UewznpfQteyeBGs0BKtRsaAg==">CgMxLjAyCGguZ2pkZ3hzMgloLjMwajB6bGwyDmguc2o4d2ZvNGZ3eGZnOAByITFWNnJCQ0Q3UTBPdDdWaVY5YmItWUxSTTlhNk81dUhDdg==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1319</Words>
  <Characters>7520</Characters>
  <Application>Microsoft Office Word</Application>
  <DocSecurity>0</DocSecurity>
  <Lines>62</Lines>
  <Paragraphs>17</Paragraphs>
  <ScaleCrop>false</ScaleCrop>
  <Company/>
  <LinksUpToDate>false</LinksUpToDate>
  <CharactersWithSpaces>8822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Fennerty</dc:creator>
  <cp:lastModifiedBy>Aisha Yusuf</cp:lastModifiedBy>
  <cp:revision>2</cp:revision>
  <dcterms:created xsi:type="dcterms:W3CDTF">2024-12-02T07:08:00Z</dcterms:created>
  <dcterms:modified xsi:type="dcterms:W3CDTF">2025-05-21T15:50:00Z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0x010100E041CBEE5444AC4294686EA8E7761EF7</vt:lpwstr>
  </property>
  <property fmtid="{D5CDD505-2E9C-101B-9397-08002B2CF9AE}" pid="3" name="TRF Doc Type">
    <vt:lpwstr>668;#Template|9589772f-cfb6-4686-9d7d-9a5a3b13e06c</vt:lpwstr>
  </property>
  <property fmtid="{D5CDD505-2E9C-101B-9397-08002B2CF9AE}" pid="4" name="_dlc_DocIdItemGuid">
    <vt:lpwstr>45c29ba5-0e4b-4302-a563-60260752b4a2</vt:lpwstr>
  </property>
  <property fmtid="{D5CDD505-2E9C-101B-9397-08002B2CF9AE}" pid="5" name="TaxKeyword">
    <vt:lpwstr>704;#Transformation|11111111-1111-1111-1111-111111111111;#702;#Report Template|2a358e42-b31d-4bc6-8856-c068f0237958</vt:lpwstr>
  </property>
  <property fmtid="{D5CDD505-2E9C-101B-9397-08002B2CF9AE}" pid="6" name="PimsDocumentType">
    <vt:lpwstr/>
  </property>
  <property fmtid="{D5CDD505-2E9C-101B-9397-08002B2CF9AE}" pid="7" name="PimsKeywords">
    <vt:lpwstr>891;#Evaluation|2f503d17-8d21-4a7d-a1b1-67b858ef728c</vt:lpwstr>
  </property>
  <property fmtid="{D5CDD505-2E9C-101B-9397-08002B2CF9AE}" pid="8" name="pimsdontrun">
    <vt:lpwstr>yes</vt:lpwstr>
  </property>
  <property fmtid="{D5CDD505-2E9C-101B-9397-08002B2CF9AE}" pid="9" name="TaxCatchAll">
    <vt:lpwstr>891;#Evaluation|2f503d17-8d21-4a7d-a1b1-67b858ef728c</vt:lpwstr>
  </property>
  <property fmtid="{D5CDD505-2E9C-101B-9397-08002B2CF9AE}" pid="10" name="MediaServiceImageTags">
    <vt:lpwstr/>
  </property>
  <property fmtid="{D5CDD505-2E9C-101B-9397-08002B2CF9AE}" pid="11" name="ClassificationContentMarkingFooterShapeIds">
    <vt:lpwstr>2b46243,574ef559,44cfae56</vt:lpwstr>
  </property>
  <property fmtid="{D5CDD505-2E9C-101B-9397-08002B2CF9AE}" pid="12" name="ClassificationContentMarkingFooterFontProps">
    <vt:lpwstr>#000000,10,Calibri</vt:lpwstr>
  </property>
  <property fmtid="{D5CDD505-2E9C-101B-9397-08002B2CF9AE}" pid="13" name="ClassificationContentMarkingFooterText">
    <vt:lpwstr>Internal</vt:lpwstr>
  </property>
  <property fmtid="{D5CDD505-2E9C-101B-9397-08002B2CF9AE}" pid="14" name="MSIP_Label_6627b15a-80ec-4ef7-8353-f32e3c89bf3e_Enabled">
    <vt:lpwstr>true</vt:lpwstr>
  </property>
  <property fmtid="{D5CDD505-2E9C-101B-9397-08002B2CF9AE}" pid="15" name="MSIP_Label_6627b15a-80ec-4ef7-8353-f32e3c89bf3e_SetDate">
    <vt:lpwstr>2025-01-28T09:18:30Z</vt:lpwstr>
  </property>
  <property fmtid="{D5CDD505-2E9C-101B-9397-08002B2CF9AE}" pid="16" name="MSIP_Label_6627b15a-80ec-4ef7-8353-f32e3c89bf3e_Method">
    <vt:lpwstr>Privileged</vt:lpwstr>
  </property>
  <property fmtid="{D5CDD505-2E9C-101B-9397-08002B2CF9AE}" pid="17" name="MSIP_Label_6627b15a-80ec-4ef7-8353-f32e3c89bf3e_Name">
    <vt:lpwstr>IFRC Internal</vt:lpwstr>
  </property>
  <property fmtid="{D5CDD505-2E9C-101B-9397-08002B2CF9AE}" pid="18" name="MSIP_Label_6627b15a-80ec-4ef7-8353-f32e3c89bf3e_SiteId">
    <vt:lpwstr>a2b53be5-734e-4e6c-ab0d-d184f60fd917</vt:lpwstr>
  </property>
  <property fmtid="{D5CDD505-2E9C-101B-9397-08002B2CF9AE}" pid="19" name="MSIP_Label_6627b15a-80ec-4ef7-8353-f32e3c89bf3e_ActionId">
    <vt:lpwstr>a00d91d8-637d-417d-bc04-62b2c755751f</vt:lpwstr>
  </property>
  <property fmtid="{D5CDD505-2E9C-101B-9397-08002B2CF9AE}" pid="20" name="MSIP_Label_6627b15a-80ec-4ef7-8353-f32e3c89bf3e_ContentBits">
    <vt:lpwstr>2</vt:lpwstr>
  </property>
</Properties>
</file>