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C7B52" w14:textId="09FEA3DA" w:rsidR="00D17C67" w:rsidRPr="00813C75" w:rsidRDefault="0073427B" w:rsidP="00D17C67">
      <w:pPr>
        <w:rPr>
          <w:rFonts w:asciiTheme="majorHAnsi" w:hAnsiTheme="majorHAnsi" w:cstheme="majorHAnsi"/>
          <w:b/>
          <w:bCs/>
          <w:color w:val="FF0000"/>
          <w:sz w:val="32"/>
          <w:szCs w:val="32"/>
        </w:rPr>
      </w:pPr>
      <w:r w:rsidRPr="00813C75">
        <w:rPr>
          <w:rFonts w:asciiTheme="majorHAnsi" w:hAnsiTheme="majorHAnsi" w:cstheme="majorHAnsi"/>
          <w:b/>
          <w:bCs/>
          <w:sz w:val="32"/>
          <w:szCs w:val="32"/>
        </w:rPr>
        <w:t>Tool 2.1.10 – Template Advocacy Strategy</w:t>
      </w:r>
    </w:p>
    <w:p w14:paraId="7403A2BF" w14:textId="77777777" w:rsidR="00960E16" w:rsidRPr="005B7861" w:rsidRDefault="00960E16" w:rsidP="00D17C67">
      <w:pPr>
        <w:rPr>
          <w:rFonts w:cs="Arial"/>
          <w:color w:val="FF0000"/>
        </w:rPr>
      </w:pPr>
    </w:p>
    <w:p w14:paraId="4A876ECD" w14:textId="4F6E49B7" w:rsidR="00960E16" w:rsidRPr="00411915" w:rsidRDefault="00E25785" w:rsidP="00960E16">
      <w:pPr>
        <w:pStyle w:val="Projectsubtitle"/>
        <w:jc w:val="center"/>
        <w:rPr>
          <w:rFonts w:ascii="Arial" w:hAnsi="Arial" w:cs="Arial"/>
          <w:sz w:val="48"/>
          <w:szCs w:val="48"/>
        </w:rPr>
      </w:pPr>
      <w:r>
        <w:rPr>
          <w:rFonts w:ascii="Arial" w:hAnsi="Arial" w:cs="Arial"/>
          <w:sz w:val="48"/>
          <w:szCs w:val="48"/>
        </w:rPr>
        <w:t>HD/</w:t>
      </w:r>
      <w:r w:rsidR="00D21DE7" w:rsidRPr="005B7861">
        <w:rPr>
          <w:rFonts w:ascii="Arial" w:hAnsi="Arial" w:cs="Arial"/>
          <w:sz w:val="48"/>
          <w:szCs w:val="48"/>
        </w:rPr>
        <w:t xml:space="preserve">Advocacy strategy </w:t>
      </w:r>
      <w:r w:rsidR="00D21DE7" w:rsidRPr="00411915">
        <w:rPr>
          <w:rFonts w:ascii="Arial" w:hAnsi="Arial" w:cs="Arial"/>
          <w:sz w:val="48"/>
          <w:szCs w:val="48"/>
        </w:rPr>
        <w:t>for</w:t>
      </w:r>
      <w:r w:rsidR="00D51785" w:rsidRPr="00411915">
        <w:rPr>
          <w:rFonts w:ascii="Arial" w:hAnsi="Arial" w:cs="Arial"/>
          <w:sz w:val="48"/>
          <w:szCs w:val="48"/>
        </w:rPr>
        <w:t xml:space="preserve"> [</w:t>
      </w:r>
      <w:r w:rsidR="00584803" w:rsidRPr="00411915">
        <w:rPr>
          <w:rFonts w:ascii="Arial" w:hAnsi="Arial" w:cs="Arial"/>
          <w:sz w:val="48"/>
          <w:szCs w:val="48"/>
        </w:rPr>
        <w:t>Issue</w:t>
      </w:r>
      <w:r w:rsidR="00204602" w:rsidRPr="00411915">
        <w:rPr>
          <w:rFonts w:ascii="Arial" w:hAnsi="Arial" w:cs="Arial"/>
          <w:sz w:val="48"/>
          <w:szCs w:val="48"/>
        </w:rPr>
        <w:t>/context</w:t>
      </w:r>
      <w:r w:rsidR="00D51785" w:rsidRPr="00411915">
        <w:rPr>
          <w:rFonts w:ascii="Arial" w:hAnsi="Arial" w:cs="Arial"/>
          <w:sz w:val="48"/>
          <w:szCs w:val="48"/>
        </w:rPr>
        <w:t>]</w:t>
      </w:r>
    </w:p>
    <w:p w14:paraId="47CB9618" w14:textId="7BE5B000" w:rsidR="00121D01" w:rsidRPr="00411915" w:rsidRDefault="00121D01" w:rsidP="00960E16">
      <w:pPr>
        <w:pStyle w:val="Projectsubtitle"/>
        <w:jc w:val="center"/>
        <w:rPr>
          <w:rFonts w:ascii="Arial" w:hAnsi="Arial" w:cs="Arial"/>
          <w:b/>
          <w:sz w:val="32"/>
          <w:szCs w:val="32"/>
        </w:rPr>
      </w:pPr>
      <w:r w:rsidRPr="00411915">
        <w:rPr>
          <w:rFonts w:ascii="Arial" w:hAnsi="Arial" w:cs="Arial"/>
          <w:b/>
          <w:sz w:val="32"/>
          <w:szCs w:val="32"/>
        </w:rPr>
        <w:t>[</w:t>
      </w:r>
      <w:r w:rsidR="00204602" w:rsidRPr="00411915">
        <w:rPr>
          <w:rFonts w:ascii="Arial" w:hAnsi="Arial" w:cs="Arial"/>
          <w:b/>
          <w:sz w:val="32"/>
          <w:szCs w:val="32"/>
        </w:rPr>
        <w:t>date]</w:t>
      </w:r>
    </w:p>
    <w:p w14:paraId="359DF200" w14:textId="6E58D467" w:rsidR="001C24CC" w:rsidRPr="00C522C8" w:rsidRDefault="001C24CC" w:rsidP="001C24CC">
      <w:pPr>
        <w:rPr>
          <w:rFonts w:cs="Arial"/>
          <w:i/>
          <w:iCs/>
        </w:rPr>
      </w:pPr>
      <w:r w:rsidRPr="00C522C8">
        <w:rPr>
          <w:rFonts w:cs="Arial"/>
          <w:i/>
          <w:iCs/>
        </w:rPr>
        <w:t>*This template is a guide only. Please adapt to relevant objectives, context, team needs etc. If you need support</w:t>
      </w:r>
      <w:r w:rsidR="00C522C8" w:rsidRPr="00C522C8">
        <w:rPr>
          <w:rFonts w:cs="Arial"/>
          <w:i/>
          <w:iCs/>
        </w:rPr>
        <w:t xml:space="preserve"> in developing your </w:t>
      </w:r>
      <w:r w:rsidR="004D6394">
        <w:rPr>
          <w:rFonts w:cs="Arial"/>
          <w:i/>
          <w:iCs/>
        </w:rPr>
        <w:t>Humanitarian Diplomacy (</w:t>
      </w:r>
      <w:r w:rsidR="00C522C8" w:rsidRPr="00C522C8">
        <w:rPr>
          <w:rFonts w:cs="Arial"/>
          <w:i/>
          <w:iCs/>
        </w:rPr>
        <w:t>HD</w:t>
      </w:r>
      <w:r w:rsidR="004D6394">
        <w:rPr>
          <w:rFonts w:cs="Arial"/>
          <w:i/>
          <w:iCs/>
        </w:rPr>
        <w:t>)</w:t>
      </w:r>
      <w:r w:rsidR="00C522C8" w:rsidRPr="00C522C8">
        <w:rPr>
          <w:rFonts w:cs="Arial"/>
          <w:i/>
          <w:iCs/>
        </w:rPr>
        <w:t xml:space="preserve"> strategy</w:t>
      </w:r>
      <w:r w:rsidR="00BA79B6">
        <w:rPr>
          <w:rStyle w:val="FootnoteReference"/>
          <w:rFonts w:cs="Arial"/>
          <w:i/>
          <w:iCs/>
        </w:rPr>
        <w:footnoteReference w:id="2"/>
      </w:r>
      <w:r w:rsidR="00C522C8" w:rsidRPr="00C522C8">
        <w:rPr>
          <w:rFonts w:cs="Arial"/>
          <w:i/>
          <w:iCs/>
        </w:rPr>
        <w:t>, please contact the policy and diplomacy team.</w:t>
      </w:r>
      <w:r w:rsidR="001459D8">
        <w:rPr>
          <w:rFonts w:cs="Arial"/>
          <w:i/>
          <w:iCs/>
        </w:rPr>
        <w:t xml:space="preserve"> Please replace text with your own text.</w:t>
      </w:r>
    </w:p>
    <w:p w14:paraId="30146949" w14:textId="6377EFEC" w:rsidR="008E78DE" w:rsidRDefault="00E25785" w:rsidP="00E25785">
      <w:pPr>
        <w:pStyle w:val="TOCHeading"/>
        <w:numPr>
          <w:ilvl w:val="0"/>
          <w:numId w:val="0"/>
        </w:numPr>
        <w:spacing w:before="240"/>
        <w:ind w:left="720" w:hanging="720"/>
        <w:rPr>
          <w:rFonts w:ascii="Arial" w:hAnsi="Arial" w:cs="Arial"/>
          <w:color w:val="FF0000"/>
        </w:rPr>
      </w:pPr>
      <w:r w:rsidRPr="00E25785">
        <w:rPr>
          <w:rFonts w:ascii="Arial" w:hAnsi="Arial" w:cs="Arial"/>
          <w:noProof/>
          <w:color w:val="FF0000"/>
        </w:rPr>
        <mc:AlternateContent>
          <mc:Choice Requires="wps">
            <w:drawing>
              <wp:anchor distT="45720" distB="45720" distL="114300" distR="114300" simplePos="0" relativeHeight="251658240" behindDoc="0" locked="0" layoutInCell="1" allowOverlap="1" wp14:anchorId="03079F4F" wp14:editId="2C2E5AD3">
                <wp:simplePos x="0" y="0"/>
                <wp:positionH relativeFrom="column">
                  <wp:posOffset>3851322</wp:posOffset>
                </wp:positionH>
                <wp:positionV relativeFrom="paragraph">
                  <wp:posOffset>46147</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8EA12A8" w14:textId="6679B370" w:rsidR="00E25785" w:rsidRPr="002A74D8" w:rsidRDefault="00E25785" w:rsidP="00E25785">
                            <w:pPr>
                              <w:pStyle w:val="TOCHeading"/>
                              <w:numPr>
                                <w:ilvl w:val="0"/>
                                <w:numId w:val="0"/>
                              </w:numPr>
                              <w:spacing w:before="120"/>
                              <w:ind w:left="720" w:hanging="720"/>
                              <w:rPr>
                                <w:rFonts w:ascii="Arial" w:hAnsi="Arial" w:cs="Arial"/>
                                <w:color w:val="auto"/>
                                <w:sz w:val="24"/>
                                <w:szCs w:val="24"/>
                              </w:rPr>
                            </w:pPr>
                            <w:r w:rsidRPr="002A74D8">
                              <w:rPr>
                                <w:rFonts w:ascii="Arial" w:hAnsi="Arial" w:cs="Arial"/>
                                <w:color w:val="auto"/>
                                <w:sz w:val="24"/>
                                <w:szCs w:val="24"/>
                              </w:rPr>
                              <w:t xml:space="preserve">Purpose of this </w:t>
                            </w:r>
                            <w:r w:rsidR="00C522C8">
                              <w:rPr>
                                <w:rFonts w:ascii="Arial" w:hAnsi="Arial" w:cs="Arial"/>
                                <w:color w:val="auto"/>
                                <w:sz w:val="24"/>
                                <w:szCs w:val="24"/>
                              </w:rPr>
                              <w:t>HD strategy</w:t>
                            </w:r>
                          </w:p>
                          <w:p w14:paraId="50FCF600" w14:textId="77777777" w:rsidR="00E25785" w:rsidRDefault="00E25785" w:rsidP="00E25785">
                            <w:pPr>
                              <w:rPr>
                                <w:rFonts w:cs="Arial"/>
                                <w:sz w:val="20"/>
                                <w:szCs w:val="22"/>
                              </w:rPr>
                            </w:pPr>
                            <w:proofErr w:type="spellStart"/>
                            <w:r>
                              <w:rPr>
                                <w:rFonts w:cs="Arial"/>
                                <w:sz w:val="20"/>
                                <w:szCs w:val="22"/>
                              </w:rPr>
                              <w:t>Eg</w:t>
                            </w:r>
                            <w:proofErr w:type="spellEnd"/>
                            <w:r>
                              <w:rPr>
                                <w:rFonts w:cs="Arial"/>
                                <w:sz w:val="20"/>
                                <w:szCs w:val="22"/>
                              </w:rPr>
                              <w:t xml:space="preserve">: </w:t>
                            </w:r>
                            <w:r w:rsidRPr="00E25785">
                              <w:rPr>
                                <w:rFonts w:cs="Arial"/>
                                <w:sz w:val="20"/>
                                <w:szCs w:val="22"/>
                              </w:rPr>
                              <w:t>This strategy seeks ensure we are working together to achieve common objectives using common coherent messaging in a strategic manner that brings about concrete change. It should help us to: a) prioritize our use of scarce resources, b) maximize our tools and resources (i.e. the network of national societies as well as IFRC in various key locations) c) think strategically rather than reactively</w:t>
                            </w:r>
                          </w:p>
                          <w:p w14:paraId="6213428E" w14:textId="0443A555" w:rsidR="00E25785" w:rsidRPr="00E25785" w:rsidRDefault="00E25785">
                            <w:pPr>
                              <w:rPr>
                                <w:rFonts w:cs="Arial"/>
                                <w:sz w:val="20"/>
                                <w:szCs w:val="22"/>
                              </w:rPr>
                            </w:pPr>
                            <w:r>
                              <w:rPr>
                                <w:rFonts w:cs="Arial"/>
                                <w:sz w:val="20"/>
                                <w:szCs w:val="22"/>
                              </w:rPr>
                              <w:t xml:space="preserve">This strategy </w:t>
                            </w:r>
                            <w:r w:rsidRPr="00E25785">
                              <w:rPr>
                                <w:rFonts w:cs="Arial"/>
                                <w:sz w:val="20"/>
                                <w:szCs w:val="22"/>
                              </w:rPr>
                              <w:t xml:space="preserve">is </w:t>
                            </w:r>
                            <w:r w:rsidRPr="00E25785">
                              <w:rPr>
                                <w:rFonts w:cs="Arial"/>
                                <w:sz w:val="20"/>
                                <w:szCs w:val="22"/>
                                <w:lang w:val="en"/>
                              </w:rPr>
                              <w:t>relevant for management, thematic leads, policy/humanitarian diplomacy and communications personal, field coordinators and anyone else who engages with external actors etc. All of these actors will be involved in implementation.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3079F4F" id="_x0000_t202" coordsize="21600,21600" o:spt="202" path="m,l,21600r21600,l21600,xe">
                <v:stroke joinstyle="miter"/>
                <v:path gradientshapeok="t" o:connecttype="rect"/>
              </v:shapetype>
              <v:shape id="Text Box 2" o:spid="_x0000_s1026" type="#_x0000_t202" style="position:absolute;left:0;text-align:left;margin-left:303.25pt;margin-top:3.65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">
                <v:textbox style="mso-fit-shape-to-text:t">
                  <w:txbxContent>
                    <w:p w14:paraId="38EA12A8" w14:textId="6679B370" w:rsidR="00E25785" w:rsidRPr="002A74D8" w:rsidRDefault="00E25785" w:rsidP="00E25785">
                      <w:pPr>
                        <w:pStyle w:val="TOCHeading"/>
                        <w:numPr>
                          <w:ilvl w:val="0"/>
                          <w:numId w:val="0"/>
                        </w:numPr>
                        <w:spacing w:before="120"/>
                        <w:ind w:left="720" w:hanging="720"/>
                        <w:rPr>
                          <w:rFonts w:ascii="Arial" w:hAnsi="Arial" w:cs="Arial"/>
                          <w:color w:val="auto"/>
                          <w:sz w:val="24"/>
                          <w:szCs w:val="24"/>
                        </w:rPr>
                      </w:pPr>
                      <w:r w:rsidRPr="002A74D8">
                        <w:rPr>
                          <w:rFonts w:ascii="Arial" w:hAnsi="Arial" w:cs="Arial"/>
                          <w:color w:val="auto"/>
                          <w:sz w:val="24"/>
                          <w:szCs w:val="24"/>
                        </w:rPr>
                        <w:t xml:space="preserve">Purpose of this </w:t>
                      </w:r>
                      <w:r w:rsidR="00C522C8">
                        <w:rPr>
                          <w:rFonts w:ascii="Arial" w:hAnsi="Arial" w:cs="Arial"/>
                          <w:color w:val="auto"/>
                          <w:sz w:val="24"/>
                          <w:szCs w:val="24"/>
                        </w:rPr>
                        <w:t>HD strategy</w:t>
                      </w:r>
                    </w:p>
                    <w:p w14:paraId="50FCF600" w14:textId="77777777" w:rsidR="00E25785" w:rsidRDefault="00E25785" w:rsidP="00E25785">
                      <w:pPr>
                        <w:rPr>
                          <w:rFonts w:cs="Arial"/>
                          <w:sz w:val="20"/>
                          <w:szCs w:val="22"/>
                        </w:rPr>
                      </w:pPr>
                      <w:proofErr w:type="spellStart"/>
                      <w:r>
                        <w:rPr>
                          <w:rFonts w:cs="Arial"/>
                          <w:sz w:val="20"/>
                          <w:szCs w:val="22"/>
                        </w:rPr>
                        <w:t>Eg</w:t>
                      </w:r>
                      <w:proofErr w:type="spellEnd"/>
                      <w:r>
                        <w:rPr>
                          <w:rFonts w:cs="Arial"/>
                          <w:sz w:val="20"/>
                          <w:szCs w:val="22"/>
                        </w:rPr>
                        <w:t xml:space="preserve">: </w:t>
                      </w:r>
                      <w:r w:rsidRPr="00E25785">
                        <w:rPr>
                          <w:rFonts w:cs="Arial"/>
                          <w:sz w:val="20"/>
                          <w:szCs w:val="22"/>
                        </w:rPr>
                        <w:t>This strategy seeks ensure we are working together to achieve common objectives using common coherent messaging in a strategic manner that brings about concrete change. It should help us to: a) prioritize our use of scarce resources, b) maximize our tools and resources (</w:t>
                      </w:r>
                      <w:proofErr w:type="gramStart"/>
                      <w:r w:rsidRPr="00E25785">
                        <w:rPr>
                          <w:rFonts w:cs="Arial"/>
                          <w:sz w:val="20"/>
                          <w:szCs w:val="22"/>
                        </w:rPr>
                        <w:t>i.e.</w:t>
                      </w:r>
                      <w:proofErr w:type="gramEnd"/>
                      <w:r w:rsidRPr="00E25785">
                        <w:rPr>
                          <w:rFonts w:cs="Arial"/>
                          <w:sz w:val="20"/>
                          <w:szCs w:val="22"/>
                        </w:rPr>
                        <w:t xml:space="preserve"> the network of national societies as well as IFRC in various key locations) c) think strategically rather than reactively</w:t>
                      </w:r>
                    </w:p>
                    <w:p w14:paraId="6213428E" w14:textId="0443A555" w:rsidR="00E25785" w:rsidRPr="00E25785" w:rsidRDefault="00E25785">
                      <w:pPr>
                        <w:rPr>
                          <w:rFonts w:cs="Arial"/>
                          <w:sz w:val="20"/>
                          <w:szCs w:val="22"/>
                        </w:rPr>
                      </w:pPr>
                      <w:r>
                        <w:rPr>
                          <w:rFonts w:cs="Arial"/>
                          <w:sz w:val="20"/>
                          <w:szCs w:val="22"/>
                        </w:rPr>
                        <w:t xml:space="preserve">This strategy </w:t>
                      </w:r>
                      <w:r w:rsidRPr="00E25785">
                        <w:rPr>
                          <w:rFonts w:cs="Arial"/>
                          <w:sz w:val="20"/>
                          <w:szCs w:val="22"/>
                        </w:rPr>
                        <w:t xml:space="preserve">is </w:t>
                      </w:r>
                      <w:r w:rsidRPr="00E25785">
                        <w:rPr>
                          <w:rFonts w:cs="Arial"/>
                          <w:sz w:val="20"/>
                          <w:szCs w:val="22"/>
                          <w:lang w:val="en"/>
                        </w:rPr>
                        <w:t xml:space="preserve">relevant for management, thematic leads, policy/humanitarian diplomacy and communications personal, field coordinators and anyone else who engages with external actors etc. </w:t>
                      </w:r>
                      <w:proofErr w:type="gramStart"/>
                      <w:r w:rsidRPr="00E25785">
                        <w:rPr>
                          <w:rFonts w:cs="Arial"/>
                          <w:sz w:val="20"/>
                          <w:szCs w:val="22"/>
                          <w:lang w:val="en"/>
                        </w:rPr>
                        <w:t>All of</w:t>
                      </w:r>
                      <w:proofErr w:type="gramEnd"/>
                      <w:r w:rsidRPr="00E25785">
                        <w:rPr>
                          <w:rFonts w:cs="Arial"/>
                          <w:sz w:val="20"/>
                          <w:szCs w:val="22"/>
                          <w:lang w:val="en"/>
                        </w:rPr>
                        <w:t xml:space="preserve"> these actors will be involved in implementation.</w:t>
                      </w:r>
                    </w:p>
                  </w:txbxContent>
                </v:textbox>
                <w10:wrap type="square"/>
              </v:shape>
            </w:pict>
          </mc:Fallback>
        </mc:AlternateContent>
      </w:r>
      <w:r w:rsidR="008E78DE">
        <w:rPr>
          <w:rFonts w:ascii="Arial" w:hAnsi="Arial" w:cs="Arial"/>
          <w:color w:val="FF0000"/>
        </w:rPr>
        <w:t>Context/ Problems / Challenges</w:t>
      </w:r>
    </w:p>
    <w:p w14:paraId="53C2E753" w14:textId="0A3D12B3" w:rsidR="00BA79B6" w:rsidRPr="005303DE" w:rsidRDefault="00BA79B6" w:rsidP="00BA79B6">
      <w:pPr>
        <w:rPr>
          <w:rFonts w:cs="Arial"/>
          <w:b/>
          <w:bCs/>
        </w:rPr>
      </w:pPr>
      <w:r w:rsidRPr="005303DE">
        <w:rPr>
          <w:rFonts w:cs="Arial"/>
          <w:b/>
          <w:bCs/>
        </w:rPr>
        <w:t>What are the problems or issues we need to resolve?</w:t>
      </w:r>
    </w:p>
    <w:p w14:paraId="472FB507" w14:textId="7C39E2E8" w:rsidR="00BA79B6" w:rsidRPr="00BA79B6" w:rsidRDefault="005F0D6A" w:rsidP="00BA79B6">
      <w:pPr>
        <w:rPr>
          <w:rFonts w:cs="Arial"/>
          <w:i/>
          <w:iCs/>
        </w:rPr>
      </w:pPr>
      <w:r w:rsidRPr="00BA79B6">
        <w:rPr>
          <w:rFonts w:cs="Arial"/>
          <w:i/>
          <w:iCs/>
        </w:rPr>
        <w:t>It is important to include contextual analysis and specific p</w:t>
      </w:r>
      <w:r w:rsidR="008C1BE7" w:rsidRPr="00BA79B6">
        <w:rPr>
          <w:rFonts w:cs="Arial"/>
          <w:i/>
          <w:iCs/>
        </w:rPr>
        <w:t xml:space="preserve">roblems </w:t>
      </w:r>
      <w:r w:rsidR="00C522C8" w:rsidRPr="00BA79B6">
        <w:rPr>
          <w:rFonts w:cs="Arial"/>
          <w:i/>
          <w:iCs/>
        </w:rPr>
        <w:t xml:space="preserve">and </w:t>
      </w:r>
      <w:r w:rsidR="008C1BE7" w:rsidRPr="00BA79B6">
        <w:rPr>
          <w:rFonts w:cs="Arial"/>
          <w:i/>
          <w:iCs/>
        </w:rPr>
        <w:t>challenges</w:t>
      </w:r>
      <w:r w:rsidR="00C522C8" w:rsidRPr="00BA79B6">
        <w:rPr>
          <w:rFonts w:cs="Arial"/>
          <w:i/>
          <w:iCs/>
        </w:rPr>
        <w:t xml:space="preserve"> (to operations, problems experienced by vulnerable people, </w:t>
      </w:r>
      <w:r w:rsidR="00B53CDC" w:rsidRPr="00BA79B6">
        <w:rPr>
          <w:rFonts w:cs="Arial"/>
          <w:i/>
          <w:iCs/>
        </w:rPr>
        <w:t>reputational risks etc</w:t>
      </w:r>
      <w:r w:rsidR="1F9B4A6B" w:rsidRPr="00BA79B6">
        <w:rPr>
          <w:rFonts w:cs="Arial"/>
          <w:i/>
          <w:iCs/>
        </w:rPr>
        <w:t>.</w:t>
      </w:r>
      <w:r w:rsidRPr="00BA79B6">
        <w:rPr>
          <w:rFonts w:cs="Arial"/>
          <w:i/>
          <w:iCs/>
        </w:rPr>
        <w:t>, strengths and weaknesses of NS/IFRC network/ movement operations etc</w:t>
      </w:r>
      <w:r w:rsidR="4957134B" w:rsidRPr="00BA79B6">
        <w:rPr>
          <w:rFonts w:cs="Arial"/>
          <w:i/>
          <w:iCs/>
        </w:rPr>
        <w:t>.</w:t>
      </w:r>
      <w:r w:rsidR="00B53CDC" w:rsidRPr="00BA79B6">
        <w:rPr>
          <w:rFonts w:cs="Arial"/>
          <w:i/>
          <w:iCs/>
        </w:rPr>
        <w:t>)</w:t>
      </w:r>
      <w:r w:rsidR="008C1BE7" w:rsidRPr="00BA79B6">
        <w:rPr>
          <w:rFonts w:cs="Arial"/>
          <w:i/>
          <w:iCs/>
        </w:rPr>
        <w:t xml:space="preserve">. </w:t>
      </w:r>
      <w:r w:rsidRPr="00BA79B6">
        <w:rPr>
          <w:rFonts w:cs="Arial"/>
          <w:i/>
          <w:iCs/>
        </w:rPr>
        <w:t>This needs to be developed based on in country intel, reports of other organizations and dialogue with key allies. It c</w:t>
      </w:r>
      <w:r w:rsidR="008C1BE7" w:rsidRPr="00BA79B6">
        <w:rPr>
          <w:rFonts w:cs="Arial"/>
          <w:i/>
          <w:iCs/>
        </w:rPr>
        <w:t xml:space="preserve">an also reference sitreps </w:t>
      </w:r>
      <w:r w:rsidRPr="00BA79B6">
        <w:rPr>
          <w:rFonts w:cs="Arial"/>
          <w:i/>
          <w:iCs/>
        </w:rPr>
        <w:t>or other documents. NOTE it is really important to keep this updated and to build the strategy around this analysis</w:t>
      </w:r>
      <w:r w:rsidR="00BA79B6" w:rsidRPr="00BA79B6">
        <w:rPr>
          <w:rFonts w:cs="Arial"/>
          <w:i/>
          <w:iCs/>
        </w:rPr>
        <w:t>.</w:t>
      </w:r>
    </w:p>
    <w:p w14:paraId="060D4D26" w14:textId="497EA903" w:rsidR="00BA79B6" w:rsidRPr="00BA79B6" w:rsidRDefault="00BA79B6" w:rsidP="00BA79B6">
      <w:pPr>
        <w:rPr>
          <w:i/>
          <w:iCs/>
        </w:rPr>
      </w:pPr>
      <w:r w:rsidRPr="00BA79B6">
        <w:rPr>
          <w:rFonts w:cs="Arial"/>
          <w:i/>
          <w:iCs/>
        </w:rPr>
        <w:t>This should include some information on operations, such as a</w:t>
      </w:r>
      <w:r w:rsidRPr="00BA79B6">
        <w:rPr>
          <w:i/>
          <w:iCs/>
        </w:rPr>
        <w:t xml:space="preserve"> paragraph (or 3-4 bullet points) to describe the objectives of our operations/programs on this file.</w:t>
      </w:r>
    </w:p>
    <w:p w14:paraId="76998910" w14:textId="05443F6B" w:rsidR="00C25731" w:rsidRPr="00BA79B6" w:rsidRDefault="00BA79B6" w:rsidP="00C25731">
      <w:pPr>
        <w:rPr>
          <w:i/>
          <w:iCs/>
        </w:rPr>
      </w:pPr>
      <w:r w:rsidRPr="00BA79B6">
        <w:rPr>
          <w:i/>
          <w:iCs/>
        </w:rPr>
        <w:t>It can be useful to note key partners (not quite same as stakeholders and targets, perhaps) + our added value within these partnerships.</w:t>
      </w:r>
    </w:p>
    <w:p w14:paraId="1F5E4963" w14:textId="1E85BFFF" w:rsidR="000C12E1" w:rsidRDefault="000C12E1" w:rsidP="00E25785">
      <w:pPr>
        <w:pStyle w:val="TOCHeading"/>
        <w:numPr>
          <w:ilvl w:val="0"/>
          <w:numId w:val="0"/>
        </w:numPr>
        <w:spacing w:before="240"/>
        <w:ind w:left="720" w:hanging="720"/>
        <w:rPr>
          <w:rFonts w:ascii="Arial" w:hAnsi="Arial" w:cs="Arial"/>
          <w:color w:val="FF0000"/>
        </w:rPr>
      </w:pPr>
      <w:r>
        <w:rPr>
          <w:rFonts w:ascii="Arial" w:hAnsi="Arial" w:cs="Arial"/>
          <w:color w:val="FF0000"/>
        </w:rPr>
        <w:t>Objective</w:t>
      </w:r>
      <w:r w:rsidR="004E61AE">
        <w:rPr>
          <w:rFonts w:ascii="Arial" w:hAnsi="Arial" w:cs="Arial"/>
          <w:color w:val="FF0000"/>
        </w:rPr>
        <w:t>s</w:t>
      </w:r>
    </w:p>
    <w:p w14:paraId="37127734" w14:textId="257CE2B8" w:rsidR="00BA79B6" w:rsidRPr="005303DE" w:rsidRDefault="00BA79B6" w:rsidP="000C12E1">
      <w:pPr>
        <w:rPr>
          <w:rFonts w:cs="Arial"/>
          <w:b/>
        </w:rPr>
      </w:pPr>
      <w:r w:rsidRPr="005303DE">
        <w:rPr>
          <w:rFonts w:cs="Arial"/>
          <w:b/>
        </w:rPr>
        <w:t>What would we like to change or achieve?</w:t>
      </w:r>
    </w:p>
    <w:p w14:paraId="5BD1634E" w14:textId="35DF5AD8" w:rsidR="0025592E" w:rsidRPr="00BA79B6" w:rsidRDefault="00BA79B6" w:rsidP="000C12E1">
      <w:pPr>
        <w:rPr>
          <w:rFonts w:cs="Arial"/>
          <w:bCs/>
          <w:i/>
          <w:iCs/>
        </w:rPr>
      </w:pPr>
      <w:r w:rsidRPr="00BA79B6">
        <w:rPr>
          <w:rFonts w:cs="Arial"/>
          <w:bCs/>
          <w:i/>
          <w:iCs/>
        </w:rPr>
        <w:t xml:space="preserve">The overall objective of Humanitarian Diplomacy is: “persuading decision makers and opinion leaders to act, at all times, in the interests of vulnerable people, and with full respect for fundamental humanitarian principles”. IFRC Humanitarian Diplomacy Policy, 2009. </w:t>
      </w:r>
      <w:r w:rsidR="0025592E" w:rsidRPr="00BA79B6">
        <w:rPr>
          <w:rFonts w:cs="Arial"/>
          <w:bCs/>
          <w:i/>
          <w:iCs/>
        </w:rPr>
        <w:t xml:space="preserve">Sometimes this may </w:t>
      </w:r>
      <w:r w:rsidRPr="00BA79B6">
        <w:rPr>
          <w:rFonts w:cs="Arial"/>
          <w:bCs/>
          <w:i/>
          <w:iCs/>
        </w:rPr>
        <w:t xml:space="preserve">be </w:t>
      </w:r>
      <w:r w:rsidR="0025592E" w:rsidRPr="00BA79B6">
        <w:rPr>
          <w:rFonts w:cs="Arial"/>
          <w:bCs/>
          <w:i/>
          <w:iCs/>
        </w:rPr>
        <w:t xml:space="preserve">split into categories such as profiling, policy and practice change, public </w:t>
      </w:r>
      <w:proofErr w:type="spellStart"/>
      <w:r w:rsidR="0025592E" w:rsidRPr="00BA79B6">
        <w:rPr>
          <w:rFonts w:cs="Arial"/>
          <w:bCs/>
          <w:i/>
          <w:iCs/>
        </w:rPr>
        <w:t>behaviour</w:t>
      </w:r>
      <w:proofErr w:type="spellEnd"/>
      <w:r w:rsidR="0025592E" w:rsidRPr="00BA79B6">
        <w:rPr>
          <w:rFonts w:cs="Arial"/>
          <w:bCs/>
          <w:i/>
          <w:iCs/>
        </w:rPr>
        <w:t xml:space="preserve"> change, resource mobilization</w:t>
      </w:r>
      <w:r w:rsidRPr="00BA79B6">
        <w:rPr>
          <w:rFonts w:cs="Arial"/>
          <w:bCs/>
          <w:i/>
          <w:iCs/>
        </w:rPr>
        <w:t xml:space="preserve"> </w:t>
      </w:r>
      <w:proofErr w:type="spellStart"/>
      <w:r w:rsidRPr="00BA79B6">
        <w:rPr>
          <w:rFonts w:cs="Arial"/>
          <w:bCs/>
          <w:i/>
          <w:iCs/>
        </w:rPr>
        <w:t>etc</w:t>
      </w:r>
      <w:proofErr w:type="spellEnd"/>
      <w:r w:rsidRPr="00BA79B6">
        <w:rPr>
          <w:rFonts w:cs="Arial"/>
          <w:bCs/>
          <w:i/>
          <w:iCs/>
        </w:rPr>
        <w:t>, depending on the analysis of the situation / needs and priorities</w:t>
      </w:r>
      <w:r w:rsidR="00272D4D" w:rsidRPr="00BA79B6">
        <w:rPr>
          <w:rFonts w:cs="Arial"/>
          <w:bCs/>
          <w:i/>
          <w:iCs/>
        </w:rPr>
        <w:t>.</w:t>
      </w:r>
    </w:p>
    <w:p w14:paraId="7DE2E010" w14:textId="1191BD2F" w:rsidR="000C12E1" w:rsidRPr="00170DEA" w:rsidRDefault="00C25731" w:rsidP="00170DEA">
      <w:pPr>
        <w:pStyle w:val="ListParagraph"/>
        <w:numPr>
          <w:ilvl w:val="0"/>
          <w:numId w:val="35"/>
        </w:numPr>
        <w:spacing w:before="120"/>
        <w:ind w:left="714" w:hanging="714"/>
        <w:rPr>
          <w:rFonts w:ascii="Arial" w:hAnsi="Arial" w:cs="Arial"/>
          <w:b/>
        </w:rPr>
      </w:pPr>
      <w:r w:rsidRPr="00170DEA">
        <w:rPr>
          <w:rFonts w:ascii="Arial" w:hAnsi="Arial" w:cs="Arial"/>
          <w:b/>
        </w:rPr>
        <w:t xml:space="preserve"> </w:t>
      </w:r>
      <w:r w:rsidR="00170DEA">
        <w:rPr>
          <w:rFonts w:ascii="Arial" w:hAnsi="Arial" w:cs="Arial"/>
          <w:b/>
        </w:rPr>
        <w:t xml:space="preserve">Objective </w:t>
      </w:r>
      <w:r w:rsidR="009D2059">
        <w:rPr>
          <w:rFonts w:ascii="Arial" w:hAnsi="Arial" w:cs="Arial"/>
          <w:b/>
        </w:rPr>
        <w:t xml:space="preserve">1 </w:t>
      </w:r>
      <w:proofErr w:type="spellStart"/>
      <w:r w:rsidR="009D2059">
        <w:rPr>
          <w:rFonts w:ascii="Arial" w:hAnsi="Arial" w:cs="Arial"/>
          <w:b/>
        </w:rPr>
        <w:t>xxxxx</w:t>
      </w:r>
      <w:proofErr w:type="spellEnd"/>
    </w:p>
    <w:p w14:paraId="389129EC" w14:textId="7FA9693B" w:rsidR="00B124E0" w:rsidRDefault="00B124E0" w:rsidP="00B124E0">
      <w:pPr>
        <w:pStyle w:val="ListParagraph"/>
        <w:numPr>
          <w:ilvl w:val="1"/>
          <w:numId w:val="36"/>
        </w:numPr>
        <w:spacing w:before="120"/>
        <w:rPr>
          <w:rFonts w:ascii="Arial" w:hAnsi="Arial" w:cs="Arial"/>
          <w:b/>
        </w:rPr>
      </w:pPr>
      <w:r>
        <w:rPr>
          <w:rFonts w:ascii="Arial" w:hAnsi="Arial" w:cs="Arial"/>
          <w:b/>
        </w:rPr>
        <w:t>Sub Objective</w:t>
      </w:r>
      <w:r w:rsidR="009812E7">
        <w:rPr>
          <w:rFonts w:ascii="Arial" w:hAnsi="Arial" w:cs="Arial"/>
          <w:b/>
        </w:rPr>
        <w:t xml:space="preserve"> 1</w:t>
      </w:r>
    </w:p>
    <w:p w14:paraId="2136EEDA" w14:textId="58F149F7" w:rsidR="009812E7" w:rsidRPr="00B124E0" w:rsidRDefault="009812E7" w:rsidP="00B124E0">
      <w:pPr>
        <w:pStyle w:val="ListParagraph"/>
        <w:numPr>
          <w:ilvl w:val="1"/>
          <w:numId w:val="36"/>
        </w:numPr>
        <w:spacing w:before="120"/>
        <w:rPr>
          <w:rFonts w:ascii="Arial" w:hAnsi="Arial" w:cs="Arial"/>
          <w:b/>
        </w:rPr>
      </w:pPr>
      <w:r>
        <w:rPr>
          <w:rFonts w:ascii="Arial" w:hAnsi="Arial" w:cs="Arial"/>
          <w:b/>
        </w:rPr>
        <w:t>Sub Objective 2</w:t>
      </w:r>
    </w:p>
    <w:p w14:paraId="138C7781" w14:textId="67BFD5A8" w:rsidR="000C12E1" w:rsidRPr="00BA79B6" w:rsidRDefault="009D2059" w:rsidP="00B124E0">
      <w:pPr>
        <w:rPr>
          <w:rFonts w:cs="Arial"/>
          <w:i/>
        </w:rPr>
      </w:pPr>
      <w:r w:rsidRPr="00BA79B6">
        <w:rPr>
          <w:rFonts w:cs="Arial"/>
          <w:i/>
        </w:rPr>
        <w:t xml:space="preserve">This can </w:t>
      </w:r>
      <w:r w:rsidR="008C1BE7" w:rsidRPr="00BA79B6">
        <w:rPr>
          <w:rFonts w:cs="Arial"/>
          <w:i/>
        </w:rPr>
        <w:t xml:space="preserve">if relevant </w:t>
      </w:r>
      <w:r w:rsidR="009812E7" w:rsidRPr="00BA79B6">
        <w:rPr>
          <w:rFonts w:cs="Arial"/>
          <w:i/>
        </w:rPr>
        <w:t xml:space="preserve">(and this level of detail is desired and feasible) </w:t>
      </w:r>
      <w:r w:rsidRPr="00BA79B6">
        <w:rPr>
          <w:rFonts w:cs="Arial"/>
          <w:i/>
        </w:rPr>
        <w:t xml:space="preserve">include steps to reach the objective, including who needs to do what differently - our solution): </w:t>
      </w:r>
      <w:proofErr w:type="spellStart"/>
      <w:r w:rsidRPr="00BA79B6">
        <w:rPr>
          <w:rFonts w:cs="Arial"/>
          <w:i/>
        </w:rPr>
        <w:t>eg</w:t>
      </w:r>
      <w:proofErr w:type="spellEnd"/>
      <w:r w:rsidRPr="00BA79B6">
        <w:rPr>
          <w:rFonts w:cs="Arial"/>
          <w:i/>
        </w:rPr>
        <w:t xml:space="preserve"> </w:t>
      </w:r>
      <w:r w:rsidR="000C12E1" w:rsidRPr="00BA79B6">
        <w:rPr>
          <w:rFonts w:cs="Arial"/>
          <w:i/>
        </w:rPr>
        <w:t>Target [x at Local/ National level] will [do y (Law, policy, and/or practice change required)] by [z date].</w:t>
      </w:r>
    </w:p>
    <w:p w14:paraId="41FD2477" w14:textId="06213317" w:rsidR="00C25731" w:rsidRPr="00170DEA" w:rsidRDefault="00C25731" w:rsidP="00170DEA">
      <w:pPr>
        <w:pStyle w:val="ListParagraph"/>
        <w:numPr>
          <w:ilvl w:val="0"/>
          <w:numId w:val="35"/>
        </w:numPr>
        <w:spacing w:before="120"/>
        <w:ind w:left="714" w:hanging="714"/>
        <w:rPr>
          <w:rFonts w:ascii="Arial" w:hAnsi="Arial" w:cs="Arial"/>
          <w:b/>
        </w:rPr>
      </w:pPr>
      <w:r w:rsidRPr="00170DEA">
        <w:rPr>
          <w:rFonts w:ascii="Arial" w:hAnsi="Arial" w:cs="Arial"/>
          <w:b/>
        </w:rPr>
        <w:t>Objective</w:t>
      </w:r>
      <w:r w:rsidR="00E25785" w:rsidRPr="00170DEA">
        <w:rPr>
          <w:rFonts w:ascii="Arial" w:hAnsi="Arial" w:cs="Arial"/>
          <w:b/>
        </w:rPr>
        <w:t xml:space="preserve"> </w:t>
      </w:r>
      <w:r w:rsidR="009D2059">
        <w:rPr>
          <w:rFonts w:ascii="Arial" w:hAnsi="Arial" w:cs="Arial"/>
          <w:b/>
        </w:rPr>
        <w:t xml:space="preserve">2 </w:t>
      </w:r>
      <w:proofErr w:type="spellStart"/>
      <w:r w:rsidR="009D2059">
        <w:rPr>
          <w:rFonts w:ascii="Arial" w:hAnsi="Arial" w:cs="Arial"/>
          <w:b/>
        </w:rPr>
        <w:t>xxxx</w:t>
      </w:r>
      <w:proofErr w:type="spellEnd"/>
    </w:p>
    <w:p w14:paraId="37D17CBB" w14:textId="3068E276" w:rsidR="00DB14C4" w:rsidRPr="009D2059" w:rsidRDefault="00C25731" w:rsidP="009D2059">
      <w:pPr>
        <w:pStyle w:val="ListParagraph"/>
        <w:numPr>
          <w:ilvl w:val="1"/>
          <w:numId w:val="36"/>
        </w:numPr>
        <w:spacing w:before="120"/>
        <w:rPr>
          <w:rFonts w:ascii="Arial" w:hAnsi="Arial" w:cs="Arial"/>
          <w:b/>
        </w:rPr>
      </w:pPr>
      <w:r w:rsidRPr="009D2059">
        <w:rPr>
          <w:rFonts w:ascii="Arial" w:hAnsi="Arial" w:cs="Arial"/>
          <w:b/>
        </w:rPr>
        <w:t>Sub objective</w:t>
      </w:r>
      <w:r w:rsidR="009812E7">
        <w:rPr>
          <w:rFonts w:ascii="Arial" w:hAnsi="Arial" w:cs="Arial"/>
          <w:b/>
        </w:rPr>
        <w:t>…</w:t>
      </w:r>
      <w:r w:rsidRPr="009D2059">
        <w:rPr>
          <w:rFonts w:ascii="Arial" w:hAnsi="Arial" w:cs="Arial"/>
          <w:b/>
        </w:rPr>
        <w:t xml:space="preserve"> </w:t>
      </w:r>
    </w:p>
    <w:p w14:paraId="5AFAD460" w14:textId="77777777" w:rsidR="008C1BE7" w:rsidRDefault="008C1BE7" w:rsidP="008C1BE7">
      <w:pPr>
        <w:pStyle w:val="TOCHeading"/>
        <w:numPr>
          <w:ilvl w:val="0"/>
          <w:numId w:val="0"/>
        </w:numPr>
        <w:spacing w:before="240"/>
        <w:ind w:left="360" w:hanging="360"/>
        <w:rPr>
          <w:rFonts w:ascii="Arial" w:hAnsi="Arial" w:cs="Arial"/>
          <w:color w:val="FF0000"/>
        </w:rPr>
      </w:pPr>
      <w:r>
        <w:rPr>
          <w:rFonts w:ascii="Arial" w:hAnsi="Arial" w:cs="Arial"/>
          <w:color w:val="FF0000"/>
        </w:rPr>
        <w:lastRenderedPageBreak/>
        <w:t>Key Messages</w:t>
      </w:r>
    </w:p>
    <w:p w14:paraId="598FF810" w14:textId="752C75C6" w:rsidR="005303DE" w:rsidRPr="005303DE" w:rsidRDefault="005303DE" w:rsidP="008C1BE7">
      <w:pPr>
        <w:rPr>
          <w:rFonts w:cs="Arial"/>
          <w:b/>
        </w:rPr>
      </w:pPr>
      <w:r>
        <w:rPr>
          <w:rFonts w:cs="Arial"/>
          <w:b/>
        </w:rPr>
        <w:t>What do we want to say?</w:t>
      </w:r>
    </w:p>
    <w:p w14:paraId="63B24881" w14:textId="4E958805" w:rsidR="008C1BE7" w:rsidRPr="00BA79B6" w:rsidRDefault="008C1BE7" w:rsidP="008C1BE7">
      <w:pPr>
        <w:rPr>
          <w:rFonts w:cs="Arial"/>
          <w:bCs/>
          <w:i/>
          <w:iCs/>
        </w:rPr>
      </w:pPr>
      <w:r w:rsidRPr="00BA79B6">
        <w:rPr>
          <w:rFonts w:cs="Arial"/>
          <w:bCs/>
          <w:i/>
          <w:iCs/>
        </w:rPr>
        <w:t xml:space="preserve">This could be </w:t>
      </w:r>
      <w:r w:rsidR="00BA79B6" w:rsidRPr="00BA79B6">
        <w:rPr>
          <w:rFonts w:cs="Arial"/>
          <w:bCs/>
          <w:i/>
          <w:iCs/>
        </w:rPr>
        <w:t xml:space="preserve">here or </w:t>
      </w:r>
      <w:r w:rsidRPr="00BA79B6">
        <w:rPr>
          <w:rFonts w:cs="Arial"/>
          <w:bCs/>
          <w:i/>
          <w:iCs/>
        </w:rPr>
        <w:t>developed in a separate document or a list of documents / links.</w:t>
      </w:r>
    </w:p>
    <w:p w14:paraId="50E1B271" w14:textId="46DFBA12" w:rsidR="00C25731" w:rsidRPr="00C25731" w:rsidRDefault="00C25731" w:rsidP="00DB14C4">
      <w:pPr>
        <w:pStyle w:val="TOCHeading"/>
        <w:numPr>
          <w:ilvl w:val="0"/>
          <w:numId w:val="0"/>
        </w:numPr>
        <w:spacing w:before="240"/>
        <w:ind w:left="720" w:hanging="720"/>
        <w:rPr>
          <w:rFonts w:ascii="Arial" w:hAnsi="Arial" w:cs="Arial"/>
          <w:color w:val="FF0000"/>
        </w:rPr>
      </w:pPr>
      <w:r w:rsidRPr="00C25731">
        <w:rPr>
          <w:rFonts w:ascii="Arial" w:hAnsi="Arial" w:cs="Arial"/>
          <w:color w:val="FF0000"/>
        </w:rPr>
        <w:t>Stakeholders and Targets</w:t>
      </w:r>
      <w:r w:rsidR="00BA79B6">
        <w:rPr>
          <w:rFonts w:ascii="Arial" w:hAnsi="Arial" w:cs="Arial"/>
          <w:color w:val="FF0000"/>
        </w:rPr>
        <w:t xml:space="preserve"> for diplomatic engagement</w:t>
      </w:r>
    </w:p>
    <w:p w14:paraId="081BB095" w14:textId="504F709D" w:rsidR="00BA79B6" w:rsidRPr="005303DE" w:rsidRDefault="00BA79B6" w:rsidP="000C12E1">
      <w:pPr>
        <w:rPr>
          <w:rFonts w:cs="Arial"/>
          <w:b/>
        </w:rPr>
      </w:pPr>
      <w:r w:rsidRPr="005303DE">
        <w:rPr>
          <w:rFonts w:cs="Arial"/>
          <w:b/>
        </w:rPr>
        <w:t>Who do we need to convince and who do we need to work with?</w:t>
      </w:r>
    </w:p>
    <w:p w14:paraId="3EFA65EA" w14:textId="30EB8C82" w:rsidR="00D21DE7" w:rsidRPr="00BA79B6" w:rsidRDefault="00BA79B6" w:rsidP="000C12E1">
      <w:pPr>
        <w:rPr>
          <w:rFonts w:cs="Arial"/>
          <w:i/>
          <w:iCs/>
        </w:rPr>
      </w:pPr>
      <w:r w:rsidRPr="00BA79B6">
        <w:rPr>
          <w:rFonts w:cs="Arial"/>
          <w:bCs/>
          <w:i/>
          <w:iCs/>
        </w:rPr>
        <w:t xml:space="preserve">HD usually focuses on decision makers, in particular government actors and/ or donors. </w:t>
      </w:r>
      <w:r w:rsidR="00645143" w:rsidRPr="00BA79B6">
        <w:rPr>
          <w:rFonts w:cs="Arial"/>
          <w:bCs/>
          <w:i/>
          <w:iCs/>
        </w:rPr>
        <w:t xml:space="preserve">Who has the greatest amount of power to influence the issue? Useful to outline who are our allies and blockers? </w:t>
      </w:r>
      <w:r w:rsidR="00140B20" w:rsidRPr="00BA79B6">
        <w:rPr>
          <w:rFonts w:cs="Arial"/>
          <w:bCs/>
          <w:i/>
          <w:iCs/>
        </w:rPr>
        <w:t>H</w:t>
      </w:r>
      <w:r w:rsidR="004C6DC4" w:rsidRPr="00BA79B6">
        <w:rPr>
          <w:rFonts w:cs="Arial"/>
          <w:i/>
          <w:iCs/>
        </w:rPr>
        <w:t>ow can they be shifted/ neutralized/ harnessed?</w:t>
      </w:r>
      <w:r w:rsidR="00995FD6" w:rsidRPr="00BA79B6">
        <w:rPr>
          <w:rFonts w:cs="Arial"/>
          <w:i/>
          <w:iCs/>
        </w:rPr>
        <w:t xml:space="preserve"> </w:t>
      </w:r>
      <w:r>
        <w:rPr>
          <w:rFonts w:cs="Arial"/>
          <w:i/>
          <w:iCs/>
        </w:rPr>
        <w:t>Can be u</w:t>
      </w:r>
      <w:r w:rsidR="00995FD6" w:rsidRPr="00BA79B6">
        <w:rPr>
          <w:rFonts w:cs="Arial"/>
          <w:i/>
          <w:iCs/>
        </w:rPr>
        <w:t>seful to list in categories</w:t>
      </w:r>
      <w:r>
        <w:rPr>
          <w:rFonts w:cs="Arial"/>
          <w:i/>
          <w:iCs/>
        </w:rPr>
        <w:t xml:space="preserve"> or as a table.</w:t>
      </w:r>
    </w:p>
    <w:p w14:paraId="75D11FE2" w14:textId="77777777" w:rsidR="00995FD6" w:rsidRPr="00995FD6" w:rsidRDefault="00995FD6" w:rsidP="00995FD6">
      <w:pPr>
        <w:rPr>
          <w:rFonts w:cs="Arial"/>
          <w:b/>
          <w:bCs/>
          <w:iCs/>
        </w:rPr>
      </w:pPr>
      <w:r w:rsidRPr="00995FD6">
        <w:rPr>
          <w:rFonts w:cs="Arial"/>
          <w:b/>
          <w:bCs/>
          <w:iCs/>
        </w:rPr>
        <w:t>Targets</w:t>
      </w:r>
    </w:p>
    <w:p w14:paraId="72C12965" w14:textId="44EA9B57" w:rsidR="00995FD6" w:rsidRPr="00BA79B6" w:rsidRDefault="00BA79B6" w:rsidP="00995FD6">
      <w:pPr>
        <w:pStyle w:val="ListParagraph"/>
        <w:numPr>
          <w:ilvl w:val="0"/>
          <w:numId w:val="37"/>
        </w:numPr>
        <w:rPr>
          <w:rFonts w:ascii="Arial" w:hAnsi="Arial" w:cs="Arial"/>
          <w:i/>
        </w:rPr>
      </w:pPr>
      <w:r w:rsidRPr="00BA79B6">
        <w:rPr>
          <w:rFonts w:ascii="Arial" w:hAnsi="Arial" w:cs="Arial"/>
          <w:i/>
        </w:rPr>
        <w:t>Supportive</w:t>
      </w:r>
      <w:r w:rsidR="006D56A2" w:rsidRPr="00BA79B6">
        <w:rPr>
          <w:rFonts w:ascii="Arial" w:hAnsi="Arial" w:cs="Arial"/>
          <w:i/>
        </w:rPr>
        <w:t>:</w:t>
      </w:r>
    </w:p>
    <w:p w14:paraId="775DF11D" w14:textId="790D29D9" w:rsidR="00995FD6" w:rsidRPr="00BA79B6" w:rsidRDefault="00995FD6" w:rsidP="00995FD6">
      <w:pPr>
        <w:pStyle w:val="ListParagraph"/>
        <w:numPr>
          <w:ilvl w:val="0"/>
          <w:numId w:val="37"/>
        </w:numPr>
        <w:rPr>
          <w:rFonts w:ascii="Arial" w:hAnsi="Arial" w:cs="Arial"/>
          <w:i/>
        </w:rPr>
      </w:pPr>
      <w:r w:rsidRPr="00BA79B6">
        <w:rPr>
          <w:rFonts w:ascii="Arial" w:hAnsi="Arial" w:cs="Arial"/>
          <w:i/>
        </w:rPr>
        <w:t>Neutral</w:t>
      </w:r>
      <w:r w:rsidR="006D56A2" w:rsidRPr="00BA79B6">
        <w:rPr>
          <w:rFonts w:ascii="Arial" w:hAnsi="Arial" w:cs="Arial"/>
          <w:i/>
        </w:rPr>
        <w:t>:</w:t>
      </w:r>
    </w:p>
    <w:p w14:paraId="69F7D540" w14:textId="32F159D6" w:rsidR="00995FD6" w:rsidRPr="00BA79B6" w:rsidRDefault="00995FD6" w:rsidP="00995FD6">
      <w:pPr>
        <w:pStyle w:val="ListParagraph"/>
        <w:numPr>
          <w:ilvl w:val="0"/>
          <w:numId w:val="37"/>
        </w:numPr>
        <w:rPr>
          <w:rFonts w:ascii="Arial" w:hAnsi="Arial" w:cs="Arial"/>
          <w:i/>
        </w:rPr>
      </w:pPr>
      <w:r w:rsidRPr="00BA79B6">
        <w:rPr>
          <w:rFonts w:ascii="Arial" w:hAnsi="Arial" w:cs="Arial"/>
          <w:i/>
        </w:rPr>
        <w:t>Blockers</w:t>
      </w:r>
      <w:r w:rsidR="006D56A2" w:rsidRPr="00BA79B6">
        <w:rPr>
          <w:rFonts w:ascii="Arial" w:hAnsi="Arial" w:cs="Arial"/>
          <w:i/>
        </w:rPr>
        <w:t>:</w:t>
      </w:r>
    </w:p>
    <w:p w14:paraId="13E9B8E5" w14:textId="206B00A6" w:rsidR="00995FD6" w:rsidRPr="00995FD6" w:rsidRDefault="00995FD6" w:rsidP="000C12E1">
      <w:pPr>
        <w:rPr>
          <w:rFonts w:cs="Arial"/>
          <w:b/>
          <w:bCs/>
          <w:iCs/>
        </w:rPr>
      </w:pPr>
      <w:r w:rsidRPr="00995FD6">
        <w:rPr>
          <w:rFonts w:cs="Arial"/>
          <w:b/>
          <w:bCs/>
          <w:iCs/>
        </w:rPr>
        <w:t>Allies</w:t>
      </w:r>
      <w:r w:rsidR="00BA79B6">
        <w:rPr>
          <w:rFonts w:cs="Arial"/>
          <w:b/>
          <w:bCs/>
          <w:iCs/>
        </w:rPr>
        <w:t xml:space="preserve"> and potential allies</w:t>
      </w:r>
    </w:p>
    <w:p w14:paraId="44CC94A6" w14:textId="409DC6DF" w:rsidR="001C24CC" w:rsidRDefault="001C24CC" w:rsidP="00E25785">
      <w:pPr>
        <w:pStyle w:val="TOCHeading"/>
        <w:numPr>
          <w:ilvl w:val="0"/>
          <w:numId w:val="0"/>
        </w:numPr>
        <w:spacing w:before="240"/>
        <w:ind w:left="720" w:hanging="720"/>
        <w:rPr>
          <w:rFonts w:ascii="Arial" w:hAnsi="Arial" w:cs="Arial"/>
          <w:color w:val="FF0000"/>
        </w:rPr>
      </w:pPr>
      <w:r>
        <w:rPr>
          <w:rFonts w:ascii="Arial" w:hAnsi="Arial" w:cs="Arial"/>
          <w:color w:val="FF0000"/>
        </w:rPr>
        <w:t xml:space="preserve">Milestones and </w:t>
      </w:r>
      <w:r w:rsidR="00BA79B6">
        <w:rPr>
          <w:rFonts w:ascii="Arial" w:hAnsi="Arial" w:cs="Arial"/>
          <w:color w:val="FF0000"/>
        </w:rPr>
        <w:t>“</w:t>
      </w:r>
      <w:r>
        <w:rPr>
          <w:rFonts w:ascii="Arial" w:hAnsi="Arial" w:cs="Arial"/>
          <w:color w:val="FF0000"/>
        </w:rPr>
        <w:t>theory of change</w:t>
      </w:r>
      <w:r w:rsidR="00BA79B6">
        <w:rPr>
          <w:rFonts w:ascii="Arial" w:hAnsi="Arial" w:cs="Arial"/>
          <w:color w:val="FF0000"/>
        </w:rPr>
        <w:t>”</w:t>
      </w:r>
    </w:p>
    <w:p w14:paraId="4B98560E" w14:textId="52E38351" w:rsidR="00BA79B6" w:rsidRPr="005303DE" w:rsidRDefault="00BA79B6" w:rsidP="001C24CC">
      <w:pPr>
        <w:rPr>
          <w:b/>
          <w:bCs/>
        </w:rPr>
      </w:pPr>
      <w:r w:rsidRPr="005303DE">
        <w:rPr>
          <w:b/>
          <w:bCs/>
        </w:rPr>
        <w:t>What will create the change we want and how will this work? What are the steps</w:t>
      </w:r>
      <w:r w:rsidR="005303DE" w:rsidRPr="005303DE">
        <w:rPr>
          <w:b/>
          <w:bCs/>
        </w:rPr>
        <w:t xml:space="preserve"> and the key outcomes</w:t>
      </w:r>
      <w:r w:rsidRPr="005303DE">
        <w:rPr>
          <w:b/>
          <w:bCs/>
        </w:rPr>
        <w:t xml:space="preserve"> to get there?</w:t>
      </w:r>
    </w:p>
    <w:p w14:paraId="3D44DA04" w14:textId="77777777" w:rsidR="005303DE" w:rsidRDefault="001C24CC" w:rsidP="005303DE">
      <w:pPr>
        <w:rPr>
          <w:i/>
          <w:iCs/>
        </w:rPr>
      </w:pPr>
      <w:r w:rsidRPr="00BA79B6">
        <w:rPr>
          <w:i/>
          <w:iCs/>
        </w:rPr>
        <w:t>If relevant this would include interim steps to reach the objectives, and why these would help to achieve the final objectives (</w:t>
      </w:r>
      <w:r w:rsidR="21D202B0" w:rsidRPr="00BA79B6">
        <w:rPr>
          <w:i/>
          <w:iCs/>
        </w:rPr>
        <w:t>i</w:t>
      </w:r>
      <w:r w:rsidR="288354C6" w:rsidRPr="00BA79B6">
        <w:rPr>
          <w:i/>
          <w:iCs/>
        </w:rPr>
        <w:t>.</w:t>
      </w:r>
      <w:r w:rsidRPr="00BA79B6">
        <w:rPr>
          <w:i/>
          <w:iCs/>
        </w:rPr>
        <w:t>e</w:t>
      </w:r>
      <w:r w:rsidR="798BA76E" w:rsidRPr="00BA79B6">
        <w:rPr>
          <w:i/>
          <w:iCs/>
        </w:rPr>
        <w:t>.</w:t>
      </w:r>
      <w:r w:rsidRPr="00BA79B6">
        <w:rPr>
          <w:i/>
          <w:iCs/>
        </w:rPr>
        <w:t xml:space="preserve"> theory of change). This can be useful to consider if </w:t>
      </w:r>
      <w:r w:rsidR="6F80CCE0" w:rsidRPr="00BA79B6">
        <w:rPr>
          <w:i/>
          <w:iCs/>
        </w:rPr>
        <w:t>tactics</w:t>
      </w:r>
      <w:r w:rsidRPr="00BA79B6">
        <w:rPr>
          <w:i/>
          <w:iCs/>
        </w:rPr>
        <w:t xml:space="preserve"> were or were not effective at a later stage.</w:t>
      </w:r>
    </w:p>
    <w:p w14:paraId="38EC6313" w14:textId="77777777" w:rsidR="005303DE" w:rsidRDefault="005303DE" w:rsidP="005303DE">
      <w:pPr>
        <w:rPr>
          <w:i/>
          <w:iCs/>
        </w:rPr>
      </w:pPr>
      <w:r w:rsidRPr="005303DE">
        <w:rPr>
          <w:rFonts w:cs="Arial"/>
          <w:i/>
          <w:iCs/>
        </w:rPr>
        <w:t>How will we measure success? Note these do not have to be quantitative indicators. In some cases, we will form partnerships that are extremely useful but are not based on a document or MoU. Conversely, a joint statement with a powerful actor will not necessarily lead to change. However, we need to have as precise an idea as possible of what we are working towards, and how our engagement will lead to that. The outcomes should combine long-term aspirat</w:t>
      </w:r>
      <w:r>
        <w:rPr>
          <w:rFonts w:cs="Arial"/>
          <w:i/>
          <w:iCs/>
        </w:rPr>
        <w:t xml:space="preserve">ional </w:t>
      </w:r>
      <w:r w:rsidRPr="005303DE">
        <w:rPr>
          <w:rFonts w:cs="Arial"/>
          <w:i/>
          <w:iCs/>
        </w:rPr>
        <w:t>outcomes and tangible, realistic outcomes. They should not aim to be activities (like workshops organised) but results (like behaviour change as a result of the workshops)</w:t>
      </w:r>
      <w:r>
        <w:rPr>
          <w:rFonts w:cs="Arial"/>
          <w:i/>
          <w:iCs/>
        </w:rPr>
        <w:t>.</w:t>
      </w:r>
    </w:p>
    <w:p w14:paraId="2700DF52" w14:textId="11244EB6" w:rsidR="005303DE" w:rsidRPr="005303DE" w:rsidRDefault="005303DE" w:rsidP="005303DE">
      <w:pPr>
        <w:rPr>
          <w:i/>
          <w:iCs/>
        </w:rPr>
      </w:pPr>
      <w:r w:rsidRPr="005303DE">
        <w:rPr>
          <w:rFonts w:cs="Arial"/>
          <w:i/>
          <w:iCs/>
        </w:rPr>
        <w:t>Examples may include:</w:t>
      </w:r>
    </w:p>
    <w:p w14:paraId="678416D1" w14:textId="77777777" w:rsidR="005303DE" w:rsidRPr="005303DE" w:rsidRDefault="005303DE" w:rsidP="005303DE">
      <w:pPr>
        <w:pStyle w:val="ListParagraph"/>
        <w:numPr>
          <w:ilvl w:val="0"/>
          <w:numId w:val="27"/>
        </w:numPr>
        <w:spacing w:after="160" w:line="259" w:lineRule="auto"/>
        <w:ind w:left="426"/>
        <w:contextualSpacing/>
        <w:rPr>
          <w:rFonts w:ascii="Arial" w:hAnsi="Arial" w:cs="Arial"/>
          <w:i/>
          <w:iCs/>
        </w:rPr>
      </w:pPr>
      <w:proofErr w:type="spellStart"/>
      <w:r w:rsidRPr="005303DE">
        <w:rPr>
          <w:rFonts w:ascii="Arial" w:hAnsi="Arial" w:cs="Arial"/>
          <w:i/>
          <w:iCs/>
        </w:rPr>
        <w:t>MoUs</w:t>
      </w:r>
      <w:proofErr w:type="spellEnd"/>
      <w:r w:rsidRPr="005303DE">
        <w:rPr>
          <w:rFonts w:ascii="Arial" w:hAnsi="Arial" w:cs="Arial"/>
          <w:i/>
          <w:iCs/>
        </w:rPr>
        <w:t xml:space="preserve">; additional funding (if relevant) for the topic itself or for the IFRC/National Societies; </w:t>
      </w:r>
    </w:p>
    <w:p w14:paraId="516C3B72" w14:textId="77777777" w:rsidR="005303DE" w:rsidRPr="005303DE" w:rsidRDefault="005303DE" w:rsidP="005303DE">
      <w:pPr>
        <w:pStyle w:val="ListParagraph"/>
        <w:numPr>
          <w:ilvl w:val="0"/>
          <w:numId w:val="27"/>
        </w:numPr>
        <w:spacing w:after="160" w:line="259" w:lineRule="auto"/>
        <w:ind w:left="426"/>
        <w:contextualSpacing/>
        <w:rPr>
          <w:rFonts w:ascii="Arial" w:hAnsi="Arial" w:cs="Arial"/>
          <w:i/>
          <w:iCs/>
        </w:rPr>
      </w:pPr>
      <w:r w:rsidRPr="005303DE">
        <w:rPr>
          <w:rFonts w:ascii="Arial" w:hAnsi="Arial" w:cs="Arial"/>
          <w:i/>
          <w:iCs/>
        </w:rPr>
        <w:t xml:space="preserve">Policy </w:t>
      </w:r>
      <w:proofErr w:type="gramStart"/>
      <w:r w:rsidRPr="005303DE">
        <w:rPr>
          <w:rFonts w:ascii="Arial" w:hAnsi="Arial" w:cs="Arial"/>
          <w:i/>
          <w:iCs/>
        </w:rPr>
        <w:t>change</w:t>
      </w:r>
      <w:proofErr w:type="gramEnd"/>
      <w:r w:rsidRPr="005303DE">
        <w:rPr>
          <w:rFonts w:ascii="Arial" w:hAnsi="Arial" w:cs="Arial"/>
          <w:i/>
          <w:iCs/>
        </w:rPr>
        <w:t xml:space="preserve"> as represented in resolutions, statements, policy and legal documents;</w:t>
      </w:r>
    </w:p>
    <w:p w14:paraId="4031775B" w14:textId="37A53E06" w:rsidR="005303DE" w:rsidRPr="005303DE" w:rsidRDefault="005303DE" w:rsidP="005303DE">
      <w:pPr>
        <w:pStyle w:val="ListParagraph"/>
        <w:numPr>
          <w:ilvl w:val="0"/>
          <w:numId w:val="27"/>
        </w:numPr>
        <w:spacing w:after="160" w:line="259" w:lineRule="auto"/>
        <w:ind w:left="426"/>
        <w:contextualSpacing/>
        <w:rPr>
          <w:rFonts w:ascii="Arial" w:hAnsi="Arial" w:cs="Arial"/>
          <w:i/>
          <w:iCs/>
        </w:rPr>
      </w:pPr>
      <w:r w:rsidRPr="005303DE">
        <w:rPr>
          <w:rFonts w:ascii="Arial" w:hAnsi="Arial" w:cs="Arial"/>
          <w:i/>
          <w:iCs/>
        </w:rPr>
        <w:t xml:space="preserve">Behaviour </w:t>
      </w:r>
      <w:proofErr w:type="gramStart"/>
      <w:r w:rsidRPr="005303DE">
        <w:rPr>
          <w:rFonts w:ascii="Arial" w:hAnsi="Arial" w:cs="Arial"/>
          <w:i/>
          <w:iCs/>
        </w:rPr>
        <w:t>change</w:t>
      </w:r>
      <w:proofErr w:type="gramEnd"/>
      <w:r w:rsidRPr="005303DE">
        <w:rPr>
          <w:rFonts w:ascii="Arial" w:hAnsi="Arial" w:cs="Arial"/>
          <w:i/>
          <w:iCs/>
        </w:rPr>
        <w:t xml:space="preserve"> as represented by better cooperation on the ground; or</w:t>
      </w:r>
    </w:p>
    <w:p w14:paraId="44BCA9F6" w14:textId="1C3AC650" w:rsidR="005303DE" w:rsidRPr="005303DE" w:rsidRDefault="005303DE" w:rsidP="005303DE">
      <w:pPr>
        <w:pStyle w:val="ListParagraph"/>
        <w:numPr>
          <w:ilvl w:val="0"/>
          <w:numId w:val="27"/>
        </w:numPr>
        <w:spacing w:after="160" w:line="259" w:lineRule="auto"/>
        <w:ind w:left="426"/>
        <w:contextualSpacing/>
        <w:rPr>
          <w:rFonts w:ascii="Arial" w:hAnsi="Arial" w:cs="Arial"/>
          <w:i/>
          <w:iCs/>
        </w:rPr>
      </w:pPr>
      <w:r w:rsidRPr="005303DE">
        <w:rPr>
          <w:rFonts w:ascii="Arial" w:hAnsi="Arial" w:cs="Arial"/>
          <w:i/>
          <w:iCs/>
        </w:rPr>
        <w:t>Inclusion of the IFRC or NS into new, meaningful alliances or Working Groups.</w:t>
      </w:r>
    </w:p>
    <w:p w14:paraId="4CC3C9AF" w14:textId="02424E90" w:rsidR="00821F32" w:rsidRDefault="00821F32" w:rsidP="00E25785">
      <w:pPr>
        <w:pStyle w:val="TOCHeading"/>
        <w:numPr>
          <w:ilvl w:val="0"/>
          <w:numId w:val="0"/>
        </w:numPr>
        <w:spacing w:before="240"/>
        <w:ind w:left="720" w:hanging="720"/>
        <w:rPr>
          <w:rFonts w:ascii="Arial" w:hAnsi="Arial" w:cs="Arial"/>
          <w:b w:val="0"/>
          <w:i/>
          <w:color w:val="auto"/>
          <w:sz w:val="22"/>
          <w:szCs w:val="22"/>
        </w:rPr>
      </w:pPr>
      <w:r>
        <w:rPr>
          <w:rFonts w:ascii="Arial" w:hAnsi="Arial" w:cs="Arial"/>
          <w:color w:val="FF0000"/>
        </w:rPr>
        <w:t xml:space="preserve">Summary of </w:t>
      </w:r>
      <w:r w:rsidR="00D21DE7" w:rsidRPr="005B7861">
        <w:rPr>
          <w:rFonts w:ascii="Arial" w:hAnsi="Arial" w:cs="Arial"/>
          <w:color w:val="FF0000"/>
        </w:rPr>
        <w:t>A</w:t>
      </w:r>
      <w:r w:rsidR="00635104">
        <w:rPr>
          <w:rFonts w:ascii="Arial" w:hAnsi="Arial" w:cs="Arial"/>
          <w:color w:val="FF0000"/>
        </w:rPr>
        <w:t>ction plan</w:t>
      </w:r>
      <w:r>
        <w:rPr>
          <w:rFonts w:ascii="Arial" w:hAnsi="Arial" w:cs="Arial"/>
          <w:color w:val="FF0000"/>
        </w:rPr>
        <w:t>/ approach</w:t>
      </w:r>
      <w:r w:rsidR="00D21DE7" w:rsidRPr="005B7861">
        <w:rPr>
          <w:rFonts w:ascii="Arial" w:hAnsi="Arial" w:cs="Arial"/>
          <w:color w:val="FF0000"/>
        </w:rPr>
        <w:t>:</w:t>
      </w:r>
      <w:r w:rsidR="00944FD3" w:rsidRPr="005B7861">
        <w:rPr>
          <w:rFonts w:ascii="Arial" w:hAnsi="Arial" w:cs="Arial"/>
          <w:color w:val="FF0000"/>
        </w:rPr>
        <w:t xml:space="preserve"> </w:t>
      </w:r>
    </w:p>
    <w:p w14:paraId="656D2379" w14:textId="5F60BF3D" w:rsidR="00BA79B6" w:rsidRPr="00BA79B6" w:rsidRDefault="00BA79B6" w:rsidP="00821F32">
      <w:pPr>
        <w:rPr>
          <w:rFonts w:cs="Arial"/>
          <w:bCs/>
        </w:rPr>
      </w:pPr>
      <w:r w:rsidRPr="005303DE">
        <w:rPr>
          <w:rFonts w:cs="Arial"/>
          <w:b/>
        </w:rPr>
        <w:t>What will we do?</w:t>
      </w:r>
      <w:r w:rsidR="005303DE">
        <w:rPr>
          <w:rFonts w:cs="Arial"/>
          <w:bCs/>
        </w:rPr>
        <w:t xml:space="preserve"> </w:t>
      </w:r>
      <w:r w:rsidR="005303DE" w:rsidRPr="005303DE">
        <w:rPr>
          <w:rFonts w:cs="Arial"/>
          <w:bCs/>
          <w:i/>
          <w:iCs/>
        </w:rPr>
        <w:t>(</w:t>
      </w:r>
      <w:r w:rsidR="005303DE">
        <w:rPr>
          <w:rFonts w:cs="Arial"/>
          <w:bCs/>
          <w:i/>
          <w:iCs/>
        </w:rPr>
        <w:t>O</w:t>
      </w:r>
      <w:r w:rsidR="005303DE" w:rsidRPr="005303DE">
        <w:rPr>
          <w:rFonts w:cs="Arial"/>
          <w:bCs/>
          <w:i/>
          <w:iCs/>
        </w:rPr>
        <w:t>ur activities – note plan of action table below)</w:t>
      </w:r>
    </w:p>
    <w:p w14:paraId="6A14FCCC" w14:textId="11C8F509" w:rsidR="00D22D89" w:rsidRPr="00821F32" w:rsidRDefault="002A74D8" w:rsidP="00821F32">
      <w:pPr>
        <w:rPr>
          <w:rFonts w:cs="Arial"/>
          <w:bCs/>
          <w:i/>
          <w:iCs/>
        </w:rPr>
      </w:pPr>
      <w:r>
        <w:rPr>
          <w:rFonts w:cs="Arial"/>
          <w:bCs/>
          <w:i/>
          <w:iCs/>
        </w:rPr>
        <w:t xml:space="preserve">This should be summarized in a couple of paragraphs. </w:t>
      </w:r>
      <w:r w:rsidR="00821F32">
        <w:rPr>
          <w:rFonts w:cs="Arial"/>
          <w:bCs/>
          <w:i/>
          <w:iCs/>
        </w:rPr>
        <w:t>T</w:t>
      </w:r>
      <w:r w:rsidR="000571AD" w:rsidRPr="00821F32">
        <w:rPr>
          <w:rFonts w:cs="Arial"/>
          <w:bCs/>
          <w:i/>
          <w:iCs/>
        </w:rPr>
        <w:t>hings to consider</w:t>
      </w:r>
      <w:r w:rsidR="00821F32">
        <w:rPr>
          <w:rFonts w:cs="Arial"/>
          <w:bCs/>
          <w:i/>
          <w:iCs/>
        </w:rPr>
        <w:t>:</w:t>
      </w:r>
    </w:p>
    <w:p w14:paraId="7636BE48" w14:textId="77777777" w:rsidR="005303DE" w:rsidRPr="003374B9" w:rsidRDefault="005303DE" w:rsidP="005303DE">
      <w:pPr>
        <w:pStyle w:val="ListParagraph"/>
        <w:numPr>
          <w:ilvl w:val="0"/>
          <w:numId w:val="7"/>
        </w:numPr>
        <w:spacing w:after="160" w:line="259" w:lineRule="auto"/>
        <w:contextualSpacing/>
        <w:rPr>
          <w:rFonts w:ascii="Arial" w:hAnsi="Arial" w:cs="Arial"/>
        </w:rPr>
      </w:pPr>
      <w:r w:rsidRPr="003374B9">
        <w:rPr>
          <w:rFonts w:ascii="Arial" w:hAnsi="Arial" w:cs="Arial"/>
          <w:b/>
        </w:rPr>
        <w:t>What tactics</w:t>
      </w:r>
      <w:r w:rsidRPr="003374B9">
        <w:rPr>
          <w:rFonts w:ascii="Arial" w:hAnsi="Arial" w:cs="Arial"/>
        </w:rPr>
        <w:t xml:space="preserve">: </w:t>
      </w:r>
      <w:proofErr w:type="spellStart"/>
      <w:r w:rsidRPr="003374B9">
        <w:rPr>
          <w:rFonts w:ascii="Arial" w:hAnsi="Arial" w:cs="Arial"/>
        </w:rPr>
        <w:t>eg.</w:t>
      </w:r>
      <w:proofErr w:type="spellEnd"/>
      <w:r w:rsidRPr="003374B9">
        <w:rPr>
          <w:rFonts w:ascii="Arial" w:hAnsi="Arial" w:cs="Arial"/>
        </w:rPr>
        <w:t xml:space="preserve"> </w:t>
      </w:r>
      <w:r w:rsidRPr="003374B9">
        <w:rPr>
          <w:rFonts w:ascii="Arial" w:hAnsi="Arial" w:cs="Arial"/>
          <w:i/>
        </w:rPr>
        <w:t>Public/ private diplomacy, research /data collection and analysis, major report, policy notes, evidence</w:t>
      </w:r>
      <w:r w:rsidRPr="71A0AE52">
        <w:rPr>
          <w:rFonts w:ascii="Arial" w:hAnsi="Arial" w:cs="Arial"/>
          <w:i/>
          <w:iCs/>
        </w:rPr>
        <w:t>-</w:t>
      </w:r>
      <w:r w:rsidRPr="003374B9">
        <w:rPr>
          <w:rFonts w:ascii="Arial" w:hAnsi="Arial" w:cs="Arial"/>
          <w:i/>
        </w:rPr>
        <w:t>based advocacy, coalition building, example setting, public campaigns, press releases, social media, drafting laws/policies for them…</w:t>
      </w:r>
      <w:r w:rsidRPr="003374B9">
        <w:rPr>
          <w:rFonts w:ascii="Arial" w:hAnsi="Arial" w:cs="Arial"/>
        </w:rPr>
        <w:t xml:space="preserve"> </w:t>
      </w:r>
    </w:p>
    <w:p w14:paraId="45DD4533" w14:textId="77777777" w:rsidR="005303DE" w:rsidRPr="003374B9" w:rsidRDefault="005303DE" w:rsidP="005303DE">
      <w:pPr>
        <w:pStyle w:val="ListParagraph"/>
        <w:numPr>
          <w:ilvl w:val="0"/>
          <w:numId w:val="7"/>
        </w:numPr>
        <w:spacing w:after="160" w:line="259" w:lineRule="auto"/>
        <w:contextualSpacing/>
        <w:rPr>
          <w:rFonts w:ascii="Arial" w:hAnsi="Arial" w:cs="Arial"/>
          <w:i/>
        </w:rPr>
      </w:pPr>
      <w:r w:rsidRPr="003374B9">
        <w:rPr>
          <w:rFonts w:ascii="Arial" w:hAnsi="Arial" w:cs="Arial"/>
          <w:b/>
        </w:rPr>
        <w:t xml:space="preserve">What evidence is required? </w:t>
      </w:r>
      <w:r w:rsidRPr="003374B9">
        <w:rPr>
          <w:rFonts w:ascii="Arial" w:hAnsi="Arial" w:cs="Arial"/>
          <w:i/>
        </w:rPr>
        <w:t>We need good quality data and analysis to identify what changes in policy and practice will deliver on our objectives and in order to make the case to our targets for that change. We may need stories from the field or analysis of successes and failures. This may be a long</w:t>
      </w:r>
      <w:r w:rsidRPr="71A0AE52">
        <w:rPr>
          <w:rFonts w:ascii="Arial" w:hAnsi="Arial" w:cs="Arial"/>
          <w:i/>
          <w:iCs/>
        </w:rPr>
        <w:t>-</w:t>
      </w:r>
      <w:r w:rsidRPr="003374B9">
        <w:rPr>
          <w:rFonts w:ascii="Arial" w:hAnsi="Arial" w:cs="Arial"/>
          <w:i/>
        </w:rPr>
        <w:t>term project. Think about What type of information do we need? How/ where from? Is this currently being collected?</w:t>
      </w:r>
    </w:p>
    <w:p w14:paraId="308E9525" w14:textId="77777777" w:rsidR="005303DE" w:rsidRPr="003374B9" w:rsidRDefault="005303DE" w:rsidP="005303DE">
      <w:pPr>
        <w:pStyle w:val="ListParagraph"/>
        <w:numPr>
          <w:ilvl w:val="0"/>
          <w:numId w:val="7"/>
        </w:numPr>
        <w:spacing w:after="160" w:line="259" w:lineRule="auto"/>
        <w:contextualSpacing/>
        <w:rPr>
          <w:rFonts w:ascii="Arial" w:hAnsi="Arial" w:cs="Arial"/>
          <w:i/>
        </w:rPr>
      </w:pPr>
      <w:r w:rsidRPr="003374B9">
        <w:rPr>
          <w:rFonts w:ascii="Arial" w:hAnsi="Arial" w:cs="Arial"/>
          <w:b/>
        </w:rPr>
        <w:t>At what level/s:</w:t>
      </w:r>
      <w:r w:rsidRPr="003374B9">
        <w:rPr>
          <w:rFonts w:ascii="Arial" w:hAnsi="Arial" w:cs="Arial"/>
        </w:rPr>
        <w:t xml:space="preserve"> </w:t>
      </w:r>
      <w:r w:rsidRPr="003374B9">
        <w:rPr>
          <w:rFonts w:ascii="Arial" w:hAnsi="Arial" w:cs="Arial"/>
          <w:i/>
        </w:rPr>
        <w:t xml:space="preserve">Local, national, regional, global. Can we </w:t>
      </w:r>
      <w:r w:rsidRPr="7D54267A">
        <w:rPr>
          <w:rFonts w:ascii="Arial" w:hAnsi="Arial" w:cs="Arial"/>
          <w:i/>
          <w:iCs/>
        </w:rPr>
        <w:t>identify</w:t>
      </w:r>
      <w:r w:rsidRPr="003374B9">
        <w:rPr>
          <w:rFonts w:ascii="Arial" w:hAnsi="Arial" w:cs="Arial"/>
          <w:i/>
        </w:rPr>
        <w:t xml:space="preserve"> specific individuals and how to target them?</w:t>
      </w:r>
    </w:p>
    <w:p w14:paraId="42170A08" w14:textId="638839E5" w:rsidR="00D21DE7" w:rsidRPr="003374B9" w:rsidRDefault="005303DE" w:rsidP="00121D01">
      <w:pPr>
        <w:pStyle w:val="ListParagraph"/>
        <w:numPr>
          <w:ilvl w:val="0"/>
          <w:numId w:val="7"/>
        </w:numPr>
        <w:spacing w:after="160" w:line="259" w:lineRule="auto"/>
        <w:contextualSpacing/>
        <w:rPr>
          <w:rFonts w:ascii="Arial" w:hAnsi="Arial" w:cs="Arial"/>
          <w:b/>
        </w:rPr>
      </w:pPr>
      <w:r>
        <w:rPr>
          <w:rFonts w:ascii="Arial" w:hAnsi="Arial" w:cs="Arial"/>
          <w:b/>
        </w:rPr>
        <w:t xml:space="preserve">Who will do this? </w:t>
      </w:r>
      <w:r w:rsidRPr="005303DE">
        <w:rPr>
          <w:rFonts w:ascii="Arial" w:hAnsi="Arial" w:cs="Arial"/>
          <w:bCs/>
          <w:i/>
          <w:iCs/>
        </w:rPr>
        <w:t>A</w:t>
      </w:r>
      <w:r>
        <w:rPr>
          <w:rFonts w:ascii="Arial" w:hAnsi="Arial" w:cs="Arial"/>
          <w:bCs/>
          <w:i/>
          <w:iCs/>
        </w:rPr>
        <w:t>re we acting a</w:t>
      </w:r>
      <w:r w:rsidRPr="005303DE">
        <w:rPr>
          <w:rFonts w:ascii="Arial" w:hAnsi="Arial" w:cs="Arial"/>
          <w:bCs/>
          <w:i/>
          <w:iCs/>
        </w:rPr>
        <w:t>lone</w:t>
      </w:r>
      <w:r w:rsidR="00944FD3" w:rsidRPr="003374B9">
        <w:rPr>
          <w:rFonts w:ascii="Arial" w:hAnsi="Arial" w:cs="Arial"/>
          <w:i/>
        </w:rPr>
        <w:t xml:space="preserve"> or with partners?</w:t>
      </w:r>
      <w:r w:rsidR="00644254">
        <w:rPr>
          <w:rFonts w:ascii="Arial" w:hAnsi="Arial" w:cs="Arial"/>
          <w:i/>
        </w:rPr>
        <w:t xml:space="preserve"> (this can depend on each objective</w:t>
      </w:r>
      <w:r w:rsidR="00C77D5F">
        <w:rPr>
          <w:rFonts w:ascii="Arial" w:hAnsi="Arial" w:cs="Arial"/>
          <w:i/>
        </w:rPr>
        <w:t xml:space="preserve"> or sub-objective</w:t>
      </w:r>
      <w:proofErr w:type="gramStart"/>
      <w:r w:rsidR="00C77D5F">
        <w:rPr>
          <w:rFonts w:ascii="Arial" w:hAnsi="Arial" w:cs="Arial"/>
          <w:i/>
        </w:rPr>
        <w:t>)</w:t>
      </w:r>
      <w:r w:rsidR="00944FD3" w:rsidRPr="003374B9">
        <w:rPr>
          <w:rFonts w:ascii="Arial" w:hAnsi="Arial" w:cs="Arial"/>
          <w:i/>
        </w:rPr>
        <w:t xml:space="preserve"> </w:t>
      </w:r>
      <w:r>
        <w:rPr>
          <w:rFonts w:ascii="Arial" w:hAnsi="Arial" w:cs="Arial"/>
          <w:i/>
        </w:rPr>
        <w:t>.</w:t>
      </w:r>
      <w:proofErr w:type="gramEnd"/>
      <w:r w:rsidR="00944FD3" w:rsidRPr="003374B9">
        <w:rPr>
          <w:rFonts w:ascii="Arial" w:hAnsi="Arial" w:cs="Arial"/>
          <w:i/>
        </w:rPr>
        <w:t xml:space="preserve"> What champions? </w:t>
      </w:r>
      <w:r w:rsidR="00D21DE7" w:rsidRPr="003374B9">
        <w:rPr>
          <w:rFonts w:ascii="Arial" w:hAnsi="Arial" w:cs="Arial"/>
          <w:i/>
        </w:rPr>
        <w:t>What is our role?</w:t>
      </w:r>
      <w:r w:rsidR="00D21DE7" w:rsidRPr="003374B9">
        <w:rPr>
          <w:rFonts w:ascii="Arial" w:hAnsi="Arial" w:cs="Arial"/>
          <w:b/>
        </w:rPr>
        <w:t xml:space="preserve"> </w:t>
      </w:r>
      <w:r w:rsidR="00944FD3" w:rsidRPr="003374B9">
        <w:rPr>
          <w:rFonts w:ascii="Arial" w:hAnsi="Arial" w:cs="Arial"/>
          <w:i/>
        </w:rPr>
        <w:t xml:space="preserve">(facilitator, mobiliser, direct </w:t>
      </w:r>
      <w:r w:rsidR="00944FD3" w:rsidRPr="003374B9">
        <w:rPr>
          <w:rFonts w:ascii="Arial" w:hAnsi="Arial" w:cs="Arial"/>
          <w:i/>
        </w:rPr>
        <w:lastRenderedPageBreak/>
        <w:t>advocate etc.)</w:t>
      </w:r>
      <w:r w:rsidR="00AD0AD2" w:rsidRPr="003374B9">
        <w:rPr>
          <w:rFonts w:ascii="Arial" w:hAnsi="Arial" w:cs="Arial"/>
          <w:i/>
        </w:rPr>
        <w:t xml:space="preserve"> Is this IFRC? IFRC and national societies? Movement as a whole? Which pieces</w:t>
      </w:r>
      <w:r w:rsidR="0082217D" w:rsidRPr="003374B9">
        <w:rPr>
          <w:rFonts w:ascii="Arial" w:hAnsi="Arial" w:cs="Arial"/>
          <w:i/>
        </w:rPr>
        <w:t xml:space="preserve"> will be undertaken by who</w:t>
      </w:r>
    </w:p>
    <w:p w14:paraId="2220EE1D" w14:textId="1D956652" w:rsidR="005B7861" w:rsidRPr="003374B9" w:rsidRDefault="005B7861" w:rsidP="005B7861">
      <w:pPr>
        <w:pStyle w:val="ListParagraph"/>
        <w:numPr>
          <w:ilvl w:val="0"/>
          <w:numId w:val="7"/>
        </w:numPr>
        <w:spacing w:after="160" w:line="259" w:lineRule="auto"/>
        <w:contextualSpacing/>
        <w:rPr>
          <w:rFonts w:ascii="Arial" w:hAnsi="Arial" w:cs="Arial"/>
          <w:i/>
        </w:rPr>
      </w:pPr>
      <w:r w:rsidRPr="003374B9">
        <w:rPr>
          <w:rFonts w:ascii="Arial" w:hAnsi="Arial" w:cs="Arial"/>
          <w:b/>
        </w:rPr>
        <w:t>Who will implement</w:t>
      </w:r>
      <w:r w:rsidRPr="003374B9">
        <w:rPr>
          <w:rFonts w:ascii="Arial" w:hAnsi="Arial" w:cs="Arial"/>
        </w:rPr>
        <w:t xml:space="preserve">: </w:t>
      </w:r>
      <w:r w:rsidRPr="003374B9">
        <w:rPr>
          <w:rFonts w:ascii="Arial" w:hAnsi="Arial" w:cs="Arial"/>
          <w:i/>
        </w:rPr>
        <w:t>at each level, noting this should be complimentary actions not the same</w:t>
      </w:r>
      <w:r w:rsidR="005303DE">
        <w:rPr>
          <w:rFonts w:ascii="Arial" w:hAnsi="Arial" w:cs="Arial"/>
          <w:i/>
        </w:rPr>
        <w:t>.</w:t>
      </w:r>
    </w:p>
    <w:p w14:paraId="51AE422D" w14:textId="2780F250" w:rsidR="000C12E1" w:rsidRPr="003374B9" w:rsidRDefault="000C12E1" w:rsidP="000C12E1">
      <w:pPr>
        <w:pStyle w:val="ListParagraph"/>
        <w:numPr>
          <w:ilvl w:val="0"/>
          <w:numId w:val="7"/>
        </w:numPr>
        <w:spacing w:after="160" w:line="259" w:lineRule="auto"/>
        <w:contextualSpacing/>
        <w:rPr>
          <w:rFonts w:ascii="Arial" w:hAnsi="Arial" w:cs="Arial"/>
          <w:b/>
        </w:rPr>
      </w:pPr>
      <w:r w:rsidRPr="003374B9">
        <w:rPr>
          <w:rFonts w:ascii="Arial" w:hAnsi="Arial" w:cs="Arial"/>
          <w:b/>
        </w:rPr>
        <w:t>Policy positions:</w:t>
      </w:r>
      <w:r w:rsidRPr="003374B9">
        <w:rPr>
          <w:rFonts w:ascii="Arial" w:hAnsi="Arial" w:cs="Arial"/>
        </w:rPr>
        <w:t xml:space="preserve"> </w:t>
      </w:r>
      <w:r w:rsidRPr="003374B9">
        <w:rPr>
          <w:rFonts w:ascii="Arial" w:hAnsi="Arial" w:cs="Arial"/>
          <w:i/>
        </w:rPr>
        <w:t>What are our key messages? Can we substantiate our recommendations with good evidence? How will these positions be communicated? Note that sometimes we will need to have messaging on key issues even if these are not our priority areas or objectives.</w:t>
      </w:r>
    </w:p>
    <w:p w14:paraId="5E8D5DB2" w14:textId="0236654A" w:rsidR="00F470E5" w:rsidRPr="003374B9" w:rsidRDefault="00F470E5" w:rsidP="00F470E5">
      <w:pPr>
        <w:pStyle w:val="ListParagraph"/>
        <w:numPr>
          <w:ilvl w:val="0"/>
          <w:numId w:val="7"/>
        </w:numPr>
        <w:spacing w:after="160" w:line="259" w:lineRule="auto"/>
        <w:contextualSpacing/>
        <w:rPr>
          <w:rFonts w:ascii="Arial" w:hAnsi="Arial" w:cs="Arial"/>
        </w:rPr>
      </w:pPr>
      <w:r w:rsidRPr="003374B9">
        <w:rPr>
          <w:rFonts w:ascii="Arial" w:hAnsi="Arial" w:cs="Arial"/>
          <w:b/>
        </w:rPr>
        <w:t xml:space="preserve">Communications: </w:t>
      </w:r>
      <w:r w:rsidRPr="003374B9">
        <w:rPr>
          <w:rFonts w:ascii="Arial" w:hAnsi="Arial" w:cs="Arial"/>
          <w:i/>
        </w:rPr>
        <w:t>internal and external</w:t>
      </w:r>
      <w:r w:rsidRPr="003374B9">
        <w:rPr>
          <w:rFonts w:ascii="Arial" w:hAnsi="Arial" w:cs="Arial"/>
          <w:i/>
          <w:iCs/>
          <w:sz w:val="19"/>
          <w:szCs w:val="19"/>
        </w:rPr>
        <w:t xml:space="preserve">  </w:t>
      </w:r>
    </w:p>
    <w:p w14:paraId="1D36732D" w14:textId="5BEB1C1A" w:rsidR="00D21DE7" w:rsidRPr="003374B9" w:rsidRDefault="00D21DE7" w:rsidP="00F470E5">
      <w:pPr>
        <w:pStyle w:val="ListParagraph"/>
        <w:numPr>
          <w:ilvl w:val="0"/>
          <w:numId w:val="7"/>
        </w:numPr>
        <w:spacing w:after="160" w:line="259" w:lineRule="auto"/>
        <w:contextualSpacing/>
        <w:rPr>
          <w:rFonts w:ascii="Arial" w:hAnsi="Arial" w:cs="Arial"/>
          <w:i/>
        </w:rPr>
      </w:pPr>
      <w:r w:rsidRPr="003374B9">
        <w:rPr>
          <w:rFonts w:ascii="Arial" w:hAnsi="Arial" w:cs="Arial"/>
          <w:b/>
        </w:rPr>
        <w:t>Resources</w:t>
      </w:r>
      <w:r w:rsidR="00944FD3" w:rsidRPr="003374B9">
        <w:rPr>
          <w:rFonts w:ascii="Arial" w:hAnsi="Arial" w:cs="Arial"/>
          <w:b/>
        </w:rPr>
        <w:t xml:space="preserve"> required</w:t>
      </w:r>
      <w:r w:rsidRPr="003374B9">
        <w:rPr>
          <w:rFonts w:ascii="Arial" w:hAnsi="Arial" w:cs="Arial"/>
          <w:b/>
        </w:rPr>
        <w:t xml:space="preserve">: </w:t>
      </w:r>
      <w:r w:rsidR="00944FD3" w:rsidRPr="003374B9">
        <w:rPr>
          <w:rFonts w:ascii="Arial" w:hAnsi="Arial" w:cs="Arial"/>
          <w:i/>
        </w:rPr>
        <w:t>Is funding needed? What can we do with / without f</w:t>
      </w:r>
      <w:r w:rsidR="00121D01" w:rsidRPr="003374B9">
        <w:rPr>
          <w:rFonts w:ascii="Arial" w:hAnsi="Arial" w:cs="Arial"/>
          <w:i/>
        </w:rPr>
        <w:t>u</w:t>
      </w:r>
      <w:r w:rsidR="00944FD3" w:rsidRPr="003374B9">
        <w:rPr>
          <w:rFonts w:ascii="Arial" w:hAnsi="Arial" w:cs="Arial"/>
          <w:i/>
        </w:rPr>
        <w:t>nding</w:t>
      </w:r>
      <w:r w:rsidR="005B7861" w:rsidRPr="003374B9">
        <w:rPr>
          <w:rFonts w:ascii="Arial" w:hAnsi="Arial" w:cs="Arial"/>
          <w:i/>
        </w:rPr>
        <w:t>?</w:t>
      </w:r>
    </w:p>
    <w:p w14:paraId="30A9606F" w14:textId="7E5B17C6" w:rsidR="00013740" w:rsidRPr="003374B9" w:rsidRDefault="00013740" w:rsidP="00F470E5">
      <w:pPr>
        <w:pStyle w:val="ListParagraph"/>
        <w:numPr>
          <w:ilvl w:val="0"/>
          <w:numId w:val="7"/>
        </w:numPr>
        <w:spacing w:after="160" w:line="259" w:lineRule="auto"/>
        <w:contextualSpacing/>
        <w:rPr>
          <w:rFonts w:ascii="Arial" w:hAnsi="Arial" w:cs="Arial"/>
          <w:b/>
        </w:rPr>
      </w:pPr>
      <w:r w:rsidRPr="003374B9">
        <w:rPr>
          <w:rFonts w:ascii="Arial" w:hAnsi="Arial" w:cs="Arial"/>
          <w:b/>
        </w:rPr>
        <w:t>Ways of working</w:t>
      </w:r>
    </w:p>
    <w:p w14:paraId="659D9CF4" w14:textId="2AC273FB" w:rsidR="000C12E1" w:rsidRPr="003374B9" w:rsidRDefault="000C12E1" w:rsidP="005303DE">
      <w:pPr>
        <w:pStyle w:val="ListParagraph"/>
        <w:numPr>
          <w:ilvl w:val="0"/>
          <w:numId w:val="27"/>
        </w:numPr>
        <w:spacing w:after="160" w:line="259" w:lineRule="auto"/>
        <w:ind w:left="1134"/>
        <w:contextualSpacing/>
        <w:rPr>
          <w:rFonts w:ascii="Arial" w:hAnsi="Arial" w:cs="Arial"/>
          <w:i/>
          <w:iCs/>
        </w:rPr>
      </w:pPr>
      <w:r w:rsidRPr="003374B9">
        <w:rPr>
          <w:rFonts w:ascii="Arial" w:hAnsi="Arial" w:cs="Arial"/>
          <w:i/>
          <w:iCs/>
        </w:rPr>
        <w:t>Clarify target managers, who will have an overview of all engagement with x target, and ensure political sensitivity around engagement. Essential to make sure engagement is coordinated and not contradictors and doesn’t undermine other work</w:t>
      </w:r>
    </w:p>
    <w:p w14:paraId="31DA4EEC" w14:textId="3EBB1A35" w:rsidR="000C12E1" w:rsidRPr="003374B9" w:rsidRDefault="000C12E1" w:rsidP="005303DE">
      <w:pPr>
        <w:pStyle w:val="ListParagraph"/>
        <w:numPr>
          <w:ilvl w:val="0"/>
          <w:numId w:val="27"/>
        </w:numPr>
        <w:spacing w:after="160" w:line="259" w:lineRule="auto"/>
        <w:ind w:left="1134"/>
        <w:contextualSpacing/>
        <w:rPr>
          <w:rFonts w:ascii="Arial" w:hAnsi="Arial" w:cs="Arial"/>
          <w:i/>
          <w:iCs/>
        </w:rPr>
      </w:pPr>
      <w:r w:rsidRPr="003374B9">
        <w:rPr>
          <w:rFonts w:ascii="Arial" w:hAnsi="Arial" w:cs="Arial"/>
          <w:i/>
          <w:iCs/>
        </w:rPr>
        <w:t xml:space="preserve">Coordinating with others – regional directors, </w:t>
      </w:r>
      <w:r w:rsidR="00794627" w:rsidRPr="003374B9">
        <w:rPr>
          <w:rFonts w:ascii="Arial" w:hAnsi="Arial" w:cs="Arial"/>
          <w:i/>
          <w:iCs/>
        </w:rPr>
        <w:t>sub regional</w:t>
      </w:r>
      <w:r w:rsidRPr="003374B9">
        <w:rPr>
          <w:rFonts w:ascii="Arial" w:hAnsi="Arial" w:cs="Arial"/>
          <w:i/>
          <w:iCs/>
        </w:rPr>
        <w:t xml:space="preserve"> office, at GVA talk to person who does </w:t>
      </w:r>
      <w:r w:rsidR="00794627" w:rsidRPr="003374B9">
        <w:rPr>
          <w:rFonts w:ascii="Arial" w:hAnsi="Arial" w:cs="Arial"/>
          <w:i/>
          <w:iCs/>
        </w:rPr>
        <w:t>Multilateral</w:t>
      </w:r>
      <w:r w:rsidRPr="003374B9">
        <w:rPr>
          <w:rFonts w:ascii="Arial" w:hAnsi="Arial" w:cs="Arial"/>
          <w:i/>
          <w:iCs/>
        </w:rPr>
        <w:t>, IASC etc at each ELVEL THE RIGHT PERSON</w:t>
      </w:r>
    </w:p>
    <w:p w14:paraId="1F192097" w14:textId="347D864A" w:rsidR="000C12E1" w:rsidRPr="003374B9" w:rsidRDefault="000C12E1" w:rsidP="005303DE">
      <w:pPr>
        <w:pStyle w:val="ListParagraph"/>
        <w:numPr>
          <w:ilvl w:val="0"/>
          <w:numId w:val="27"/>
        </w:numPr>
        <w:spacing w:after="160" w:line="259" w:lineRule="auto"/>
        <w:ind w:left="1134"/>
        <w:contextualSpacing/>
        <w:rPr>
          <w:rFonts w:ascii="Arial" w:hAnsi="Arial" w:cs="Arial"/>
          <w:i/>
          <w:iCs/>
        </w:rPr>
      </w:pPr>
      <w:r w:rsidRPr="003374B9">
        <w:rPr>
          <w:rFonts w:ascii="Arial" w:hAnsi="Arial" w:cs="Arial"/>
          <w:i/>
          <w:iCs/>
        </w:rPr>
        <w:t>Before engag</w:t>
      </w:r>
      <w:r w:rsidR="005303DE">
        <w:rPr>
          <w:rFonts w:ascii="Arial" w:hAnsi="Arial" w:cs="Arial"/>
          <w:i/>
          <w:iCs/>
        </w:rPr>
        <w:t>ing</w:t>
      </w:r>
      <w:r w:rsidRPr="003374B9">
        <w:rPr>
          <w:rFonts w:ascii="Arial" w:hAnsi="Arial" w:cs="Arial"/>
          <w:i/>
          <w:iCs/>
        </w:rPr>
        <w:t xml:space="preserve"> with </w:t>
      </w:r>
      <w:proofErr w:type="spellStart"/>
      <w:r w:rsidRPr="003374B9">
        <w:rPr>
          <w:rFonts w:ascii="Arial" w:hAnsi="Arial" w:cs="Arial"/>
          <w:i/>
          <w:iCs/>
        </w:rPr>
        <w:t>xyz</w:t>
      </w:r>
      <w:proofErr w:type="spellEnd"/>
      <w:r w:rsidRPr="003374B9">
        <w:rPr>
          <w:rFonts w:ascii="Arial" w:hAnsi="Arial" w:cs="Arial"/>
          <w:i/>
          <w:iCs/>
        </w:rPr>
        <w:t xml:space="preserve"> target </w:t>
      </w:r>
      <w:r w:rsidR="005303DE">
        <w:rPr>
          <w:rFonts w:ascii="Arial" w:hAnsi="Arial" w:cs="Arial"/>
          <w:i/>
          <w:iCs/>
        </w:rPr>
        <w:t xml:space="preserve">you may </w:t>
      </w:r>
      <w:r w:rsidRPr="003374B9">
        <w:rPr>
          <w:rFonts w:ascii="Arial" w:hAnsi="Arial" w:cs="Arial"/>
          <w:i/>
          <w:iCs/>
        </w:rPr>
        <w:t xml:space="preserve">need </w:t>
      </w:r>
      <w:r w:rsidR="005303DE">
        <w:rPr>
          <w:rFonts w:ascii="Arial" w:hAnsi="Arial" w:cs="Arial"/>
          <w:i/>
          <w:iCs/>
        </w:rPr>
        <w:t xml:space="preserve">a </w:t>
      </w:r>
      <w:r w:rsidRPr="003374B9">
        <w:rPr>
          <w:rFonts w:ascii="Arial" w:hAnsi="Arial" w:cs="Arial"/>
          <w:i/>
          <w:iCs/>
        </w:rPr>
        <w:t>strategy for engagement so not perceived as uncoordinated.</w:t>
      </w:r>
    </w:p>
    <w:p w14:paraId="7125B958" w14:textId="7A57FBD6" w:rsidR="007B4D90" w:rsidRPr="001466F5" w:rsidRDefault="00794627" w:rsidP="005303DE">
      <w:pPr>
        <w:pStyle w:val="ListParagraph"/>
        <w:numPr>
          <w:ilvl w:val="0"/>
          <w:numId w:val="27"/>
        </w:numPr>
        <w:spacing w:after="160" w:line="259" w:lineRule="auto"/>
        <w:ind w:left="1134"/>
        <w:contextualSpacing/>
        <w:rPr>
          <w:rFonts w:ascii="Arial" w:hAnsi="Arial" w:cs="Arial"/>
          <w:i/>
          <w:iCs/>
        </w:rPr>
      </w:pPr>
      <w:r w:rsidRPr="003374B9">
        <w:rPr>
          <w:rFonts w:ascii="Arial" w:hAnsi="Arial" w:cs="Arial"/>
          <w:i/>
          <w:iCs/>
        </w:rPr>
        <w:t>Networks</w:t>
      </w:r>
      <w:r w:rsidR="00D95B41" w:rsidRPr="003374B9">
        <w:rPr>
          <w:rFonts w:ascii="Arial" w:hAnsi="Arial" w:cs="Arial"/>
          <w:i/>
          <w:iCs/>
        </w:rPr>
        <w:t xml:space="preserve"> and communication channels should be established</w:t>
      </w:r>
    </w:p>
    <w:p w14:paraId="687CBFFB" w14:textId="25368C11" w:rsidR="00B67CEC" w:rsidRPr="007F25CD" w:rsidRDefault="00B67CEC" w:rsidP="00813C75">
      <w:pPr>
        <w:pStyle w:val="ListParagraph"/>
        <w:numPr>
          <w:ilvl w:val="1"/>
          <w:numId w:val="27"/>
        </w:numPr>
        <w:rPr>
          <w:rFonts w:eastAsia="Times New Roman" w:cs="Arial"/>
          <w:b/>
          <w:bCs/>
          <w:color w:val="FF0000"/>
          <w:sz w:val="28"/>
          <w:szCs w:val="28"/>
        </w:rPr>
      </w:pPr>
      <w:r w:rsidRPr="007F25CD">
        <w:rPr>
          <w:rFonts w:cs="Arial"/>
          <w:color w:val="FF0000"/>
        </w:rPr>
        <w:br w:type="page"/>
      </w:r>
    </w:p>
    <w:p w14:paraId="7E9A9665" w14:textId="037024AB" w:rsidR="00E25785" w:rsidRDefault="00E25785" w:rsidP="001466F5">
      <w:pPr>
        <w:pStyle w:val="TOCHeading"/>
        <w:numPr>
          <w:ilvl w:val="0"/>
          <w:numId w:val="0"/>
        </w:numPr>
        <w:spacing w:before="240"/>
        <w:ind w:left="720" w:hanging="720"/>
        <w:rPr>
          <w:rFonts w:ascii="Arial" w:hAnsi="Arial" w:cs="Arial"/>
          <w:color w:val="FF0000"/>
        </w:rPr>
      </w:pPr>
      <w:r>
        <w:rPr>
          <w:rFonts w:ascii="Arial" w:hAnsi="Arial" w:cs="Arial"/>
          <w:color w:val="FF0000"/>
        </w:rPr>
        <w:lastRenderedPageBreak/>
        <w:t>Time</w:t>
      </w:r>
      <w:r w:rsidR="4C201BBF" w:rsidRPr="4E501CC4">
        <w:rPr>
          <w:rFonts w:ascii="Arial" w:hAnsi="Arial" w:cs="Arial"/>
          <w:color w:val="FF0000"/>
        </w:rPr>
        <w:t>-</w:t>
      </w:r>
      <w:r>
        <w:rPr>
          <w:rFonts w:ascii="Arial" w:hAnsi="Arial" w:cs="Arial"/>
          <w:color w:val="FF0000"/>
        </w:rPr>
        <w:t>line – key dates and opportunities (if relevant)</w:t>
      </w:r>
    </w:p>
    <w:tbl>
      <w:tblPr>
        <w:tblStyle w:val="TableGrid"/>
        <w:tblW w:w="9781" w:type="dxa"/>
        <w:tblLook w:val="04A0" w:firstRow="1" w:lastRow="0" w:firstColumn="1" w:lastColumn="0" w:noHBand="0" w:noVBand="1"/>
      </w:tblPr>
      <w:tblGrid>
        <w:gridCol w:w="2830"/>
        <w:gridCol w:w="2273"/>
        <w:gridCol w:w="4678"/>
      </w:tblGrid>
      <w:tr w:rsidR="00E25785" w:rsidRPr="00B67CEC" w14:paraId="3D64E437" w14:textId="77777777" w:rsidTr="001642E2">
        <w:tc>
          <w:tcPr>
            <w:tcW w:w="2830" w:type="dxa"/>
            <w:shd w:val="clear" w:color="auto" w:fill="C00000"/>
          </w:tcPr>
          <w:p w14:paraId="0B88A7A4" w14:textId="77777777" w:rsidR="00E25785" w:rsidRPr="00B67CEC" w:rsidRDefault="00E25785" w:rsidP="001642E2">
            <w:pPr>
              <w:rPr>
                <w:b/>
              </w:rPr>
            </w:pPr>
            <w:r w:rsidRPr="00B67CEC">
              <w:rPr>
                <w:b/>
              </w:rPr>
              <w:t>YEAR</w:t>
            </w:r>
          </w:p>
        </w:tc>
        <w:tc>
          <w:tcPr>
            <w:tcW w:w="2273" w:type="dxa"/>
            <w:shd w:val="clear" w:color="auto" w:fill="C00000"/>
          </w:tcPr>
          <w:p w14:paraId="1493F74D" w14:textId="77777777" w:rsidR="00E25785" w:rsidRPr="00B67CEC" w:rsidRDefault="00E25785" w:rsidP="001642E2">
            <w:pPr>
              <w:rPr>
                <w:b/>
              </w:rPr>
            </w:pPr>
            <w:r w:rsidRPr="00B67CEC">
              <w:rPr>
                <w:b/>
              </w:rPr>
              <w:t>Event</w:t>
            </w:r>
          </w:p>
        </w:tc>
        <w:tc>
          <w:tcPr>
            <w:tcW w:w="4678" w:type="dxa"/>
            <w:shd w:val="clear" w:color="auto" w:fill="C00000"/>
          </w:tcPr>
          <w:p w14:paraId="0B830BB5" w14:textId="77777777" w:rsidR="00E25785" w:rsidRPr="00B67CEC" w:rsidRDefault="00E25785" w:rsidP="001642E2">
            <w:pPr>
              <w:rPr>
                <w:b/>
              </w:rPr>
            </w:pPr>
            <w:r w:rsidRPr="00B67CEC">
              <w:rPr>
                <w:b/>
              </w:rPr>
              <w:t>Details / Location</w:t>
            </w:r>
          </w:p>
        </w:tc>
      </w:tr>
      <w:tr w:rsidR="00E25785" w:rsidRPr="00B67CEC" w14:paraId="73E3966C" w14:textId="77777777" w:rsidTr="001642E2">
        <w:tc>
          <w:tcPr>
            <w:tcW w:w="2830" w:type="dxa"/>
          </w:tcPr>
          <w:p w14:paraId="6293D411" w14:textId="77777777" w:rsidR="00E25785" w:rsidRPr="00B67CEC" w:rsidRDefault="00E25785" w:rsidP="001642E2">
            <w:pPr>
              <w:rPr>
                <w:b/>
                <w:sz w:val="18"/>
                <w:szCs w:val="20"/>
              </w:rPr>
            </w:pPr>
            <w:r w:rsidRPr="00B67CEC">
              <w:rPr>
                <w:b/>
                <w:sz w:val="18"/>
                <w:szCs w:val="20"/>
              </w:rPr>
              <w:t xml:space="preserve">January </w:t>
            </w:r>
          </w:p>
        </w:tc>
        <w:tc>
          <w:tcPr>
            <w:tcW w:w="2273" w:type="dxa"/>
          </w:tcPr>
          <w:p w14:paraId="5C3B71F5" w14:textId="77777777" w:rsidR="00E25785" w:rsidRPr="00B67CEC" w:rsidRDefault="00E25785" w:rsidP="001642E2">
            <w:pPr>
              <w:rPr>
                <w:sz w:val="18"/>
                <w:szCs w:val="20"/>
              </w:rPr>
            </w:pPr>
          </w:p>
        </w:tc>
        <w:tc>
          <w:tcPr>
            <w:tcW w:w="4678" w:type="dxa"/>
          </w:tcPr>
          <w:p w14:paraId="6F8F9F6A" w14:textId="77777777" w:rsidR="00E25785" w:rsidRPr="00B67CEC" w:rsidRDefault="00E25785" w:rsidP="001642E2">
            <w:pPr>
              <w:rPr>
                <w:sz w:val="18"/>
                <w:szCs w:val="20"/>
              </w:rPr>
            </w:pPr>
          </w:p>
        </w:tc>
      </w:tr>
      <w:tr w:rsidR="00E25785" w:rsidRPr="00B67CEC" w14:paraId="2004CCFA" w14:textId="77777777" w:rsidTr="001642E2">
        <w:tc>
          <w:tcPr>
            <w:tcW w:w="2830" w:type="dxa"/>
          </w:tcPr>
          <w:p w14:paraId="7D0EA33E" w14:textId="77777777" w:rsidR="00E25785" w:rsidRPr="00B67CEC" w:rsidRDefault="00E25785" w:rsidP="001642E2">
            <w:pPr>
              <w:rPr>
                <w:sz w:val="18"/>
                <w:szCs w:val="20"/>
              </w:rPr>
            </w:pPr>
          </w:p>
        </w:tc>
        <w:tc>
          <w:tcPr>
            <w:tcW w:w="2273" w:type="dxa"/>
          </w:tcPr>
          <w:p w14:paraId="35998506" w14:textId="77777777" w:rsidR="00E25785" w:rsidRPr="00B67CEC" w:rsidRDefault="00E25785" w:rsidP="001642E2">
            <w:pPr>
              <w:rPr>
                <w:sz w:val="18"/>
                <w:szCs w:val="20"/>
              </w:rPr>
            </w:pPr>
          </w:p>
        </w:tc>
        <w:tc>
          <w:tcPr>
            <w:tcW w:w="4678" w:type="dxa"/>
          </w:tcPr>
          <w:p w14:paraId="5D9108A0" w14:textId="77777777" w:rsidR="00E25785" w:rsidRPr="00B67CEC" w:rsidRDefault="00E25785" w:rsidP="001642E2">
            <w:pPr>
              <w:rPr>
                <w:sz w:val="18"/>
                <w:szCs w:val="20"/>
              </w:rPr>
            </w:pPr>
          </w:p>
        </w:tc>
      </w:tr>
      <w:tr w:rsidR="00E25785" w:rsidRPr="00B67CEC" w14:paraId="2ED11D1D" w14:textId="77777777" w:rsidTr="001642E2">
        <w:tc>
          <w:tcPr>
            <w:tcW w:w="2830" w:type="dxa"/>
          </w:tcPr>
          <w:p w14:paraId="7338470B" w14:textId="77777777" w:rsidR="00E25785" w:rsidRPr="00B67CEC" w:rsidRDefault="00E25785" w:rsidP="001642E2">
            <w:pPr>
              <w:rPr>
                <w:b/>
                <w:sz w:val="18"/>
                <w:szCs w:val="20"/>
              </w:rPr>
            </w:pPr>
            <w:r w:rsidRPr="00B67CEC">
              <w:rPr>
                <w:b/>
                <w:sz w:val="18"/>
                <w:szCs w:val="20"/>
              </w:rPr>
              <w:t>February</w:t>
            </w:r>
          </w:p>
        </w:tc>
        <w:tc>
          <w:tcPr>
            <w:tcW w:w="2273" w:type="dxa"/>
          </w:tcPr>
          <w:p w14:paraId="510A61FD" w14:textId="77777777" w:rsidR="00E25785" w:rsidRPr="00B67CEC" w:rsidRDefault="00E25785" w:rsidP="001642E2">
            <w:pPr>
              <w:rPr>
                <w:sz w:val="18"/>
                <w:szCs w:val="20"/>
              </w:rPr>
            </w:pPr>
          </w:p>
        </w:tc>
        <w:tc>
          <w:tcPr>
            <w:tcW w:w="4678" w:type="dxa"/>
          </w:tcPr>
          <w:p w14:paraId="165DFD75" w14:textId="77777777" w:rsidR="00E25785" w:rsidRPr="00B67CEC" w:rsidRDefault="00E25785" w:rsidP="001642E2">
            <w:pPr>
              <w:rPr>
                <w:sz w:val="18"/>
                <w:szCs w:val="20"/>
              </w:rPr>
            </w:pPr>
          </w:p>
        </w:tc>
      </w:tr>
      <w:tr w:rsidR="00E25785" w:rsidRPr="00B67CEC" w14:paraId="6BDC26DE" w14:textId="77777777" w:rsidTr="001642E2">
        <w:tc>
          <w:tcPr>
            <w:tcW w:w="2830" w:type="dxa"/>
          </w:tcPr>
          <w:p w14:paraId="2756B070" w14:textId="77777777" w:rsidR="00E25785" w:rsidRPr="00B67CEC" w:rsidRDefault="00E25785" w:rsidP="001642E2">
            <w:pPr>
              <w:rPr>
                <w:sz w:val="18"/>
                <w:szCs w:val="20"/>
              </w:rPr>
            </w:pPr>
          </w:p>
        </w:tc>
        <w:tc>
          <w:tcPr>
            <w:tcW w:w="2273" w:type="dxa"/>
          </w:tcPr>
          <w:p w14:paraId="43BB766E" w14:textId="77777777" w:rsidR="00E25785" w:rsidRPr="00B67CEC" w:rsidRDefault="00E25785" w:rsidP="001642E2">
            <w:pPr>
              <w:rPr>
                <w:sz w:val="18"/>
                <w:szCs w:val="20"/>
              </w:rPr>
            </w:pPr>
          </w:p>
        </w:tc>
        <w:tc>
          <w:tcPr>
            <w:tcW w:w="4678" w:type="dxa"/>
          </w:tcPr>
          <w:p w14:paraId="09BB2737" w14:textId="77777777" w:rsidR="00E25785" w:rsidRPr="00B67CEC" w:rsidRDefault="00E25785" w:rsidP="001642E2">
            <w:pPr>
              <w:rPr>
                <w:sz w:val="18"/>
                <w:szCs w:val="20"/>
              </w:rPr>
            </w:pPr>
          </w:p>
        </w:tc>
      </w:tr>
      <w:tr w:rsidR="00E25785" w:rsidRPr="00B67CEC" w14:paraId="0738D759" w14:textId="77777777" w:rsidTr="001642E2">
        <w:tc>
          <w:tcPr>
            <w:tcW w:w="2830" w:type="dxa"/>
          </w:tcPr>
          <w:p w14:paraId="77CC1432" w14:textId="77777777" w:rsidR="00E25785" w:rsidRPr="00B67CEC" w:rsidRDefault="00E25785" w:rsidP="001642E2">
            <w:pPr>
              <w:rPr>
                <w:sz w:val="18"/>
                <w:szCs w:val="20"/>
              </w:rPr>
            </w:pPr>
          </w:p>
        </w:tc>
        <w:tc>
          <w:tcPr>
            <w:tcW w:w="2273" w:type="dxa"/>
          </w:tcPr>
          <w:p w14:paraId="6B2FC49D" w14:textId="77777777" w:rsidR="00E25785" w:rsidRPr="00B67CEC" w:rsidRDefault="00E25785" w:rsidP="001642E2">
            <w:pPr>
              <w:rPr>
                <w:sz w:val="18"/>
                <w:szCs w:val="20"/>
              </w:rPr>
            </w:pPr>
          </w:p>
        </w:tc>
        <w:tc>
          <w:tcPr>
            <w:tcW w:w="4678" w:type="dxa"/>
          </w:tcPr>
          <w:p w14:paraId="22969E04" w14:textId="77777777" w:rsidR="00E25785" w:rsidRPr="00B67CEC" w:rsidRDefault="00E25785" w:rsidP="001642E2">
            <w:pPr>
              <w:rPr>
                <w:sz w:val="18"/>
                <w:szCs w:val="20"/>
              </w:rPr>
            </w:pPr>
          </w:p>
        </w:tc>
      </w:tr>
      <w:tr w:rsidR="00E25785" w:rsidRPr="00B67CEC" w14:paraId="0FB50256" w14:textId="77777777" w:rsidTr="001642E2">
        <w:tc>
          <w:tcPr>
            <w:tcW w:w="2830" w:type="dxa"/>
          </w:tcPr>
          <w:p w14:paraId="2AAA2748" w14:textId="77777777" w:rsidR="00E25785" w:rsidRPr="00B67CEC" w:rsidRDefault="00E25785" w:rsidP="001642E2">
            <w:pPr>
              <w:rPr>
                <w:b/>
                <w:sz w:val="18"/>
                <w:szCs w:val="20"/>
              </w:rPr>
            </w:pPr>
            <w:r w:rsidRPr="00B67CEC">
              <w:rPr>
                <w:b/>
                <w:sz w:val="18"/>
                <w:szCs w:val="20"/>
              </w:rPr>
              <w:t>March</w:t>
            </w:r>
          </w:p>
        </w:tc>
        <w:tc>
          <w:tcPr>
            <w:tcW w:w="2273" w:type="dxa"/>
          </w:tcPr>
          <w:p w14:paraId="5CB1C69A" w14:textId="77777777" w:rsidR="00E25785" w:rsidRPr="00B67CEC" w:rsidRDefault="00E25785" w:rsidP="001642E2">
            <w:pPr>
              <w:rPr>
                <w:sz w:val="18"/>
                <w:szCs w:val="20"/>
              </w:rPr>
            </w:pPr>
          </w:p>
        </w:tc>
        <w:tc>
          <w:tcPr>
            <w:tcW w:w="4678" w:type="dxa"/>
          </w:tcPr>
          <w:p w14:paraId="2B1CECCB" w14:textId="77777777" w:rsidR="00E25785" w:rsidRPr="00B67CEC" w:rsidRDefault="00E25785" w:rsidP="001642E2">
            <w:pPr>
              <w:rPr>
                <w:sz w:val="18"/>
                <w:szCs w:val="20"/>
              </w:rPr>
            </w:pPr>
          </w:p>
        </w:tc>
      </w:tr>
      <w:tr w:rsidR="00E25785" w:rsidRPr="00B67CEC" w14:paraId="16C65DDA" w14:textId="77777777" w:rsidTr="001642E2">
        <w:tc>
          <w:tcPr>
            <w:tcW w:w="2830" w:type="dxa"/>
          </w:tcPr>
          <w:p w14:paraId="2E2767DF" w14:textId="77777777" w:rsidR="00E25785" w:rsidRPr="00B67CEC" w:rsidRDefault="00E25785" w:rsidP="001642E2">
            <w:pPr>
              <w:rPr>
                <w:b/>
                <w:sz w:val="18"/>
                <w:szCs w:val="20"/>
              </w:rPr>
            </w:pPr>
          </w:p>
        </w:tc>
        <w:tc>
          <w:tcPr>
            <w:tcW w:w="2273" w:type="dxa"/>
          </w:tcPr>
          <w:p w14:paraId="38C8AC8E" w14:textId="77777777" w:rsidR="00E25785" w:rsidRPr="00B67CEC" w:rsidRDefault="00E25785" w:rsidP="001642E2">
            <w:pPr>
              <w:rPr>
                <w:sz w:val="18"/>
                <w:szCs w:val="20"/>
              </w:rPr>
            </w:pPr>
          </w:p>
        </w:tc>
        <w:tc>
          <w:tcPr>
            <w:tcW w:w="4678" w:type="dxa"/>
          </w:tcPr>
          <w:p w14:paraId="05909590" w14:textId="77777777" w:rsidR="00E25785" w:rsidRPr="00B67CEC" w:rsidRDefault="00E25785" w:rsidP="001642E2">
            <w:pPr>
              <w:rPr>
                <w:sz w:val="18"/>
                <w:szCs w:val="20"/>
              </w:rPr>
            </w:pPr>
          </w:p>
        </w:tc>
      </w:tr>
      <w:tr w:rsidR="00E25785" w:rsidRPr="00B67CEC" w14:paraId="32FE4DE4" w14:textId="77777777" w:rsidTr="001642E2">
        <w:tc>
          <w:tcPr>
            <w:tcW w:w="2830" w:type="dxa"/>
          </w:tcPr>
          <w:p w14:paraId="530B31EF" w14:textId="77777777" w:rsidR="00E25785" w:rsidRPr="00B67CEC" w:rsidRDefault="00E25785" w:rsidP="001642E2">
            <w:pPr>
              <w:rPr>
                <w:b/>
                <w:sz w:val="18"/>
                <w:szCs w:val="20"/>
              </w:rPr>
            </w:pPr>
            <w:r w:rsidRPr="00B67CEC">
              <w:rPr>
                <w:b/>
                <w:sz w:val="18"/>
                <w:szCs w:val="20"/>
              </w:rPr>
              <w:t>April</w:t>
            </w:r>
          </w:p>
        </w:tc>
        <w:tc>
          <w:tcPr>
            <w:tcW w:w="2273" w:type="dxa"/>
          </w:tcPr>
          <w:p w14:paraId="6F879170" w14:textId="77777777" w:rsidR="00E25785" w:rsidRPr="00B67CEC" w:rsidRDefault="00E25785" w:rsidP="001642E2">
            <w:pPr>
              <w:rPr>
                <w:sz w:val="18"/>
                <w:szCs w:val="20"/>
              </w:rPr>
            </w:pPr>
          </w:p>
        </w:tc>
        <w:tc>
          <w:tcPr>
            <w:tcW w:w="4678" w:type="dxa"/>
          </w:tcPr>
          <w:p w14:paraId="3EE359F1" w14:textId="77777777" w:rsidR="00E25785" w:rsidRPr="00B67CEC" w:rsidRDefault="00E25785" w:rsidP="001642E2">
            <w:pPr>
              <w:rPr>
                <w:sz w:val="18"/>
                <w:szCs w:val="20"/>
              </w:rPr>
            </w:pPr>
          </w:p>
        </w:tc>
      </w:tr>
      <w:tr w:rsidR="00E25785" w:rsidRPr="00B67CEC" w14:paraId="35BDBBB8" w14:textId="77777777" w:rsidTr="001642E2">
        <w:tc>
          <w:tcPr>
            <w:tcW w:w="2830" w:type="dxa"/>
          </w:tcPr>
          <w:p w14:paraId="60FEE769" w14:textId="77777777" w:rsidR="00E25785" w:rsidRPr="00B67CEC" w:rsidRDefault="00E25785" w:rsidP="001642E2">
            <w:pPr>
              <w:rPr>
                <w:b/>
                <w:sz w:val="18"/>
                <w:szCs w:val="20"/>
              </w:rPr>
            </w:pPr>
          </w:p>
        </w:tc>
        <w:tc>
          <w:tcPr>
            <w:tcW w:w="2273" w:type="dxa"/>
          </w:tcPr>
          <w:p w14:paraId="2E00A134" w14:textId="77777777" w:rsidR="00E25785" w:rsidRPr="00B67CEC" w:rsidRDefault="00E25785" w:rsidP="001642E2">
            <w:pPr>
              <w:rPr>
                <w:sz w:val="18"/>
                <w:szCs w:val="20"/>
              </w:rPr>
            </w:pPr>
          </w:p>
        </w:tc>
        <w:tc>
          <w:tcPr>
            <w:tcW w:w="4678" w:type="dxa"/>
          </w:tcPr>
          <w:p w14:paraId="69351D9B" w14:textId="77777777" w:rsidR="00E25785" w:rsidRPr="00B67CEC" w:rsidRDefault="00E25785" w:rsidP="001642E2">
            <w:pPr>
              <w:rPr>
                <w:sz w:val="18"/>
                <w:szCs w:val="20"/>
              </w:rPr>
            </w:pPr>
          </w:p>
        </w:tc>
      </w:tr>
      <w:tr w:rsidR="00E25785" w:rsidRPr="00B67CEC" w14:paraId="22732346" w14:textId="77777777" w:rsidTr="001642E2">
        <w:tc>
          <w:tcPr>
            <w:tcW w:w="2830" w:type="dxa"/>
          </w:tcPr>
          <w:p w14:paraId="4AD757B6" w14:textId="77777777" w:rsidR="00E25785" w:rsidRPr="00B67CEC" w:rsidRDefault="00E25785" w:rsidP="001642E2">
            <w:pPr>
              <w:rPr>
                <w:b/>
                <w:sz w:val="18"/>
                <w:szCs w:val="20"/>
              </w:rPr>
            </w:pPr>
          </w:p>
        </w:tc>
        <w:tc>
          <w:tcPr>
            <w:tcW w:w="2273" w:type="dxa"/>
          </w:tcPr>
          <w:p w14:paraId="424CC11A" w14:textId="77777777" w:rsidR="00E25785" w:rsidRPr="00B67CEC" w:rsidRDefault="00E25785" w:rsidP="001642E2">
            <w:pPr>
              <w:rPr>
                <w:sz w:val="18"/>
                <w:szCs w:val="20"/>
              </w:rPr>
            </w:pPr>
          </w:p>
        </w:tc>
        <w:tc>
          <w:tcPr>
            <w:tcW w:w="4678" w:type="dxa"/>
          </w:tcPr>
          <w:p w14:paraId="1598D013" w14:textId="77777777" w:rsidR="00E25785" w:rsidRPr="00B67CEC" w:rsidRDefault="00E25785" w:rsidP="001642E2">
            <w:pPr>
              <w:rPr>
                <w:sz w:val="18"/>
                <w:szCs w:val="20"/>
              </w:rPr>
            </w:pPr>
          </w:p>
        </w:tc>
      </w:tr>
      <w:tr w:rsidR="00E25785" w:rsidRPr="00B67CEC" w14:paraId="4726E6D6" w14:textId="77777777" w:rsidTr="001642E2">
        <w:tc>
          <w:tcPr>
            <w:tcW w:w="2830" w:type="dxa"/>
          </w:tcPr>
          <w:p w14:paraId="361CFB03" w14:textId="77777777" w:rsidR="00E25785" w:rsidRPr="00B67CEC" w:rsidRDefault="00E25785" w:rsidP="001642E2">
            <w:pPr>
              <w:rPr>
                <w:b/>
                <w:sz w:val="18"/>
                <w:szCs w:val="20"/>
              </w:rPr>
            </w:pPr>
            <w:r w:rsidRPr="00B67CEC">
              <w:rPr>
                <w:b/>
                <w:sz w:val="18"/>
                <w:szCs w:val="20"/>
              </w:rPr>
              <w:t>May</w:t>
            </w:r>
          </w:p>
        </w:tc>
        <w:tc>
          <w:tcPr>
            <w:tcW w:w="2273" w:type="dxa"/>
          </w:tcPr>
          <w:p w14:paraId="10D67FFA" w14:textId="77777777" w:rsidR="00E25785" w:rsidRPr="00B67CEC" w:rsidRDefault="00E25785" w:rsidP="001642E2">
            <w:pPr>
              <w:rPr>
                <w:sz w:val="18"/>
                <w:szCs w:val="20"/>
              </w:rPr>
            </w:pPr>
          </w:p>
        </w:tc>
        <w:tc>
          <w:tcPr>
            <w:tcW w:w="4678" w:type="dxa"/>
          </w:tcPr>
          <w:p w14:paraId="0FF86427" w14:textId="77777777" w:rsidR="00E25785" w:rsidRPr="00B67CEC" w:rsidRDefault="00E25785" w:rsidP="001642E2">
            <w:pPr>
              <w:rPr>
                <w:sz w:val="18"/>
                <w:szCs w:val="20"/>
              </w:rPr>
            </w:pPr>
          </w:p>
        </w:tc>
      </w:tr>
      <w:tr w:rsidR="00E25785" w:rsidRPr="00B67CEC" w14:paraId="167D0AD5" w14:textId="77777777" w:rsidTr="001642E2">
        <w:tc>
          <w:tcPr>
            <w:tcW w:w="2830" w:type="dxa"/>
          </w:tcPr>
          <w:p w14:paraId="3A728233" w14:textId="77777777" w:rsidR="00E25785" w:rsidRPr="00B67CEC" w:rsidRDefault="00E25785" w:rsidP="001642E2">
            <w:pPr>
              <w:rPr>
                <w:b/>
                <w:sz w:val="18"/>
                <w:szCs w:val="20"/>
              </w:rPr>
            </w:pPr>
          </w:p>
        </w:tc>
        <w:tc>
          <w:tcPr>
            <w:tcW w:w="2273" w:type="dxa"/>
          </w:tcPr>
          <w:p w14:paraId="55F9ABED" w14:textId="77777777" w:rsidR="00E25785" w:rsidRPr="00B67CEC" w:rsidRDefault="00E25785" w:rsidP="001642E2">
            <w:pPr>
              <w:rPr>
                <w:sz w:val="18"/>
                <w:szCs w:val="20"/>
              </w:rPr>
            </w:pPr>
          </w:p>
        </w:tc>
        <w:tc>
          <w:tcPr>
            <w:tcW w:w="4678" w:type="dxa"/>
          </w:tcPr>
          <w:p w14:paraId="66459549" w14:textId="77777777" w:rsidR="00E25785" w:rsidRPr="00B67CEC" w:rsidRDefault="00E25785" w:rsidP="001642E2">
            <w:pPr>
              <w:rPr>
                <w:sz w:val="18"/>
                <w:szCs w:val="20"/>
              </w:rPr>
            </w:pPr>
          </w:p>
        </w:tc>
      </w:tr>
      <w:tr w:rsidR="00E25785" w:rsidRPr="00B67CEC" w14:paraId="5863CFC9" w14:textId="77777777" w:rsidTr="001642E2">
        <w:tc>
          <w:tcPr>
            <w:tcW w:w="2830" w:type="dxa"/>
          </w:tcPr>
          <w:p w14:paraId="561543C7" w14:textId="77777777" w:rsidR="00E25785" w:rsidRPr="00B67CEC" w:rsidRDefault="00E25785" w:rsidP="001642E2">
            <w:pPr>
              <w:rPr>
                <w:b/>
                <w:sz w:val="18"/>
                <w:szCs w:val="20"/>
              </w:rPr>
            </w:pPr>
            <w:r w:rsidRPr="00B67CEC">
              <w:rPr>
                <w:b/>
                <w:sz w:val="18"/>
                <w:szCs w:val="20"/>
              </w:rPr>
              <w:t>June</w:t>
            </w:r>
          </w:p>
        </w:tc>
        <w:tc>
          <w:tcPr>
            <w:tcW w:w="2273" w:type="dxa"/>
          </w:tcPr>
          <w:p w14:paraId="08D5FE31" w14:textId="77777777" w:rsidR="00E25785" w:rsidRPr="00B67CEC" w:rsidRDefault="00E25785" w:rsidP="001642E2">
            <w:pPr>
              <w:rPr>
                <w:sz w:val="18"/>
                <w:szCs w:val="20"/>
              </w:rPr>
            </w:pPr>
          </w:p>
        </w:tc>
        <w:tc>
          <w:tcPr>
            <w:tcW w:w="4678" w:type="dxa"/>
          </w:tcPr>
          <w:p w14:paraId="14854990" w14:textId="77777777" w:rsidR="00E25785" w:rsidRPr="00B67CEC" w:rsidRDefault="00E25785" w:rsidP="001642E2">
            <w:pPr>
              <w:rPr>
                <w:sz w:val="18"/>
                <w:szCs w:val="20"/>
              </w:rPr>
            </w:pPr>
          </w:p>
        </w:tc>
      </w:tr>
      <w:tr w:rsidR="00E25785" w:rsidRPr="00B67CEC" w14:paraId="68956C5F" w14:textId="77777777" w:rsidTr="001642E2">
        <w:tc>
          <w:tcPr>
            <w:tcW w:w="2830" w:type="dxa"/>
          </w:tcPr>
          <w:p w14:paraId="08272DE3" w14:textId="77777777" w:rsidR="00E25785" w:rsidRPr="00B67CEC" w:rsidRDefault="00E25785" w:rsidP="001642E2">
            <w:pPr>
              <w:rPr>
                <w:b/>
                <w:sz w:val="18"/>
                <w:szCs w:val="20"/>
              </w:rPr>
            </w:pPr>
          </w:p>
        </w:tc>
        <w:tc>
          <w:tcPr>
            <w:tcW w:w="2273" w:type="dxa"/>
          </w:tcPr>
          <w:p w14:paraId="6218051A" w14:textId="77777777" w:rsidR="00E25785" w:rsidRPr="00B67CEC" w:rsidRDefault="00E25785" w:rsidP="001642E2">
            <w:pPr>
              <w:rPr>
                <w:sz w:val="18"/>
                <w:szCs w:val="20"/>
              </w:rPr>
            </w:pPr>
          </w:p>
        </w:tc>
        <w:tc>
          <w:tcPr>
            <w:tcW w:w="4678" w:type="dxa"/>
          </w:tcPr>
          <w:p w14:paraId="4E8893A8" w14:textId="77777777" w:rsidR="00E25785" w:rsidRPr="00B67CEC" w:rsidRDefault="00E25785" w:rsidP="001642E2">
            <w:pPr>
              <w:rPr>
                <w:sz w:val="18"/>
                <w:szCs w:val="20"/>
              </w:rPr>
            </w:pPr>
          </w:p>
        </w:tc>
      </w:tr>
      <w:tr w:rsidR="00E25785" w:rsidRPr="00B67CEC" w14:paraId="3056E761" w14:textId="77777777" w:rsidTr="001642E2">
        <w:tc>
          <w:tcPr>
            <w:tcW w:w="2830" w:type="dxa"/>
          </w:tcPr>
          <w:p w14:paraId="476B5845" w14:textId="77777777" w:rsidR="00E25785" w:rsidRPr="00B67CEC" w:rsidRDefault="00E25785" w:rsidP="001642E2">
            <w:pPr>
              <w:rPr>
                <w:b/>
                <w:sz w:val="18"/>
                <w:szCs w:val="20"/>
              </w:rPr>
            </w:pPr>
            <w:r w:rsidRPr="00B67CEC">
              <w:rPr>
                <w:b/>
                <w:sz w:val="18"/>
                <w:szCs w:val="20"/>
              </w:rPr>
              <w:t>July</w:t>
            </w:r>
          </w:p>
        </w:tc>
        <w:tc>
          <w:tcPr>
            <w:tcW w:w="2273" w:type="dxa"/>
          </w:tcPr>
          <w:p w14:paraId="7C262E26" w14:textId="77777777" w:rsidR="00E25785" w:rsidRPr="00B67CEC" w:rsidRDefault="00E25785" w:rsidP="001642E2">
            <w:pPr>
              <w:rPr>
                <w:sz w:val="18"/>
                <w:szCs w:val="20"/>
              </w:rPr>
            </w:pPr>
          </w:p>
        </w:tc>
        <w:tc>
          <w:tcPr>
            <w:tcW w:w="4678" w:type="dxa"/>
          </w:tcPr>
          <w:p w14:paraId="5FC554E6" w14:textId="77777777" w:rsidR="00E25785" w:rsidRPr="00B67CEC" w:rsidRDefault="00E25785" w:rsidP="001642E2">
            <w:pPr>
              <w:rPr>
                <w:sz w:val="18"/>
                <w:szCs w:val="20"/>
              </w:rPr>
            </w:pPr>
          </w:p>
        </w:tc>
      </w:tr>
      <w:tr w:rsidR="00E25785" w:rsidRPr="00B67CEC" w14:paraId="14FE11B7" w14:textId="77777777" w:rsidTr="001642E2">
        <w:tc>
          <w:tcPr>
            <w:tcW w:w="2830" w:type="dxa"/>
          </w:tcPr>
          <w:p w14:paraId="10F73654" w14:textId="77777777" w:rsidR="00E25785" w:rsidRPr="00B67CEC" w:rsidRDefault="00E25785" w:rsidP="001642E2">
            <w:pPr>
              <w:rPr>
                <w:b/>
                <w:sz w:val="18"/>
                <w:szCs w:val="20"/>
              </w:rPr>
            </w:pPr>
          </w:p>
        </w:tc>
        <w:tc>
          <w:tcPr>
            <w:tcW w:w="2273" w:type="dxa"/>
          </w:tcPr>
          <w:p w14:paraId="76EBEFEE" w14:textId="77777777" w:rsidR="00E25785" w:rsidRPr="00B67CEC" w:rsidRDefault="00E25785" w:rsidP="001642E2">
            <w:pPr>
              <w:rPr>
                <w:sz w:val="18"/>
                <w:szCs w:val="20"/>
              </w:rPr>
            </w:pPr>
          </w:p>
        </w:tc>
        <w:tc>
          <w:tcPr>
            <w:tcW w:w="4678" w:type="dxa"/>
          </w:tcPr>
          <w:p w14:paraId="54607F3C" w14:textId="77777777" w:rsidR="00E25785" w:rsidRPr="00B67CEC" w:rsidRDefault="00E25785" w:rsidP="001642E2">
            <w:pPr>
              <w:rPr>
                <w:sz w:val="18"/>
                <w:szCs w:val="20"/>
              </w:rPr>
            </w:pPr>
          </w:p>
        </w:tc>
      </w:tr>
      <w:tr w:rsidR="00E25785" w:rsidRPr="00B67CEC" w14:paraId="5AEB804B" w14:textId="77777777" w:rsidTr="001642E2">
        <w:tc>
          <w:tcPr>
            <w:tcW w:w="2830" w:type="dxa"/>
          </w:tcPr>
          <w:p w14:paraId="71FA690D" w14:textId="77777777" w:rsidR="00E25785" w:rsidRPr="00B67CEC" w:rsidRDefault="00E25785" w:rsidP="001642E2">
            <w:pPr>
              <w:rPr>
                <w:b/>
                <w:sz w:val="18"/>
                <w:szCs w:val="20"/>
              </w:rPr>
            </w:pPr>
            <w:r w:rsidRPr="00B67CEC">
              <w:rPr>
                <w:b/>
                <w:sz w:val="18"/>
                <w:szCs w:val="20"/>
              </w:rPr>
              <w:t>August</w:t>
            </w:r>
          </w:p>
        </w:tc>
        <w:tc>
          <w:tcPr>
            <w:tcW w:w="2273" w:type="dxa"/>
          </w:tcPr>
          <w:p w14:paraId="2E9D142E" w14:textId="77777777" w:rsidR="00E25785" w:rsidRPr="00B67CEC" w:rsidRDefault="00E25785" w:rsidP="001642E2">
            <w:pPr>
              <w:rPr>
                <w:sz w:val="18"/>
                <w:szCs w:val="20"/>
              </w:rPr>
            </w:pPr>
          </w:p>
        </w:tc>
        <w:tc>
          <w:tcPr>
            <w:tcW w:w="4678" w:type="dxa"/>
          </w:tcPr>
          <w:p w14:paraId="5B1BF74F" w14:textId="77777777" w:rsidR="00E25785" w:rsidRPr="00B67CEC" w:rsidRDefault="00E25785" w:rsidP="001642E2">
            <w:pPr>
              <w:rPr>
                <w:sz w:val="18"/>
                <w:szCs w:val="20"/>
              </w:rPr>
            </w:pPr>
          </w:p>
        </w:tc>
      </w:tr>
      <w:tr w:rsidR="00E25785" w:rsidRPr="00B67CEC" w14:paraId="6514A992" w14:textId="77777777" w:rsidTr="001642E2">
        <w:tc>
          <w:tcPr>
            <w:tcW w:w="2830" w:type="dxa"/>
          </w:tcPr>
          <w:p w14:paraId="17A59AFC" w14:textId="77777777" w:rsidR="00E25785" w:rsidRPr="00B67CEC" w:rsidRDefault="00E25785" w:rsidP="001642E2">
            <w:pPr>
              <w:rPr>
                <w:b/>
                <w:sz w:val="18"/>
                <w:szCs w:val="20"/>
              </w:rPr>
            </w:pPr>
          </w:p>
        </w:tc>
        <w:tc>
          <w:tcPr>
            <w:tcW w:w="2273" w:type="dxa"/>
          </w:tcPr>
          <w:p w14:paraId="473771F0" w14:textId="77777777" w:rsidR="00E25785" w:rsidRPr="00B67CEC" w:rsidRDefault="00E25785" w:rsidP="001642E2">
            <w:pPr>
              <w:rPr>
                <w:sz w:val="18"/>
                <w:szCs w:val="20"/>
              </w:rPr>
            </w:pPr>
          </w:p>
        </w:tc>
        <w:tc>
          <w:tcPr>
            <w:tcW w:w="4678" w:type="dxa"/>
          </w:tcPr>
          <w:p w14:paraId="351AED76" w14:textId="77777777" w:rsidR="00E25785" w:rsidRPr="00B67CEC" w:rsidRDefault="00E25785" w:rsidP="001642E2">
            <w:pPr>
              <w:rPr>
                <w:sz w:val="18"/>
                <w:szCs w:val="20"/>
              </w:rPr>
            </w:pPr>
          </w:p>
        </w:tc>
      </w:tr>
      <w:tr w:rsidR="00E25785" w:rsidRPr="00B67CEC" w14:paraId="34547C37" w14:textId="77777777" w:rsidTr="001642E2">
        <w:tc>
          <w:tcPr>
            <w:tcW w:w="2830" w:type="dxa"/>
          </w:tcPr>
          <w:p w14:paraId="64BA40D8" w14:textId="77777777" w:rsidR="00E25785" w:rsidRPr="00B67CEC" w:rsidRDefault="00E25785" w:rsidP="001642E2">
            <w:pPr>
              <w:rPr>
                <w:b/>
                <w:sz w:val="18"/>
                <w:szCs w:val="20"/>
              </w:rPr>
            </w:pPr>
            <w:r w:rsidRPr="00B67CEC">
              <w:rPr>
                <w:b/>
                <w:sz w:val="18"/>
                <w:szCs w:val="20"/>
              </w:rPr>
              <w:t>Sept</w:t>
            </w:r>
          </w:p>
        </w:tc>
        <w:tc>
          <w:tcPr>
            <w:tcW w:w="2273" w:type="dxa"/>
          </w:tcPr>
          <w:p w14:paraId="58569381" w14:textId="77777777" w:rsidR="00E25785" w:rsidRPr="00B67CEC" w:rsidRDefault="00E25785" w:rsidP="001642E2">
            <w:pPr>
              <w:rPr>
                <w:sz w:val="18"/>
                <w:szCs w:val="20"/>
              </w:rPr>
            </w:pPr>
          </w:p>
        </w:tc>
        <w:tc>
          <w:tcPr>
            <w:tcW w:w="4678" w:type="dxa"/>
          </w:tcPr>
          <w:p w14:paraId="0C65B16E" w14:textId="77777777" w:rsidR="00E25785" w:rsidRPr="00B67CEC" w:rsidRDefault="00E25785" w:rsidP="001642E2">
            <w:pPr>
              <w:rPr>
                <w:sz w:val="18"/>
                <w:szCs w:val="20"/>
              </w:rPr>
            </w:pPr>
          </w:p>
        </w:tc>
      </w:tr>
      <w:tr w:rsidR="00E25785" w:rsidRPr="00B67CEC" w14:paraId="097C7008" w14:textId="77777777" w:rsidTr="001642E2">
        <w:tc>
          <w:tcPr>
            <w:tcW w:w="2830" w:type="dxa"/>
          </w:tcPr>
          <w:p w14:paraId="282E06C0" w14:textId="77777777" w:rsidR="00E25785" w:rsidRPr="00B67CEC" w:rsidRDefault="00E25785" w:rsidP="001642E2">
            <w:pPr>
              <w:rPr>
                <w:b/>
                <w:sz w:val="18"/>
                <w:szCs w:val="20"/>
              </w:rPr>
            </w:pPr>
          </w:p>
        </w:tc>
        <w:tc>
          <w:tcPr>
            <w:tcW w:w="2273" w:type="dxa"/>
          </w:tcPr>
          <w:p w14:paraId="08C5B325" w14:textId="77777777" w:rsidR="00E25785" w:rsidRPr="00B67CEC" w:rsidRDefault="00E25785" w:rsidP="001642E2">
            <w:pPr>
              <w:rPr>
                <w:sz w:val="18"/>
                <w:szCs w:val="20"/>
              </w:rPr>
            </w:pPr>
          </w:p>
        </w:tc>
        <w:tc>
          <w:tcPr>
            <w:tcW w:w="4678" w:type="dxa"/>
          </w:tcPr>
          <w:p w14:paraId="2376392E" w14:textId="77777777" w:rsidR="00E25785" w:rsidRPr="00B67CEC" w:rsidRDefault="00E25785" w:rsidP="001642E2">
            <w:pPr>
              <w:rPr>
                <w:sz w:val="18"/>
                <w:szCs w:val="20"/>
              </w:rPr>
            </w:pPr>
          </w:p>
        </w:tc>
      </w:tr>
      <w:tr w:rsidR="00E25785" w:rsidRPr="00B67CEC" w14:paraId="2A04D578" w14:textId="77777777" w:rsidTr="001642E2">
        <w:tc>
          <w:tcPr>
            <w:tcW w:w="2830" w:type="dxa"/>
          </w:tcPr>
          <w:p w14:paraId="05E29FFA" w14:textId="77777777" w:rsidR="00E25785" w:rsidRPr="00B67CEC" w:rsidRDefault="00E25785" w:rsidP="001642E2">
            <w:pPr>
              <w:rPr>
                <w:b/>
                <w:sz w:val="18"/>
                <w:szCs w:val="20"/>
              </w:rPr>
            </w:pPr>
            <w:r w:rsidRPr="00B67CEC">
              <w:rPr>
                <w:b/>
                <w:sz w:val="18"/>
                <w:szCs w:val="20"/>
              </w:rPr>
              <w:t>October</w:t>
            </w:r>
          </w:p>
        </w:tc>
        <w:tc>
          <w:tcPr>
            <w:tcW w:w="2273" w:type="dxa"/>
          </w:tcPr>
          <w:p w14:paraId="621FEEB8" w14:textId="77777777" w:rsidR="00E25785" w:rsidRPr="00B67CEC" w:rsidRDefault="00E25785" w:rsidP="001642E2">
            <w:pPr>
              <w:rPr>
                <w:sz w:val="18"/>
                <w:szCs w:val="20"/>
              </w:rPr>
            </w:pPr>
          </w:p>
        </w:tc>
        <w:tc>
          <w:tcPr>
            <w:tcW w:w="4678" w:type="dxa"/>
          </w:tcPr>
          <w:p w14:paraId="7E15EBD2" w14:textId="77777777" w:rsidR="00E25785" w:rsidRPr="00B67CEC" w:rsidRDefault="00E25785" w:rsidP="001642E2">
            <w:pPr>
              <w:rPr>
                <w:sz w:val="18"/>
                <w:szCs w:val="20"/>
              </w:rPr>
            </w:pPr>
          </w:p>
        </w:tc>
      </w:tr>
      <w:tr w:rsidR="00E25785" w:rsidRPr="00B67CEC" w14:paraId="2CC5379B" w14:textId="77777777" w:rsidTr="001642E2">
        <w:tc>
          <w:tcPr>
            <w:tcW w:w="2830" w:type="dxa"/>
          </w:tcPr>
          <w:p w14:paraId="167E31F1" w14:textId="77777777" w:rsidR="00E25785" w:rsidRPr="00B67CEC" w:rsidRDefault="00E25785" w:rsidP="001642E2">
            <w:pPr>
              <w:rPr>
                <w:b/>
                <w:sz w:val="18"/>
                <w:szCs w:val="20"/>
              </w:rPr>
            </w:pPr>
          </w:p>
        </w:tc>
        <w:tc>
          <w:tcPr>
            <w:tcW w:w="2273" w:type="dxa"/>
          </w:tcPr>
          <w:p w14:paraId="024E99C2" w14:textId="77777777" w:rsidR="00E25785" w:rsidRPr="00B67CEC" w:rsidRDefault="00E25785" w:rsidP="001642E2">
            <w:pPr>
              <w:rPr>
                <w:sz w:val="18"/>
                <w:szCs w:val="20"/>
              </w:rPr>
            </w:pPr>
          </w:p>
        </w:tc>
        <w:tc>
          <w:tcPr>
            <w:tcW w:w="4678" w:type="dxa"/>
          </w:tcPr>
          <w:p w14:paraId="1C6D6B97" w14:textId="77777777" w:rsidR="00E25785" w:rsidRPr="00B67CEC" w:rsidRDefault="00E25785" w:rsidP="001642E2">
            <w:pPr>
              <w:rPr>
                <w:sz w:val="18"/>
                <w:szCs w:val="20"/>
              </w:rPr>
            </w:pPr>
          </w:p>
        </w:tc>
      </w:tr>
      <w:tr w:rsidR="00E25785" w:rsidRPr="00B67CEC" w14:paraId="006E8C61" w14:textId="77777777" w:rsidTr="001642E2">
        <w:tc>
          <w:tcPr>
            <w:tcW w:w="2830" w:type="dxa"/>
          </w:tcPr>
          <w:p w14:paraId="24F3052F" w14:textId="77777777" w:rsidR="00E25785" w:rsidRPr="00B67CEC" w:rsidRDefault="00E25785" w:rsidP="001642E2">
            <w:pPr>
              <w:rPr>
                <w:b/>
                <w:sz w:val="18"/>
                <w:szCs w:val="20"/>
              </w:rPr>
            </w:pPr>
            <w:r w:rsidRPr="00B67CEC">
              <w:rPr>
                <w:b/>
                <w:sz w:val="18"/>
                <w:szCs w:val="20"/>
              </w:rPr>
              <w:t>November</w:t>
            </w:r>
          </w:p>
        </w:tc>
        <w:tc>
          <w:tcPr>
            <w:tcW w:w="2273" w:type="dxa"/>
          </w:tcPr>
          <w:p w14:paraId="1A1AA7AE" w14:textId="77777777" w:rsidR="00E25785" w:rsidRPr="00B67CEC" w:rsidRDefault="00E25785" w:rsidP="001642E2">
            <w:pPr>
              <w:rPr>
                <w:sz w:val="18"/>
                <w:szCs w:val="20"/>
              </w:rPr>
            </w:pPr>
          </w:p>
        </w:tc>
        <w:tc>
          <w:tcPr>
            <w:tcW w:w="4678" w:type="dxa"/>
          </w:tcPr>
          <w:p w14:paraId="0B9F7C41" w14:textId="77777777" w:rsidR="00E25785" w:rsidRPr="00B67CEC" w:rsidRDefault="00E25785" w:rsidP="001642E2">
            <w:pPr>
              <w:rPr>
                <w:sz w:val="18"/>
                <w:szCs w:val="20"/>
              </w:rPr>
            </w:pPr>
          </w:p>
        </w:tc>
      </w:tr>
      <w:tr w:rsidR="00E25785" w:rsidRPr="00B67CEC" w14:paraId="0F218ADD" w14:textId="77777777" w:rsidTr="001642E2">
        <w:tc>
          <w:tcPr>
            <w:tcW w:w="2830" w:type="dxa"/>
          </w:tcPr>
          <w:p w14:paraId="2C0C12A5" w14:textId="77777777" w:rsidR="00E25785" w:rsidRPr="00B67CEC" w:rsidRDefault="00E25785" w:rsidP="001642E2">
            <w:pPr>
              <w:rPr>
                <w:b/>
                <w:sz w:val="18"/>
                <w:szCs w:val="20"/>
              </w:rPr>
            </w:pPr>
          </w:p>
        </w:tc>
        <w:tc>
          <w:tcPr>
            <w:tcW w:w="2273" w:type="dxa"/>
          </w:tcPr>
          <w:p w14:paraId="663420A0" w14:textId="77777777" w:rsidR="00E25785" w:rsidRPr="00B67CEC" w:rsidRDefault="00E25785" w:rsidP="001642E2">
            <w:pPr>
              <w:rPr>
                <w:sz w:val="18"/>
                <w:szCs w:val="20"/>
              </w:rPr>
            </w:pPr>
          </w:p>
        </w:tc>
        <w:tc>
          <w:tcPr>
            <w:tcW w:w="4678" w:type="dxa"/>
          </w:tcPr>
          <w:p w14:paraId="78D499E9" w14:textId="77777777" w:rsidR="00E25785" w:rsidRPr="00B67CEC" w:rsidRDefault="00E25785" w:rsidP="001642E2">
            <w:pPr>
              <w:rPr>
                <w:sz w:val="18"/>
                <w:szCs w:val="20"/>
              </w:rPr>
            </w:pPr>
          </w:p>
        </w:tc>
      </w:tr>
      <w:tr w:rsidR="00E25785" w:rsidRPr="00B67CEC" w14:paraId="17BAC6E3" w14:textId="77777777" w:rsidTr="001642E2">
        <w:tc>
          <w:tcPr>
            <w:tcW w:w="2830" w:type="dxa"/>
          </w:tcPr>
          <w:p w14:paraId="64E0B0EB" w14:textId="55FD9F13" w:rsidR="00E25785" w:rsidRPr="00B67CEC" w:rsidRDefault="00E25785" w:rsidP="001642E2">
            <w:pPr>
              <w:rPr>
                <w:b/>
                <w:sz w:val="18"/>
                <w:szCs w:val="20"/>
              </w:rPr>
            </w:pPr>
            <w:r w:rsidRPr="00B67CEC">
              <w:rPr>
                <w:b/>
                <w:sz w:val="18"/>
                <w:szCs w:val="20"/>
              </w:rPr>
              <w:t>December</w:t>
            </w:r>
          </w:p>
        </w:tc>
        <w:tc>
          <w:tcPr>
            <w:tcW w:w="2273" w:type="dxa"/>
          </w:tcPr>
          <w:p w14:paraId="1AF0246E" w14:textId="77777777" w:rsidR="00E25785" w:rsidRPr="00B67CEC" w:rsidRDefault="00E25785" w:rsidP="001642E2">
            <w:pPr>
              <w:rPr>
                <w:sz w:val="18"/>
                <w:szCs w:val="20"/>
              </w:rPr>
            </w:pPr>
          </w:p>
        </w:tc>
        <w:tc>
          <w:tcPr>
            <w:tcW w:w="4678" w:type="dxa"/>
          </w:tcPr>
          <w:p w14:paraId="09B24982" w14:textId="77777777" w:rsidR="00E25785" w:rsidRPr="00B67CEC" w:rsidRDefault="00E25785" w:rsidP="001642E2">
            <w:pPr>
              <w:rPr>
                <w:sz w:val="18"/>
                <w:szCs w:val="20"/>
              </w:rPr>
            </w:pPr>
          </w:p>
        </w:tc>
      </w:tr>
    </w:tbl>
    <w:p w14:paraId="4608C554" w14:textId="4F446A7E" w:rsidR="00E25785" w:rsidRDefault="00E25785">
      <w:pPr>
        <w:spacing w:before="0"/>
        <w:rPr>
          <w:rFonts w:cs="Arial"/>
          <w:i/>
          <w:iCs/>
        </w:rPr>
        <w:sectPr w:rsidR="00E25785" w:rsidSect="006810CC">
          <w:pgSz w:w="11900" w:h="16840"/>
          <w:pgMar w:top="567" w:right="1134" w:bottom="1021" w:left="1134" w:header="709" w:footer="709" w:gutter="0"/>
          <w:cols w:space="708"/>
          <w:titlePg/>
        </w:sectPr>
      </w:pPr>
    </w:p>
    <w:p w14:paraId="3E0E27B4" w14:textId="77777777" w:rsidR="00CB7815" w:rsidRPr="00CB7815" w:rsidRDefault="00CB7815" w:rsidP="00CB7815">
      <w:pPr>
        <w:spacing w:after="160" w:line="259" w:lineRule="auto"/>
        <w:contextualSpacing/>
        <w:rPr>
          <w:rFonts w:cs="Arial"/>
          <w:b/>
        </w:rPr>
      </w:pPr>
    </w:p>
    <w:tbl>
      <w:tblPr>
        <w:tblStyle w:val="TableGrid"/>
        <w:tblW w:w="0" w:type="auto"/>
        <w:tblInd w:w="562" w:type="dxa"/>
        <w:tblLook w:val="04A0" w:firstRow="1" w:lastRow="0" w:firstColumn="1" w:lastColumn="0" w:noHBand="0" w:noVBand="1"/>
      </w:tblPr>
      <w:tblGrid>
        <w:gridCol w:w="2127"/>
        <w:gridCol w:w="4110"/>
        <w:gridCol w:w="3402"/>
        <w:gridCol w:w="1701"/>
        <w:gridCol w:w="1701"/>
        <w:gridCol w:w="1560"/>
      </w:tblGrid>
      <w:tr w:rsidR="00B07F10" w:rsidRPr="00F470E5" w14:paraId="105915D9" w14:textId="77777777" w:rsidTr="002A74D8">
        <w:trPr>
          <w:tblHeader/>
        </w:trPr>
        <w:tc>
          <w:tcPr>
            <w:tcW w:w="14601" w:type="dxa"/>
            <w:gridSpan w:val="6"/>
            <w:shd w:val="clear" w:color="auto" w:fill="C00000"/>
          </w:tcPr>
          <w:p w14:paraId="44CD3AE4" w14:textId="584DBE7A" w:rsidR="00B07F10" w:rsidRPr="00F470E5" w:rsidRDefault="00E25785" w:rsidP="00635104">
            <w:pPr>
              <w:spacing w:before="0" w:line="259" w:lineRule="auto"/>
              <w:contextualSpacing/>
              <w:rPr>
                <w:rFonts w:cs="Arial"/>
                <w:b/>
                <w:sz w:val="20"/>
                <w:szCs w:val="20"/>
              </w:rPr>
            </w:pPr>
            <w:r>
              <w:rPr>
                <w:rFonts w:cs="Arial"/>
                <w:b/>
                <w:sz w:val="20"/>
                <w:szCs w:val="20"/>
              </w:rPr>
              <w:t>Plan of Action</w:t>
            </w:r>
            <w:r w:rsidR="00B07F10">
              <w:rPr>
                <w:rFonts w:cs="Arial"/>
                <w:b/>
                <w:sz w:val="20"/>
                <w:szCs w:val="20"/>
              </w:rPr>
              <w:t xml:space="preserve"> </w:t>
            </w:r>
          </w:p>
        </w:tc>
      </w:tr>
      <w:tr w:rsidR="00F470E5" w:rsidRPr="00F470E5" w14:paraId="79369F71" w14:textId="48AB814A" w:rsidTr="002A74D8">
        <w:trPr>
          <w:tblHeader/>
        </w:trPr>
        <w:tc>
          <w:tcPr>
            <w:tcW w:w="2127" w:type="dxa"/>
            <w:shd w:val="clear" w:color="auto" w:fill="BFBFBF" w:themeFill="background1" w:themeFillShade="BF"/>
          </w:tcPr>
          <w:p w14:paraId="6F7BB600" w14:textId="59835446" w:rsidR="00CB7815" w:rsidRPr="00F470E5" w:rsidRDefault="00E25785" w:rsidP="00635104">
            <w:pPr>
              <w:spacing w:before="0" w:line="259" w:lineRule="auto"/>
              <w:contextualSpacing/>
              <w:rPr>
                <w:rFonts w:cs="Arial"/>
                <w:b/>
                <w:sz w:val="20"/>
                <w:szCs w:val="20"/>
              </w:rPr>
            </w:pPr>
            <w:r>
              <w:rPr>
                <w:rFonts w:cs="Arial"/>
                <w:b/>
                <w:sz w:val="20"/>
                <w:szCs w:val="20"/>
              </w:rPr>
              <w:t>Objective</w:t>
            </w:r>
            <w:r w:rsidR="001466F5">
              <w:rPr>
                <w:rFonts w:cs="Arial"/>
                <w:b/>
                <w:sz w:val="20"/>
                <w:szCs w:val="20"/>
              </w:rPr>
              <w:t>s</w:t>
            </w:r>
          </w:p>
        </w:tc>
        <w:tc>
          <w:tcPr>
            <w:tcW w:w="4110" w:type="dxa"/>
            <w:shd w:val="clear" w:color="auto" w:fill="BFBFBF" w:themeFill="background1" w:themeFillShade="BF"/>
          </w:tcPr>
          <w:p w14:paraId="78021D13" w14:textId="45AF10F5" w:rsidR="00CB7815" w:rsidRPr="00F470E5" w:rsidRDefault="00E25785" w:rsidP="00635104">
            <w:pPr>
              <w:spacing w:before="0" w:line="259" w:lineRule="auto"/>
              <w:contextualSpacing/>
              <w:rPr>
                <w:rFonts w:cs="Arial"/>
                <w:b/>
                <w:sz w:val="20"/>
                <w:szCs w:val="20"/>
              </w:rPr>
            </w:pPr>
            <w:r>
              <w:rPr>
                <w:rFonts w:cs="Arial"/>
                <w:b/>
                <w:sz w:val="20"/>
                <w:szCs w:val="20"/>
              </w:rPr>
              <w:t xml:space="preserve">Activity </w:t>
            </w:r>
            <w:r w:rsidR="00CB7815" w:rsidRPr="00F470E5">
              <w:rPr>
                <w:rFonts w:cs="Arial"/>
                <w:b/>
                <w:sz w:val="20"/>
                <w:szCs w:val="20"/>
              </w:rPr>
              <w:t>Details</w:t>
            </w:r>
            <w:r w:rsidR="00704CF5">
              <w:rPr>
                <w:rFonts w:cs="Arial"/>
                <w:b/>
                <w:sz w:val="20"/>
                <w:szCs w:val="20"/>
              </w:rPr>
              <w:t xml:space="preserve"> (including some suggestions</w:t>
            </w:r>
            <w:r w:rsidR="005303DE">
              <w:rPr>
                <w:rFonts w:cs="Arial"/>
                <w:b/>
                <w:sz w:val="20"/>
                <w:szCs w:val="20"/>
              </w:rPr>
              <w:t>)</w:t>
            </w:r>
          </w:p>
        </w:tc>
        <w:tc>
          <w:tcPr>
            <w:tcW w:w="3402" w:type="dxa"/>
            <w:shd w:val="clear" w:color="auto" w:fill="BFBFBF" w:themeFill="background1" w:themeFillShade="BF"/>
          </w:tcPr>
          <w:p w14:paraId="04226482" w14:textId="79CE3514" w:rsidR="00CB7815" w:rsidRPr="00F470E5" w:rsidRDefault="00CB7815" w:rsidP="00635104">
            <w:pPr>
              <w:spacing w:before="0" w:line="259" w:lineRule="auto"/>
              <w:contextualSpacing/>
              <w:rPr>
                <w:rFonts w:cs="Arial"/>
                <w:b/>
                <w:sz w:val="20"/>
                <w:szCs w:val="20"/>
              </w:rPr>
            </w:pPr>
            <w:r w:rsidRPr="00F470E5">
              <w:rPr>
                <w:rFonts w:cs="Arial"/>
                <w:b/>
                <w:sz w:val="20"/>
                <w:szCs w:val="20"/>
              </w:rPr>
              <w:t xml:space="preserve">Outcome/ rationale </w:t>
            </w:r>
          </w:p>
        </w:tc>
        <w:tc>
          <w:tcPr>
            <w:tcW w:w="1701" w:type="dxa"/>
            <w:shd w:val="clear" w:color="auto" w:fill="BFBFBF" w:themeFill="background1" w:themeFillShade="BF"/>
          </w:tcPr>
          <w:p w14:paraId="3676736B" w14:textId="57FD64A0" w:rsidR="00CB7815" w:rsidRPr="00F470E5" w:rsidRDefault="00CB7815" w:rsidP="00635104">
            <w:pPr>
              <w:spacing w:before="0" w:line="259" w:lineRule="auto"/>
              <w:contextualSpacing/>
              <w:rPr>
                <w:rFonts w:cs="Arial"/>
                <w:b/>
                <w:sz w:val="20"/>
                <w:szCs w:val="20"/>
              </w:rPr>
            </w:pPr>
            <w:r w:rsidRPr="00F470E5">
              <w:rPr>
                <w:rFonts w:cs="Arial"/>
                <w:b/>
                <w:sz w:val="20"/>
                <w:szCs w:val="20"/>
              </w:rPr>
              <w:t>Leading</w:t>
            </w:r>
            <w:r w:rsidR="00635104">
              <w:rPr>
                <w:rFonts w:cs="Arial"/>
                <w:b/>
                <w:sz w:val="20"/>
                <w:szCs w:val="20"/>
              </w:rPr>
              <w:t xml:space="preserve"> +</w:t>
            </w:r>
            <w:r w:rsidRPr="00F470E5">
              <w:rPr>
                <w:rFonts w:cs="Arial"/>
                <w:b/>
                <w:sz w:val="20"/>
                <w:szCs w:val="20"/>
              </w:rPr>
              <w:t xml:space="preserve"> implementation</w:t>
            </w:r>
          </w:p>
        </w:tc>
        <w:tc>
          <w:tcPr>
            <w:tcW w:w="1701" w:type="dxa"/>
            <w:shd w:val="clear" w:color="auto" w:fill="BFBFBF" w:themeFill="background1" w:themeFillShade="BF"/>
          </w:tcPr>
          <w:p w14:paraId="26C39D7A" w14:textId="3951F0BC" w:rsidR="00CB7815" w:rsidRPr="00F470E5" w:rsidRDefault="00CB7815" w:rsidP="00635104">
            <w:pPr>
              <w:spacing w:before="0" w:line="259" w:lineRule="auto"/>
              <w:contextualSpacing/>
              <w:rPr>
                <w:rFonts w:cs="Arial"/>
                <w:b/>
                <w:sz w:val="20"/>
                <w:szCs w:val="20"/>
              </w:rPr>
            </w:pPr>
            <w:r w:rsidRPr="00F470E5">
              <w:rPr>
                <w:rFonts w:cs="Arial"/>
                <w:b/>
                <w:sz w:val="20"/>
                <w:szCs w:val="20"/>
              </w:rPr>
              <w:t>Tim</w:t>
            </w:r>
            <w:r w:rsidR="00E25785">
              <w:rPr>
                <w:rFonts w:cs="Arial"/>
                <w:b/>
                <w:sz w:val="20"/>
                <w:szCs w:val="20"/>
              </w:rPr>
              <w:t>ing</w:t>
            </w:r>
          </w:p>
        </w:tc>
        <w:tc>
          <w:tcPr>
            <w:tcW w:w="1560" w:type="dxa"/>
            <w:shd w:val="clear" w:color="auto" w:fill="BFBFBF" w:themeFill="background1" w:themeFillShade="BF"/>
          </w:tcPr>
          <w:p w14:paraId="768BCF84" w14:textId="06079CAD" w:rsidR="00CB7815" w:rsidRPr="00F470E5" w:rsidRDefault="00E25785" w:rsidP="00635104">
            <w:pPr>
              <w:spacing w:before="0" w:line="259" w:lineRule="auto"/>
              <w:contextualSpacing/>
              <w:rPr>
                <w:rFonts w:cs="Arial"/>
                <w:b/>
                <w:sz w:val="20"/>
                <w:szCs w:val="20"/>
              </w:rPr>
            </w:pPr>
            <w:r>
              <w:rPr>
                <w:rFonts w:cs="Arial"/>
                <w:b/>
                <w:sz w:val="20"/>
                <w:szCs w:val="20"/>
              </w:rPr>
              <w:t>Resources</w:t>
            </w:r>
          </w:p>
        </w:tc>
      </w:tr>
      <w:tr w:rsidR="00E25785" w:rsidRPr="00F470E5" w14:paraId="6C7D1EC4" w14:textId="77777777" w:rsidTr="002A74D8">
        <w:tc>
          <w:tcPr>
            <w:tcW w:w="2127" w:type="dxa"/>
          </w:tcPr>
          <w:p w14:paraId="2F474FEE" w14:textId="787E2FE2" w:rsidR="00E25785" w:rsidRDefault="00E25785" w:rsidP="00E25785">
            <w:pPr>
              <w:spacing w:before="0" w:line="259" w:lineRule="auto"/>
              <w:contextualSpacing/>
              <w:rPr>
                <w:rFonts w:cs="Arial"/>
                <w:sz w:val="20"/>
                <w:szCs w:val="20"/>
              </w:rPr>
            </w:pPr>
          </w:p>
        </w:tc>
        <w:tc>
          <w:tcPr>
            <w:tcW w:w="4110" w:type="dxa"/>
          </w:tcPr>
          <w:p w14:paraId="5DD23BB8" w14:textId="447B87E0" w:rsidR="00E25785" w:rsidRPr="00F470E5" w:rsidRDefault="00E25785" w:rsidP="00E25785">
            <w:pPr>
              <w:spacing w:before="0" w:line="259" w:lineRule="auto"/>
              <w:contextualSpacing/>
              <w:rPr>
                <w:rFonts w:cs="Arial"/>
                <w:sz w:val="20"/>
                <w:szCs w:val="20"/>
              </w:rPr>
            </w:pPr>
            <w:r>
              <w:rPr>
                <w:rFonts w:cs="Arial"/>
                <w:sz w:val="20"/>
                <w:szCs w:val="20"/>
              </w:rPr>
              <w:t>Collate evidence</w:t>
            </w:r>
            <w:r w:rsidR="001459D8">
              <w:rPr>
                <w:rFonts w:cs="Arial"/>
                <w:sz w:val="20"/>
                <w:szCs w:val="20"/>
              </w:rPr>
              <w:t xml:space="preserve">/ </w:t>
            </w:r>
            <w:r w:rsidR="00704CF5">
              <w:rPr>
                <w:rFonts w:cs="Arial"/>
                <w:sz w:val="20"/>
                <w:szCs w:val="20"/>
              </w:rPr>
              <w:t>a</w:t>
            </w:r>
            <w:r w:rsidR="001459D8">
              <w:rPr>
                <w:rFonts w:cs="Arial"/>
                <w:sz w:val="20"/>
                <w:szCs w:val="20"/>
              </w:rPr>
              <w:t>nalysis</w:t>
            </w:r>
            <w:r w:rsidR="00704CF5">
              <w:rPr>
                <w:rFonts w:cs="Arial"/>
                <w:sz w:val="20"/>
                <w:szCs w:val="20"/>
              </w:rPr>
              <w:t xml:space="preserve"> </w:t>
            </w:r>
          </w:p>
        </w:tc>
        <w:tc>
          <w:tcPr>
            <w:tcW w:w="3402" w:type="dxa"/>
          </w:tcPr>
          <w:p w14:paraId="6549EF03" w14:textId="77777777" w:rsidR="00E25785" w:rsidRPr="00F470E5" w:rsidRDefault="00E25785" w:rsidP="00E25785">
            <w:pPr>
              <w:spacing w:before="0" w:line="259" w:lineRule="auto"/>
              <w:contextualSpacing/>
              <w:rPr>
                <w:rFonts w:cs="Arial"/>
                <w:sz w:val="20"/>
                <w:szCs w:val="20"/>
              </w:rPr>
            </w:pPr>
          </w:p>
        </w:tc>
        <w:tc>
          <w:tcPr>
            <w:tcW w:w="1701" w:type="dxa"/>
          </w:tcPr>
          <w:p w14:paraId="606338E1" w14:textId="77777777" w:rsidR="00E25785" w:rsidRPr="00F470E5" w:rsidRDefault="00E25785" w:rsidP="00E25785">
            <w:pPr>
              <w:spacing w:before="0" w:line="259" w:lineRule="auto"/>
              <w:contextualSpacing/>
              <w:rPr>
                <w:rFonts w:cs="Arial"/>
                <w:sz w:val="20"/>
                <w:szCs w:val="20"/>
              </w:rPr>
            </w:pPr>
          </w:p>
        </w:tc>
        <w:tc>
          <w:tcPr>
            <w:tcW w:w="1701" w:type="dxa"/>
          </w:tcPr>
          <w:p w14:paraId="5989F411" w14:textId="77777777" w:rsidR="00E25785" w:rsidRPr="00F470E5" w:rsidRDefault="00E25785" w:rsidP="00E25785">
            <w:pPr>
              <w:spacing w:before="0" w:line="259" w:lineRule="auto"/>
              <w:contextualSpacing/>
              <w:rPr>
                <w:rFonts w:cs="Arial"/>
                <w:sz w:val="20"/>
                <w:szCs w:val="20"/>
              </w:rPr>
            </w:pPr>
          </w:p>
        </w:tc>
        <w:tc>
          <w:tcPr>
            <w:tcW w:w="1560" w:type="dxa"/>
          </w:tcPr>
          <w:p w14:paraId="1C651256" w14:textId="77777777" w:rsidR="00E25785" w:rsidRDefault="00E25785" w:rsidP="00E25785">
            <w:pPr>
              <w:spacing w:before="0" w:line="259" w:lineRule="auto"/>
              <w:contextualSpacing/>
              <w:rPr>
                <w:rFonts w:cs="Arial"/>
                <w:sz w:val="20"/>
                <w:szCs w:val="20"/>
              </w:rPr>
            </w:pPr>
          </w:p>
        </w:tc>
      </w:tr>
      <w:tr w:rsidR="00E25785" w:rsidRPr="00F470E5" w14:paraId="0DDDF074" w14:textId="77777777" w:rsidTr="002A74D8">
        <w:tc>
          <w:tcPr>
            <w:tcW w:w="2127" w:type="dxa"/>
          </w:tcPr>
          <w:p w14:paraId="7E46957C" w14:textId="1BFFF102" w:rsidR="00E25785" w:rsidRDefault="00E25785" w:rsidP="00E25785">
            <w:pPr>
              <w:spacing w:before="0" w:line="259" w:lineRule="auto"/>
              <w:contextualSpacing/>
              <w:rPr>
                <w:rFonts w:cs="Arial"/>
                <w:sz w:val="20"/>
                <w:szCs w:val="20"/>
              </w:rPr>
            </w:pPr>
          </w:p>
        </w:tc>
        <w:tc>
          <w:tcPr>
            <w:tcW w:w="4110" w:type="dxa"/>
          </w:tcPr>
          <w:p w14:paraId="74E1A709" w14:textId="66FD38C3" w:rsidR="00E25785" w:rsidRPr="00F470E5" w:rsidRDefault="00E25785" w:rsidP="00E25785">
            <w:pPr>
              <w:spacing w:before="0" w:line="259" w:lineRule="auto"/>
              <w:contextualSpacing/>
              <w:rPr>
                <w:rFonts w:cs="Arial"/>
                <w:sz w:val="20"/>
                <w:szCs w:val="20"/>
              </w:rPr>
            </w:pPr>
            <w:r>
              <w:rPr>
                <w:rFonts w:cs="Arial"/>
                <w:sz w:val="20"/>
                <w:szCs w:val="20"/>
              </w:rPr>
              <w:t>Develop internal positions</w:t>
            </w:r>
          </w:p>
        </w:tc>
        <w:tc>
          <w:tcPr>
            <w:tcW w:w="3402" w:type="dxa"/>
          </w:tcPr>
          <w:p w14:paraId="0FD2012E" w14:textId="77777777" w:rsidR="00E25785" w:rsidRPr="00F470E5" w:rsidRDefault="00E25785" w:rsidP="002A74D8">
            <w:pPr>
              <w:pStyle w:val="ListParagraph"/>
              <w:spacing w:line="259" w:lineRule="auto"/>
              <w:ind w:left="153"/>
              <w:contextualSpacing/>
              <w:rPr>
                <w:rFonts w:ascii="Arial" w:hAnsi="Arial" w:cs="Arial"/>
                <w:sz w:val="20"/>
                <w:szCs w:val="20"/>
              </w:rPr>
            </w:pPr>
          </w:p>
        </w:tc>
        <w:tc>
          <w:tcPr>
            <w:tcW w:w="1701" w:type="dxa"/>
          </w:tcPr>
          <w:p w14:paraId="0683ED66" w14:textId="77777777" w:rsidR="00E25785" w:rsidRPr="00F470E5" w:rsidRDefault="00E25785" w:rsidP="00E25785">
            <w:pPr>
              <w:spacing w:before="0" w:line="259" w:lineRule="auto"/>
              <w:contextualSpacing/>
              <w:rPr>
                <w:rFonts w:cs="Arial"/>
                <w:sz w:val="20"/>
                <w:szCs w:val="20"/>
              </w:rPr>
            </w:pPr>
          </w:p>
        </w:tc>
        <w:tc>
          <w:tcPr>
            <w:tcW w:w="1701" w:type="dxa"/>
          </w:tcPr>
          <w:p w14:paraId="0E371190" w14:textId="77777777" w:rsidR="00E25785" w:rsidRPr="00F470E5" w:rsidRDefault="00E25785" w:rsidP="00E25785">
            <w:pPr>
              <w:spacing w:before="0" w:line="259" w:lineRule="auto"/>
              <w:contextualSpacing/>
              <w:rPr>
                <w:rFonts w:cs="Arial"/>
                <w:sz w:val="20"/>
                <w:szCs w:val="20"/>
              </w:rPr>
            </w:pPr>
          </w:p>
        </w:tc>
        <w:tc>
          <w:tcPr>
            <w:tcW w:w="1560" w:type="dxa"/>
          </w:tcPr>
          <w:p w14:paraId="71A97AEE" w14:textId="77777777" w:rsidR="00E25785" w:rsidRDefault="00E25785" w:rsidP="00E25785">
            <w:pPr>
              <w:spacing w:before="0" w:line="259" w:lineRule="auto"/>
              <w:contextualSpacing/>
              <w:rPr>
                <w:rFonts w:cs="Arial"/>
                <w:sz w:val="20"/>
                <w:szCs w:val="20"/>
              </w:rPr>
            </w:pPr>
          </w:p>
        </w:tc>
      </w:tr>
      <w:tr w:rsidR="00E25785" w:rsidRPr="00F470E5" w14:paraId="7B60C9F8" w14:textId="77777777" w:rsidTr="002A74D8">
        <w:tc>
          <w:tcPr>
            <w:tcW w:w="2127" w:type="dxa"/>
          </w:tcPr>
          <w:p w14:paraId="2A7B8737" w14:textId="7FE7A41A" w:rsidR="00E25785" w:rsidRPr="00F470E5" w:rsidRDefault="00E25785" w:rsidP="00E25785">
            <w:pPr>
              <w:spacing w:before="0" w:line="259" w:lineRule="auto"/>
              <w:contextualSpacing/>
              <w:rPr>
                <w:rFonts w:cs="Arial"/>
                <w:sz w:val="20"/>
                <w:szCs w:val="20"/>
              </w:rPr>
            </w:pPr>
          </w:p>
        </w:tc>
        <w:tc>
          <w:tcPr>
            <w:tcW w:w="4110" w:type="dxa"/>
          </w:tcPr>
          <w:p w14:paraId="5FFF1328" w14:textId="1B776E34" w:rsidR="00E25785" w:rsidRPr="00F470E5" w:rsidRDefault="00E25785" w:rsidP="00E25785">
            <w:pPr>
              <w:spacing w:before="0" w:line="259" w:lineRule="auto"/>
              <w:contextualSpacing/>
              <w:rPr>
                <w:rFonts w:cs="Arial"/>
                <w:sz w:val="20"/>
                <w:szCs w:val="20"/>
              </w:rPr>
            </w:pPr>
            <w:r>
              <w:rPr>
                <w:rFonts w:cs="Arial"/>
                <w:sz w:val="20"/>
                <w:szCs w:val="20"/>
              </w:rPr>
              <w:t>Develop key messages/ policy paper</w:t>
            </w:r>
          </w:p>
        </w:tc>
        <w:tc>
          <w:tcPr>
            <w:tcW w:w="3402" w:type="dxa"/>
          </w:tcPr>
          <w:p w14:paraId="578EDEFD" w14:textId="7932526A" w:rsidR="00E25785" w:rsidRPr="00F470E5" w:rsidRDefault="00E25785" w:rsidP="00E25785">
            <w:pPr>
              <w:spacing w:before="0" w:line="259" w:lineRule="auto"/>
              <w:contextualSpacing/>
              <w:rPr>
                <w:rFonts w:cs="Arial"/>
                <w:sz w:val="20"/>
                <w:szCs w:val="20"/>
              </w:rPr>
            </w:pPr>
          </w:p>
        </w:tc>
        <w:tc>
          <w:tcPr>
            <w:tcW w:w="1701" w:type="dxa"/>
          </w:tcPr>
          <w:p w14:paraId="1F0D7A9C" w14:textId="77777777" w:rsidR="00E25785" w:rsidRPr="00F470E5" w:rsidRDefault="00E25785" w:rsidP="00E25785">
            <w:pPr>
              <w:spacing w:before="0" w:line="259" w:lineRule="auto"/>
              <w:contextualSpacing/>
              <w:rPr>
                <w:rFonts w:cs="Arial"/>
                <w:sz w:val="20"/>
                <w:szCs w:val="20"/>
              </w:rPr>
            </w:pPr>
          </w:p>
        </w:tc>
        <w:tc>
          <w:tcPr>
            <w:tcW w:w="1701" w:type="dxa"/>
          </w:tcPr>
          <w:p w14:paraId="63257F52" w14:textId="77777777" w:rsidR="00E25785" w:rsidRPr="00F470E5" w:rsidRDefault="00E25785" w:rsidP="00E25785">
            <w:pPr>
              <w:spacing w:before="0" w:line="259" w:lineRule="auto"/>
              <w:contextualSpacing/>
              <w:rPr>
                <w:rFonts w:cs="Arial"/>
                <w:sz w:val="20"/>
                <w:szCs w:val="20"/>
              </w:rPr>
            </w:pPr>
          </w:p>
        </w:tc>
        <w:tc>
          <w:tcPr>
            <w:tcW w:w="1560" w:type="dxa"/>
          </w:tcPr>
          <w:p w14:paraId="30926606" w14:textId="77777777" w:rsidR="00E25785" w:rsidRPr="00F470E5" w:rsidRDefault="00E25785" w:rsidP="00E25785">
            <w:pPr>
              <w:spacing w:before="0" w:line="259" w:lineRule="auto"/>
              <w:contextualSpacing/>
              <w:rPr>
                <w:rFonts w:cs="Arial"/>
                <w:sz w:val="20"/>
                <w:szCs w:val="20"/>
              </w:rPr>
            </w:pPr>
          </w:p>
        </w:tc>
      </w:tr>
      <w:tr w:rsidR="00E25785" w:rsidRPr="00F470E5" w14:paraId="0DDF3C85" w14:textId="6CA500C6" w:rsidTr="002A74D8">
        <w:tc>
          <w:tcPr>
            <w:tcW w:w="2127" w:type="dxa"/>
          </w:tcPr>
          <w:p w14:paraId="3F8FAE82" w14:textId="3D7A3B3A" w:rsidR="00E25785" w:rsidRPr="00F470E5" w:rsidRDefault="00E25785" w:rsidP="00E25785">
            <w:pPr>
              <w:spacing w:before="0" w:line="259" w:lineRule="auto"/>
              <w:contextualSpacing/>
              <w:rPr>
                <w:rFonts w:cs="Arial"/>
                <w:sz w:val="20"/>
                <w:szCs w:val="20"/>
              </w:rPr>
            </w:pPr>
          </w:p>
        </w:tc>
        <w:tc>
          <w:tcPr>
            <w:tcW w:w="4110" w:type="dxa"/>
          </w:tcPr>
          <w:p w14:paraId="06267FD5" w14:textId="5B46FA87" w:rsidR="00E25785" w:rsidRPr="00F470E5" w:rsidRDefault="00E25785" w:rsidP="00E25785">
            <w:pPr>
              <w:spacing w:before="0" w:line="259" w:lineRule="auto"/>
              <w:contextualSpacing/>
              <w:rPr>
                <w:rFonts w:cs="Arial"/>
                <w:sz w:val="20"/>
                <w:szCs w:val="20"/>
              </w:rPr>
            </w:pPr>
            <w:r w:rsidRPr="00F470E5">
              <w:rPr>
                <w:rFonts w:cs="Arial"/>
                <w:sz w:val="20"/>
                <w:szCs w:val="20"/>
              </w:rPr>
              <w:t>Bilateral quiet advocacy</w:t>
            </w:r>
          </w:p>
        </w:tc>
        <w:tc>
          <w:tcPr>
            <w:tcW w:w="3402" w:type="dxa"/>
          </w:tcPr>
          <w:p w14:paraId="0E02B040" w14:textId="1A909C3A" w:rsidR="00E25785" w:rsidRPr="00F470E5" w:rsidRDefault="00E25785" w:rsidP="00E25785">
            <w:pPr>
              <w:pStyle w:val="ListParagraph"/>
              <w:spacing w:line="259" w:lineRule="auto"/>
              <w:ind w:left="153"/>
              <w:contextualSpacing/>
              <w:rPr>
                <w:rFonts w:ascii="Arial" w:hAnsi="Arial" w:cs="Arial"/>
                <w:sz w:val="20"/>
                <w:szCs w:val="20"/>
              </w:rPr>
            </w:pPr>
          </w:p>
        </w:tc>
        <w:tc>
          <w:tcPr>
            <w:tcW w:w="1701" w:type="dxa"/>
          </w:tcPr>
          <w:p w14:paraId="18303EA0" w14:textId="30363EBD" w:rsidR="00E25785" w:rsidRPr="00F470E5" w:rsidRDefault="00E25785" w:rsidP="00E25785">
            <w:pPr>
              <w:spacing w:before="0" w:line="259" w:lineRule="auto"/>
              <w:contextualSpacing/>
              <w:rPr>
                <w:rFonts w:cs="Arial"/>
                <w:sz w:val="20"/>
                <w:szCs w:val="20"/>
              </w:rPr>
            </w:pPr>
            <w:r w:rsidRPr="00F470E5">
              <w:rPr>
                <w:rFonts w:cs="Arial"/>
                <w:sz w:val="20"/>
                <w:szCs w:val="20"/>
              </w:rPr>
              <w:t xml:space="preserve"> </w:t>
            </w:r>
          </w:p>
        </w:tc>
        <w:tc>
          <w:tcPr>
            <w:tcW w:w="1701" w:type="dxa"/>
          </w:tcPr>
          <w:p w14:paraId="0E4A3F79" w14:textId="77777777" w:rsidR="00E25785" w:rsidRPr="00F470E5" w:rsidRDefault="00E25785" w:rsidP="00E25785">
            <w:pPr>
              <w:spacing w:before="0" w:line="259" w:lineRule="auto"/>
              <w:contextualSpacing/>
              <w:rPr>
                <w:rFonts w:cs="Arial"/>
                <w:sz w:val="20"/>
                <w:szCs w:val="20"/>
              </w:rPr>
            </w:pPr>
          </w:p>
        </w:tc>
        <w:tc>
          <w:tcPr>
            <w:tcW w:w="1560" w:type="dxa"/>
          </w:tcPr>
          <w:p w14:paraId="111B95A8" w14:textId="77777777" w:rsidR="00E25785" w:rsidRPr="00F470E5" w:rsidRDefault="00E25785" w:rsidP="00E25785">
            <w:pPr>
              <w:spacing w:before="0" w:line="259" w:lineRule="auto"/>
              <w:contextualSpacing/>
              <w:rPr>
                <w:rFonts w:cs="Arial"/>
                <w:sz w:val="20"/>
                <w:szCs w:val="20"/>
              </w:rPr>
            </w:pPr>
          </w:p>
        </w:tc>
      </w:tr>
      <w:tr w:rsidR="00704CF5" w:rsidRPr="00F470E5" w14:paraId="09ABF84C" w14:textId="77777777" w:rsidTr="002A74D8">
        <w:tc>
          <w:tcPr>
            <w:tcW w:w="2127" w:type="dxa"/>
          </w:tcPr>
          <w:p w14:paraId="4BAFFCD3" w14:textId="77777777" w:rsidR="00704CF5" w:rsidRPr="00F470E5" w:rsidRDefault="00704CF5" w:rsidP="00E25785">
            <w:pPr>
              <w:spacing w:before="0" w:line="259" w:lineRule="auto"/>
              <w:contextualSpacing/>
              <w:rPr>
                <w:rFonts w:cs="Arial"/>
                <w:sz w:val="20"/>
                <w:szCs w:val="20"/>
              </w:rPr>
            </w:pPr>
          </w:p>
        </w:tc>
        <w:tc>
          <w:tcPr>
            <w:tcW w:w="4110" w:type="dxa"/>
          </w:tcPr>
          <w:p w14:paraId="398303E5" w14:textId="64A88166" w:rsidR="00704CF5" w:rsidRPr="00F470E5" w:rsidRDefault="00704CF5" w:rsidP="00E25785">
            <w:pPr>
              <w:spacing w:before="0" w:line="259" w:lineRule="auto"/>
              <w:contextualSpacing/>
              <w:rPr>
                <w:rFonts w:cs="Arial"/>
                <w:sz w:val="20"/>
                <w:szCs w:val="20"/>
              </w:rPr>
            </w:pPr>
            <w:r>
              <w:rPr>
                <w:rFonts w:cs="Arial"/>
                <w:sz w:val="20"/>
                <w:szCs w:val="20"/>
              </w:rPr>
              <w:t>High Level visits or statements</w:t>
            </w:r>
          </w:p>
        </w:tc>
        <w:tc>
          <w:tcPr>
            <w:tcW w:w="3402" w:type="dxa"/>
          </w:tcPr>
          <w:p w14:paraId="7239287A" w14:textId="77777777" w:rsidR="00704CF5" w:rsidRPr="00F470E5" w:rsidRDefault="00704CF5" w:rsidP="00E25785">
            <w:pPr>
              <w:pStyle w:val="ListParagraph"/>
              <w:spacing w:line="259" w:lineRule="auto"/>
              <w:ind w:left="153"/>
              <w:contextualSpacing/>
              <w:rPr>
                <w:rFonts w:ascii="Arial" w:hAnsi="Arial" w:cs="Arial"/>
                <w:sz w:val="20"/>
                <w:szCs w:val="20"/>
              </w:rPr>
            </w:pPr>
          </w:p>
        </w:tc>
        <w:tc>
          <w:tcPr>
            <w:tcW w:w="1701" w:type="dxa"/>
          </w:tcPr>
          <w:p w14:paraId="15D2CAAE" w14:textId="77777777" w:rsidR="00704CF5" w:rsidRPr="00F470E5" w:rsidRDefault="00704CF5" w:rsidP="00E25785">
            <w:pPr>
              <w:spacing w:before="0" w:line="259" w:lineRule="auto"/>
              <w:contextualSpacing/>
              <w:rPr>
                <w:rFonts w:cs="Arial"/>
                <w:sz w:val="20"/>
                <w:szCs w:val="20"/>
              </w:rPr>
            </w:pPr>
          </w:p>
        </w:tc>
        <w:tc>
          <w:tcPr>
            <w:tcW w:w="1701" w:type="dxa"/>
          </w:tcPr>
          <w:p w14:paraId="52B64083" w14:textId="77777777" w:rsidR="00704CF5" w:rsidRPr="00F470E5" w:rsidRDefault="00704CF5" w:rsidP="00E25785">
            <w:pPr>
              <w:spacing w:before="0" w:line="259" w:lineRule="auto"/>
              <w:contextualSpacing/>
              <w:rPr>
                <w:rFonts w:cs="Arial"/>
                <w:sz w:val="20"/>
                <w:szCs w:val="20"/>
              </w:rPr>
            </w:pPr>
          </w:p>
        </w:tc>
        <w:tc>
          <w:tcPr>
            <w:tcW w:w="1560" w:type="dxa"/>
          </w:tcPr>
          <w:p w14:paraId="34D5D07C" w14:textId="77777777" w:rsidR="00704CF5" w:rsidRPr="00F470E5" w:rsidRDefault="00704CF5" w:rsidP="00E25785">
            <w:pPr>
              <w:spacing w:before="0" w:line="259" w:lineRule="auto"/>
              <w:contextualSpacing/>
              <w:rPr>
                <w:rFonts w:cs="Arial"/>
                <w:sz w:val="20"/>
                <w:szCs w:val="20"/>
              </w:rPr>
            </w:pPr>
          </w:p>
        </w:tc>
      </w:tr>
      <w:tr w:rsidR="00E25785" w:rsidRPr="00F470E5" w14:paraId="3D663294" w14:textId="5649B7EB" w:rsidTr="002A74D8">
        <w:tc>
          <w:tcPr>
            <w:tcW w:w="2127" w:type="dxa"/>
          </w:tcPr>
          <w:p w14:paraId="066AA35E" w14:textId="153EF737" w:rsidR="00E25785" w:rsidRPr="00F470E5" w:rsidRDefault="00E25785" w:rsidP="00E25785">
            <w:pPr>
              <w:spacing w:before="0" w:line="259" w:lineRule="auto"/>
              <w:contextualSpacing/>
              <w:rPr>
                <w:rFonts w:cs="Arial"/>
                <w:sz w:val="20"/>
                <w:szCs w:val="20"/>
              </w:rPr>
            </w:pPr>
          </w:p>
        </w:tc>
        <w:tc>
          <w:tcPr>
            <w:tcW w:w="4110" w:type="dxa"/>
          </w:tcPr>
          <w:p w14:paraId="440A020C" w14:textId="784BC8B1" w:rsidR="00E25785" w:rsidRPr="00F470E5" w:rsidRDefault="00E25785" w:rsidP="00E25785">
            <w:pPr>
              <w:spacing w:before="0" w:line="259" w:lineRule="auto"/>
              <w:contextualSpacing/>
              <w:rPr>
                <w:rFonts w:cs="Arial"/>
                <w:sz w:val="20"/>
                <w:szCs w:val="20"/>
              </w:rPr>
            </w:pPr>
            <w:r w:rsidRPr="00F470E5">
              <w:rPr>
                <w:rFonts w:cs="Arial"/>
                <w:sz w:val="20"/>
                <w:szCs w:val="20"/>
              </w:rPr>
              <w:t>Press around major events</w:t>
            </w:r>
          </w:p>
        </w:tc>
        <w:tc>
          <w:tcPr>
            <w:tcW w:w="3402" w:type="dxa"/>
          </w:tcPr>
          <w:p w14:paraId="4EFD6957" w14:textId="77777777" w:rsidR="00E25785" w:rsidRPr="00F470E5" w:rsidRDefault="00E25785" w:rsidP="00E25785">
            <w:pPr>
              <w:spacing w:before="0" w:line="259" w:lineRule="auto"/>
              <w:contextualSpacing/>
              <w:rPr>
                <w:rFonts w:cs="Arial"/>
                <w:sz w:val="20"/>
                <w:szCs w:val="20"/>
              </w:rPr>
            </w:pPr>
          </w:p>
        </w:tc>
        <w:tc>
          <w:tcPr>
            <w:tcW w:w="1701" w:type="dxa"/>
          </w:tcPr>
          <w:p w14:paraId="6ABF066B" w14:textId="77777777" w:rsidR="00E25785" w:rsidRPr="00F470E5" w:rsidRDefault="00E25785" w:rsidP="00E25785">
            <w:pPr>
              <w:spacing w:before="0" w:line="259" w:lineRule="auto"/>
              <w:contextualSpacing/>
              <w:rPr>
                <w:rFonts w:cs="Arial"/>
                <w:sz w:val="20"/>
                <w:szCs w:val="20"/>
              </w:rPr>
            </w:pPr>
          </w:p>
        </w:tc>
        <w:tc>
          <w:tcPr>
            <w:tcW w:w="1701" w:type="dxa"/>
          </w:tcPr>
          <w:p w14:paraId="572F83AF" w14:textId="77777777" w:rsidR="00E25785" w:rsidRPr="00F470E5" w:rsidRDefault="00E25785" w:rsidP="00E25785">
            <w:pPr>
              <w:spacing w:before="0" w:line="259" w:lineRule="auto"/>
              <w:contextualSpacing/>
              <w:rPr>
                <w:rFonts w:cs="Arial"/>
                <w:sz w:val="20"/>
                <w:szCs w:val="20"/>
              </w:rPr>
            </w:pPr>
          </w:p>
        </w:tc>
        <w:tc>
          <w:tcPr>
            <w:tcW w:w="1560" w:type="dxa"/>
          </w:tcPr>
          <w:p w14:paraId="65218C22" w14:textId="77777777" w:rsidR="00E25785" w:rsidRPr="00F470E5" w:rsidRDefault="00E25785" w:rsidP="00E25785">
            <w:pPr>
              <w:spacing w:before="0" w:line="259" w:lineRule="auto"/>
              <w:contextualSpacing/>
              <w:rPr>
                <w:rFonts w:cs="Arial"/>
                <w:sz w:val="20"/>
                <w:szCs w:val="20"/>
              </w:rPr>
            </w:pPr>
          </w:p>
        </w:tc>
      </w:tr>
      <w:tr w:rsidR="00E25785" w:rsidRPr="00F470E5" w14:paraId="2A18EE22" w14:textId="1A94D874" w:rsidTr="002A74D8">
        <w:tc>
          <w:tcPr>
            <w:tcW w:w="2127" w:type="dxa"/>
          </w:tcPr>
          <w:p w14:paraId="1F8FCFD6" w14:textId="2B9EB5F9" w:rsidR="00E25785" w:rsidRPr="00F470E5" w:rsidRDefault="00E25785" w:rsidP="00E25785">
            <w:pPr>
              <w:spacing w:before="0" w:line="259" w:lineRule="auto"/>
              <w:contextualSpacing/>
              <w:rPr>
                <w:rFonts w:cs="Arial"/>
                <w:sz w:val="20"/>
                <w:szCs w:val="20"/>
              </w:rPr>
            </w:pPr>
          </w:p>
        </w:tc>
        <w:tc>
          <w:tcPr>
            <w:tcW w:w="4110" w:type="dxa"/>
          </w:tcPr>
          <w:p w14:paraId="6B250793" w14:textId="0E5F1A80" w:rsidR="00E25785" w:rsidRPr="00F470E5" w:rsidRDefault="00E25785" w:rsidP="00E25785">
            <w:pPr>
              <w:spacing w:before="0" w:line="259" w:lineRule="auto"/>
              <w:contextualSpacing/>
              <w:rPr>
                <w:rFonts w:cs="Arial"/>
                <w:sz w:val="20"/>
                <w:szCs w:val="20"/>
              </w:rPr>
            </w:pPr>
            <w:r>
              <w:rPr>
                <w:rFonts w:cs="Arial"/>
                <w:sz w:val="20"/>
                <w:szCs w:val="20"/>
              </w:rPr>
              <w:t xml:space="preserve">Engagement with </w:t>
            </w:r>
            <w:proofErr w:type="spellStart"/>
            <w:r>
              <w:rPr>
                <w:rFonts w:cs="Arial"/>
                <w:sz w:val="20"/>
                <w:szCs w:val="20"/>
              </w:rPr>
              <w:t>xyz</w:t>
            </w:r>
            <w:proofErr w:type="spellEnd"/>
            <w:r>
              <w:rPr>
                <w:rFonts w:cs="Arial"/>
                <w:sz w:val="20"/>
                <w:szCs w:val="20"/>
              </w:rPr>
              <w:t xml:space="preserve"> Global process</w:t>
            </w:r>
          </w:p>
        </w:tc>
        <w:tc>
          <w:tcPr>
            <w:tcW w:w="3402" w:type="dxa"/>
          </w:tcPr>
          <w:p w14:paraId="06A09382" w14:textId="77777777" w:rsidR="00E25785" w:rsidRPr="00F470E5" w:rsidRDefault="00E25785" w:rsidP="00E25785">
            <w:pPr>
              <w:spacing w:before="0" w:line="259" w:lineRule="auto"/>
              <w:contextualSpacing/>
              <w:rPr>
                <w:rFonts w:cs="Arial"/>
                <w:sz w:val="20"/>
                <w:szCs w:val="20"/>
              </w:rPr>
            </w:pPr>
          </w:p>
        </w:tc>
        <w:tc>
          <w:tcPr>
            <w:tcW w:w="1701" w:type="dxa"/>
          </w:tcPr>
          <w:p w14:paraId="59479481" w14:textId="77777777" w:rsidR="00E25785" w:rsidRPr="00F470E5" w:rsidRDefault="00E25785" w:rsidP="00E25785">
            <w:pPr>
              <w:spacing w:before="0" w:line="259" w:lineRule="auto"/>
              <w:contextualSpacing/>
              <w:rPr>
                <w:rFonts w:cs="Arial"/>
                <w:sz w:val="20"/>
                <w:szCs w:val="20"/>
              </w:rPr>
            </w:pPr>
          </w:p>
        </w:tc>
        <w:tc>
          <w:tcPr>
            <w:tcW w:w="1701" w:type="dxa"/>
          </w:tcPr>
          <w:p w14:paraId="1629A07C" w14:textId="77777777" w:rsidR="00E25785" w:rsidRPr="00F470E5" w:rsidRDefault="00E25785" w:rsidP="00E25785">
            <w:pPr>
              <w:spacing w:before="0" w:line="259" w:lineRule="auto"/>
              <w:contextualSpacing/>
              <w:rPr>
                <w:rFonts w:cs="Arial"/>
                <w:sz w:val="20"/>
                <w:szCs w:val="20"/>
              </w:rPr>
            </w:pPr>
          </w:p>
        </w:tc>
        <w:tc>
          <w:tcPr>
            <w:tcW w:w="1560" w:type="dxa"/>
          </w:tcPr>
          <w:p w14:paraId="5B40A96A" w14:textId="77777777" w:rsidR="00E25785" w:rsidRPr="00F470E5" w:rsidRDefault="00E25785" w:rsidP="00E25785">
            <w:pPr>
              <w:spacing w:before="0" w:line="259" w:lineRule="auto"/>
              <w:contextualSpacing/>
              <w:rPr>
                <w:rFonts w:cs="Arial"/>
                <w:sz w:val="20"/>
                <w:szCs w:val="20"/>
              </w:rPr>
            </w:pPr>
          </w:p>
        </w:tc>
      </w:tr>
    </w:tbl>
    <w:p w14:paraId="11C1B7F5" w14:textId="75E5AAE9" w:rsidR="0082217D" w:rsidRPr="0082217D" w:rsidRDefault="0082217D" w:rsidP="0082217D">
      <w:pPr>
        <w:spacing w:after="160" w:line="259" w:lineRule="auto"/>
        <w:contextualSpacing/>
        <w:rPr>
          <w:rFonts w:cs="Arial"/>
          <w:b/>
        </w:rPr>
      </w:pPr>
    </w:p>
    <w:p w14:paraId="1682DF2D" w14:textId="2FA33066" w:rsidR="00635104" w:rsidRDefault="00635104" w:rsidP="002A74D8">
      <w:pPr>
        <w:spacing w:before="0"/>
        <w:ind w:left="851"/>
        <w:rPr>
          <w:rFonts w:eastAsia="Times New Roman" w:cs="Arial"/>
          <w:b/>
          <w:bCs/>
          <w:color w:val="FF0000"/>
          <w:sz w:val="28"/>
          <w:szCs w:val="28"/>
        </w:rPr>
      </w:pPr>
    </w:p>
    <w:sectPr w:rsidR="00635104" w:rsidSect="006810CC">
      <w:pgSz w:w="16840" w:h="11900" w:orient="landscape"/>
      <w:pgMar w:top="1134" w:right="1021" w:bottom="1134" w:left="56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BE0EA" w14:textId="77777777" w:rsidR="006810CC" w:rsidRDefault="006810CC">
      <w:r>
        <w:separator/>
      </w:r>
    </w:p>
    <w:p w14:paraId="3C902575" w14:textId="77777777" w:rsidR="006810CC" w:rsidRDefault="006810CC"/>
    <w:p w14:paraId="00F9D90B" w14:textId="77777777" w:rsidR="006810CC" w:rsidRDefault="006810CC"/>
  </w:endnote>
  <w:endnote w:type="continuationSeparator" w:id="0">
    <w:p w14:paraId="2E92E4A9" w14:textId="77777777" w:rsidR="006810CC" w:rsidRDefault="006810CC">
      <w:r>
        <w:continuationSeparator/>
      </w:r>
    </w:p>
    <w:p w14:paraId="545AF73B" w14:textId="77777777" w:rsidR="006810CC" w:rsidRDefault="006810CC"/>
    <w:p w14:paraId="40CB6DBC" w14:textId="77777777" w:rsidR="006810CC" w:rsidRDefault="006810CC"/>
  </w:endnote>
  <w:endnote w:type="continuationNotice" w:id="1">
    <w:p w14:paraId="7114BEA3" w14:textId="77777777" w:rsidR="006810CC" w:rsidRDefault="006810C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4488A" w14:textId="77777777" w:rsidR="006810CC" w:rsidRDefault="006810CC">
      <w:r>
        <w:separator/>
      </w:r>
    </w:p>
    <w:p w14:paraId="79CF88C8" w14:textId="77777777" w:rsidR="006810CC" w:rsidRDefault="006810CC"/>
    <w:p w14:paraId="29BF58C5" w14:textId="77777777" w:rsidR="006810CC" w:rsidRDefault="006810CC"/>
  </w:footnote>
  <w:footnote w:type="continuationSeparator" w:id="0">
    <w:p w14:paraId="720C3949" w14:textId="77777777" w:rsidR="006810CC" w:rsidRDefault="006810CC">
      <w:r>
        <w:continuationSeparator/>
      </w:r>
    </w:p>
    <w:p w14:paraId="59FE93E3" w14:textId="77777777" w:rsidR="006810CC" w:rsidRDefault="006810CC"/>
    <w:p w14:paraId="167C5ABC" w14:textId="77777777" w:rsidR="006810CC" w:rsidRDefault="006810CC"/>
  </w:footnote>
  <w:footnote w:type="continuationNotice" w:id="1">
    <w:p w14:paraId="2A6DD9D9" w14:textId="77777777" w:rsidR="006810CC" w:rsidRDefault="006810CC">
      <w:pPr>
        <w:spacing w:before="0"/>
      </w:pPr>
    </w:p>
  </w:footnote>
  <w:footnote w:id="2">
    <w:p w14:paraId="47730C99" w14:textId="3893F6B9" w:rsidR="00BA79B6" w:rsidRDefault="00BA79B6">
      <w:pPr>
        <w:pStyle w:val="FootnoteText"/>
      </w:pPr>
      <w:r>
        <w:rPr>
          <w:rStyle w:val="FootnoteReference"/>
        </w:rPr>
        <w:footnoteRef/>
      </w:r>
      <w:r>
        <w:t xml:space="preserve"> Humanitarian Diplomacy is: </w:t>
      </w:r>
      <w:r w:rsidRPr="00BA79B6">
        <w:t>“persuading decision makers and opinion leaders to act, at all times, in the interests of vulnerable people, and with full respect for fundamental humanitarian principles”. IFRC Humanitarian Diplomacy Policy, 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6121D64"/>
    <w:lvl w:ilvl="0">
      <w:start w:val="1"/>
      <w:numFmt w:val="decimal"/>
      <w:pStyle w:val="ListNumber"/>
      <w:lvlText w:val="%1."/>
      <w:lvlJc w:val="left"/>
      <w:pPr>
        <w:tabs>
          <w:tab w:val="num" w:pos="360"/>
        </w:tabs>
        <w:ind w:left="360" w:hanging="360"/>
      </w:pPr>
    </w:lvl>
  </w:abstractNum>
  <w:abstractNum w:abstractNumId="1" w15:restartNumberingAfterBreak="0">
    <w:nsid w:val="010078F7"/>
    <w:multiLevelType w:val="hybridMultilevel"/>
    <w:tmpl w:val="A508B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72341"/>
    <w:multiLevelType w:val="hybridMultilevel"/>
    <w:tmpl w:val="2FB8024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9732B47"/>
    <w:multiLevelType w:val="hybridMultilevel"/>
    <w:tmpl w:val="1AAA39E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C07DAF"/>
    <w:multiLevelType w:val="hybridMultilevel"/>
    <w:tmpl w:val="4426D1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CA4488"/>
    <w:multiLevelType w:val="hybridMultilevel"/>
    <w:tmpl w:val="C1EE627E"/>
    <w:lvl w:ilvl="0" w:tplc="95C64A1E">
      <w:start w:val="2"/>
      <w:numFmt w:val="bullet"/>
      <w:lvlText w:val=""/>
      <w:lvlJc w:val="left"/>
      <w:pPr>
        <w:ind w:left="720" w:hanging="360"/>
      </w:pPr>
      <w:rPr>
        <w:rFonts w:ascii="Symbol" w:eastAsia="Cambria"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B8B61E9"/>
    <w:multiLevelType w:val="hybridMultilevel"/>
    <w:tmpl w:val="F7AE6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267A1"/>
    <w:multiLevelType w:val="hybridMultilevel"/>
    <w:tmpl w:val="A7806D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74D7470"/>
    <w:multiLevelType w:val="hybridMultilevel"/>
    <w:tmpl w:val="6074C9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1F27DE"/>
    <w:multiLevelType w:val="hybridMultilevel"/>
    <w:tmpl w:val="ADEE08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5C424F"/>
    <w:multiLevelType w:val="hybridMultilevel"/>
    <w:tmpl w:val="27006D58"/>
    <w:lvl w:ilvl="0" w:tplc="0409000F">
      <w:start w:val="1"/>
      <w:numFmt w:val="decimal"/>
      <w:lvlText w:val="%1."/>
      <w:lvlJc w:val="left"/>
      <w:pPr>
        <w:ind w:left="720" w:hanging="360"/>
      </w:pPr>
      <w:rPr>
        <w:rFonts w:cs="Times New Roman" w:hint="default"/>
      </w:rPr>
    </w:lvl>
    <w:lvl w:ilvl="1" w:tplc="60BA3436">
      <w:start w:val="1"/>
      <w:numFmt w:val="lowerLetter"/>
      <w:lvlText w:val="%2)"/>
      <w:lvlJc w:val="left"/>
      <w:pPr>
        <w:ind w:left="1440" w:hanging="360"/>
      </w:pPr>
      <w:rPr>
        <w:rFonts w:ascii="Arial" w:eastAsiaTheme="minorEastAsia" w:hAnsi="Arial" w:cs="Arial"/>
      </w:rPr>
    </w:lvl>
    <w:lvl w:ilvl="2" w:tplc="08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2C91791"/>
    <w:multiLevelType w:val="hybridMultilevel"/>
    <w:tmpl w:val="9E1054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B14FCE"/>
    <w:multiLevelType w:val="hybridMultilevel"/>
    <w:tmpl w:val="D51E7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E31F40"/>
    <w:multiLevelType w:val="hybridMultilevel"/>
    <w:tmpl w:val="FF7E4F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F7C344B"/>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D4F11CD"/>
    <w:multiLevelType w:val="hybridMultilevel"/>
    <w:tmpl w:val="46C464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A5008E"/>
    <w:multiLevelType w:val="hybridMultilevel"/>
    <w:tmpl w:val="FDEAB10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40F196B"/>
    <w:multiLevelType w:val="hybridMultilevel"/>
    <w:tmpl w:val="6F1E641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15:restartNumberingAfterBreak="0">
    <w:nsid w:val="58370A1E"/>
    <w:multiLevelType w:val="hybridMultilevel"/>
    <w:tmpl w:val="07FEE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E73721"/>
    <w:multiLevelType w:val="hybridMultilevel"/>
    <w:tmpl w:val="04AA3D8C"/>
    <w:lvl w:ilvl="0" w:tplc="73421866">
      <w:start w:val="1"/>
      <w:numFmt w:val="decimal"/>
      <w:pStyle w:val="Heading1"/>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217D83"/>
    <w:multiLevelType w:val="hybridMultilevel"/>
    <w:tmpl w:val="16F4F688"/>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A357162"/>
    <w:multiLevelType w:val="hybridMultilevel"/>
    <w:tmpl w:val="1E564C16"/>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120774"/>
    <w:multiLevelType w:val="hybridMultilevel"/>
    <w:tmpl w:val="3C8A0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633D5F"/>
    <w:multiLevelType w:val="hybridMultilevel"/>
    <w:tmpl w:val="6F1E641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5" w15:restartNumberingAfterBreak="0">
    <w:nsid w:val="67EE7190"/>
    <w:multiLevelType w:val="hybridMultilevel"/>
    <w:tmpl w:val="1AAA39E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7B48AE"/>
    <w:multiLevelType w:val="multilevel"/>
    <w:tmpl w:val="1B8077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DA75C27"/>
    <w:multiLevelType w:val="hybridMultilevel"/>
    <w:tmpl w:val="39F82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B36235"/>
    <w:multiLevelType w:val="hybridMultilevel"/>
    <w:tmpl w:val="D6C84A1C"/>
    <w:lvl w:ilvl="0" w:tplc="0409000F">
      <w:start w:val="1"/>
      <w:numFmt w:val="decimal"/>
      <w:lvlText w:val="%1."/>
      <w:lvlJc w:val="left"/>
      <w:pPr>
        <w:ind w:left="720" w:hanging="360"/>
      </w:pPr>
      <w:rPr>
        <w:rFonts w:cs="Times New Roman" w:hint="default"/>
      </w:rPr>
    </w:lvl>
    <w:lvl w:ilvl="1" w:tplc="60BA3436">
      <w:start w:val="1"/>
      <w:numFmt w:val="lowerLetter"/>
      <w:lvlText w:val="%2)"/>
      <w:lvlJc w:val="left"/>
      <w:pPr>
        <w:ind w:left="1440" w:hanging="360"/>
      </w:pPr>
      <w:rPr>
        <w:rFonts w:ascii="Arial" w:eastAsiaTheme="minorEastAsia" w:hAnsi="Arial" w:cs="Arial"/>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2905A22"/>
    <w:multiLevelType w:val="hybridMultilevel"/>
    <w:tmpl w:val="1AAA39E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996880"/>
    <w:multiLevelType w:val="hybridMultilevel"/>
    <w:tmpl w:val="8132C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1A2455"/>
    <w:multiLevelType w:val="hybridMultilevel"/>
    <w:tmpl w:val="2FE6E314"/>
    <w:lvl w:ilvl="0" w:tplc="08090003">
      <w:start w:val="1"/>
      <w:numFmt w:val="bullet"/>
      <w:lvlText w:val="o"/>
      <w:lvlJc w:val="left"/>
      <w:pPr>
        <w:ind w:left="1032" w:hanging="360"/>
      </w:pPr>
      <w:rPr>
        <w:rFonts w:ascii="Courier New" w:hAnsi="Courier New" w:cs="Courier New" w:hint="default"/>
      </w:rPr>
    </w:lvl>
    <w:lvl w:ilvl="1" w:tplc="08090003" w:tentative="1">
      <w:start w:val="1"/>
      <w:numFmt w:val="bullet"/>
      <w:lvlText w:val="o"/>
      <w:lvlJc w:val="left"/>
      <w:pPr>
        <w:ind w:left="1752" w:hanging="360"/>
      </w:pPr>
      <w:rPr>
        <w:rFonts w:ascii="Courier New" w:hAnsi="Courier New" w:cs="Courier New" w:hint="default"/>
      </w:rPr>
    </w:lvl>
    <w:lvl w:ilvl="2" w:tplc="08090005" w:tentative="1">
      <w:start w:val="1"/>
      <w:numFmt w:val="bullet"/>
      <w:lvlText w:val=""/>
      <w:lvlJc w:val="left"/>
      <w:pPr>
        <w:ind w:left="2472" w:hanging="360"/>
      </w:pPr>
      <w:rPr>
        <w:rFonts w:ascii="Wingdings" w:hAnsi="Wingdings" w:hint="default"/>
      </w:rPr>
    </w:lvl>
    <w:lvl w:ilvl="3" w:tplc="08090001" w:tentative="1">
      <w:start w:val="1"/>
      <w:numFmt w:val="bullet"/>
      <w:lvlText w:val=""/>
      <w:lvlJc w:val="left"/>
      <w:pPr>
        <w:ind w:left="3192" w:hanging="360"/>
      </w:pPr>
      <w:rPr>
        <w:rFonts w:ascii="Symbol" w:hAnsi="Symbol" w:hint="default"/>
      </w:rPr>
    </w:lvl>
    <w:lvl w:ilvl="4" w:tplc="08090003" w:tentative="1">
      <w:start w:val="1"/>
      <w:numFmt w:val="bullet"/>
      <w:lvlText w:val="o"/>
      <w:lvlJc w:val="left"/>
      <w:pPr>
        <w:ind w:left="3912" w:hanging="360"/>
      </w:pPr>
      <w:rPr>
        <w:rFonts w:ascii="Courier New" w:hAnsi="Courier New" w:cs="Courier New" w:hint="default"/>
      </w:rPr>
    </w:lvl>
    <w:lvl w:ilvl="5" w:tplc="08090005" w:tentative="1">
      <w:start w:val="1"/>
      <w:numFmt w:val="bullet"/>
      <w:lvlText w:val=""/>
      <w:lvlJc w:val="left"/>
      <w:pPr>
        <w:ind w:left="4632" w:hanging="360"/>
      </w:pPr>
      <w:rPr>
        <w:rFonts w:ascii="Wingdings" w:hAnsi="Wingdings" w:hint="default"/>
      </w:rPr>
    </w:lvl>
    <w:lvl w:ilvl="6" w:tplc="08090001" w:tentative="1">
      <w:start w:val="1"/>
      <w:numFmt w:val="bullet"/>
      <w:lvlText w:val=""/>
      <w:lvlJc w:val="left"/>
      <w:pPr>
        <w:ind w:left="5352" w:hanging="360"/>
      </w:pPr>
      <w:rPr>
        <w:rFonts w:ascii="Symbol" w:hAnsi="Symbol" w:hint="default"/>
      </w:rPr>
    </w:lvl>
    <w:lvl w:ilvl="7" w:tplc="08090003" w:tentative="1">
      <w:start w:val="1"/>
      <w:numFmt w:val="bullet"/>
      <w:lvlText w:val="o"/>
      <w:lvlJc w:val="left"/>
      <w:pPr>
        <w:ind w:left="6072" w:hanging="360"/>
      </w:pPr>
      <w:rPr>
        <w:rFonts w:ascii="Courier New" w:hAnsi="Courier New" w:cs="Courier New" w:hint="default"/>
      </w:rPr>
    </w:lvl>
    <w:lvl w:ilvl="8" w:tplc="08090005" w:tentative="1">
      <w:start w:val="1"/>
      <w:numFmt w:val="bullet"/>
      <w:lvlText w:val=""/>
      <w:lvlJc w:val="left"/>
      <w:pPr>
        <w:ind w:left="6792" w:hanging="360"/>
      </w:pPr>
      <w:rPr>
        <w:rFonts w:ascii="Wingdings" w:hAnsi="Wingdings" w:hint="default"/>
      </w:rPr>
    </w:lvl>
  </w:abstractNum>
  <w:num w:numId="1" w16cid:durableId="881206902">
    <w:abstractNumId w:val="28"/>
  </w:num>
  <w:num w:numId="2" w16cid:durableId="209071660">
    <w:abstractNumId w:val="7"/>
  </w:num>
  <w:num w:numId="3" w16cid:durableId="665090975">
    <w:abstractNumId w:val="0"/>
  </w:num>
  <w:num w:numId="4" w16cid:durableId="1455368925">
    <w:abstractNumId w:val="20"/>
  </w:num>
  <w:num w:numId="5" w16cid:durableId="2043938905">
    <w:abstractNumId w:val="3"/>
  </w:num>
  <w:num w:numId="6" w16cid:durableId="173692958">
    <w:abstractNumId w:val="22"/>
  </w:num>
  <w:num w:numId="7" w16cid:durableId="471993763">
    <w:abstractNumId w:val="9"/>
  </w:num>
  <w:num w:numId="8" w16cid:durableId="1853297938">
    <w:abstractNumId w:val="1"/>
  </w:num>
  <w:num w:numId="9" w16cid:durableId="1711176784">
    <w:abstractNumId w:val="23"/>
  </w:num>
  <w:num w:numId="10" w16cid:durableId="451098027">
    <w:abstractNumId w:val="6"/>
  </w:num>
  <w:num w:numId="11" w16cid:durableId="1951432532">
    <w:abstractNumId w:val="29"/>
  </w:num>
  <w:num w:numId="12" w16cid:durableId="732850705">
    <w:abstractNumId w:val="4"/>
  </w:num>
  <w:num w:numId="13" w16cid:durableId="2107534732">
    <w:abstractNumId w:val="27"/>
  </w:num>
  <w:num w:numId="14" w16cid:durableId="1984112462">
    <w:abstractNumId w:val="24"/>
  </w:num>
  <w:num w:numId="15" w16cid:durableId="2046827810">
    <w:abstractNumId w:val="20"/>
  </w:num>
  <w:num w:numId="16" w16cid:durableId="722950636">
    <w:abstractNumId w:val="32"/>
  </w:num>
  <w:num w:numId="17" w16cid:durableId="392002282">
    <w:abstractNumId w:val="19"/>
  </w:num>
  <w:num w:numId="18" w16cid:durableId="826475112">
    <w:abstractNumId w:val="11"/>
  </w:num>
  <w:num w:numId="19" w16cid:durableId="494691362">
    <w:abstractNumId w:val="20"/>
  </w:num>
  <w:num w:numId="20" w16cid:durableId="2096394405">
    <w:abstractNumId w:val="31"/>
  </w:num>
  <w:num w:numId="21" w16cid:durableId="1305619202">
    <w:abstractNumId w:val="13"/>
  </w:num>
  <w:num w:numId="22" w16cid:durableId="1806041415">
    <w:abstractNumId w:val="18"/>
  </w:num>
  <w:num w:numId="23" w16cid:durableId="123695055">
    <w:abstractNumId w:val="10"/>
  </w:num>
  <w:num w:numId="24" w16cid:durableId="1729448654">
    <w:abstractNumId w:val="12"/>
  </w:num>
  <w:num w:numId="25" w16cid:durableId="1654602524">
    <w:abstractNumId w:val="16"/>
  </w:num>
  <w:num w:numId="26" w16cid:durableId="144974391">
    <w:abstractNumId w:val="20"/>
  </w:num>
  <w:num w:numId="27" w16cid:durableId="1246066181">
    <w:abstractNumId w:val="17"/>
  </w:num>
  <w:num w:numId="28" w16cid:durableId="125320553">
    <w:abstractNumId w:val="14"/>
  </w:num>
  <w:num w:numId="29" w16cid:durableId="683633385">
    <w:abstractNumId w:val="25"/>
  </w:num>
  <w:num w:numId="30" w16cid:durableId="1132284395">
    <w:abstractNumId w:val="30"/>
  </w:num>
  <w:num w:numId="31" w16cid:durableId="745879204">
    <w:abstractNumId w:val="20"/>
  </w:num>
  <w:num w:numId="32" w16cid:durableId="1540043756">
    <w:abstractNumId w:val="20"/>
  </w:num>
  <w:num w:numId="33" w16cid:durableId="1700550713">
    <w:abstractNumId w:val="26"/>
  </w:num>
  <w:num w:numId="34" w16cid:durableId="1681154890">
    <w:abstractNumId w:val="20"/>
  </w:num>
  <w:num w:numId="35" w16cid:durableId="29382225">
    <w:abstractNumId w:val="21"/>
  </w:num>
  <w:num w:numId="36" w16cid:durableId="2074502304">
    <w:abstractNumId w:val="15"/>
  </w:num>
  <w:num w:numId="37" w16cid:durableId="1667127775">
    <w:abstractNumId w:val="2"/>
  </w:num>
  <w:num w:numId="38" w16cid:durableId="103303753">
    <w:abstractNumId w:val="5"/>
  </w:num>
  <w:num w:numId="39" w16cid:durableId="190606445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C67"/>
    <w:rsid w:val="00002E44"/>
    <w:rsid w:val="00013740"/>
    <w:rsid w:val="00020902"/>
    <w:rsid w:val="00021455"/>
    <w:rsid w:val="00025D88"/>
    <w:rsid w:val="000571AD"/>
    <w:rsid w:val="00094729"/>
    <w:rsid w:val="000B1896"/>
    <w:rsid w:val="000B5E48"/>
    <w:rsid w:val="000B6830"/>
    <w:rsid w:val="000C12E1"/>
    <w:rsid w:val="000C6305"/>
    <w:rsid w:val="000F5273"/>
    <w:rsid w:val="00102F65"/>
    <w:rsid w:val="0010779A"/>
    <w:rsid w:val="00121D01"/>
    <w:rsid w:val="001322D9"/>
    <w:rsid w:val="00140B20"/>
    <w:rsid w:val="001459D8"/>
    <w:rsid w:val="001466F5"/>
    <w:rsid w:val="00156D6C"/>
    <w:rsid w:val="00163BC7"/>
    <w:rsid w:val="00170DEA"/>
    <w:rsid w:val="00170FD9"/>
    <w:rsid w:val="00173D41"/>
    <w:rsid w:val="00177F94"/>
    <w:rsid w:val="00185C0F"/>
    <w:rsid w:val="00190410"/>
    <w:rsid w:val="001B7802"/>
    <w:rsid w:val="001C24CC"/>
    <w:rsid w:val="001C2AB0"/>
    <w:rsid w:val="001C5E84"/>
    <w:rsid w:val="001D70DB"/>
    <w:rsid w:val="001D7C4C"/>
    <w:rsid w:val="00204602"/>
    <w:rsid w:val="002066E8"/>
    <w:rsid w:val="0022004F"/>
    <w:rsid w:val="002313A3"/>
    <w:rsid w:val="00240F2B"/>
    <w:rsid w:val="00245E19"/>
    <w:rsid w:val="0025592E"/>
    <w:rsid w:val="00263C65"/>
    <w:rsid w:val="00265AC9"/>
    <w:rsid w:val="00272D4D"/>
    <w:rsid w:val="00275517"/>
    <w:rsid w:val="00275B02"/>
    <w:rsid w:val="00285D4B"/>
    <w:rsid w:val="002942E3"/>
    <w:rsid w:val="002A192F"/>
    <w:rsid w:val="002A74D8"/>
    <w:rsid w:val="002B5E2B"/>
    <w:rsid w:val="002B7C8A"/>
    <w:rsid w:val="002F0650"/>
    <w:rsid w:val="002F5B69"/>
    <w:rsid w:val="003008A3"/>
    <w:rsid w:val="00336310"/>
    <w:rsid w:val="003374B9"/>
    <w:rsid w:val="0035276A"/>
    <w:rsid w:val="003572D2"/>
    <w:rsid w:val="003662EC"/>
    <w:rsid w:val="003818A8"/>
    <w:rsid w:val="0039288D"/>
    <w:rsid w:val="00392AA3"/>
    <w:rsid w:val="003974F4"/>
    <w:rsid w:val="003A47B9"/>
    <w:rsid w:val="003A67BF"/>
    <w:rsid w:val="003B0989"/>
    <w:rsid w:val="003B4736"/>
    <w:rsid w:val="003D1172"/>
    <w:rsid w:val="003D552D"/>
    <w:rsid w:val="003E193D"/>
    <w:rsid w:val="003E1AE3"/>
    <w:rsid w:val="00400B3F"/>
    <w:rsid w:val="00403960"/>
    <w:rsid w:val="00411915"/>
    <w:rsid w:val="00412517"/>
    <w:rsid w:val="00414C04"/>
    <w:rsid w:val="004236F3"/>
    <w:rsid w:val="00424489"/>
    <w:rsid w:val="004443FC"/>
    <w:rsid w:val="00444ED4"/>
    <w:rsid w:val="00451577"/>
    <w:rsid w:val="004614CB"/>
    <w:rsid w:val="004653C0"/>
    <w:rsid w:val="00472F3A"/>
    <w:rsid w:val="00485829"/>
    <w:rsid w:val="0049621B"/>
    <w:rsid w:val="0049752D"/>
    <w:rsid w:val="004A1015"/>
    <w:rsid w:val="004B271E"/>
    <w:rsid w:val="004B7E80"/>
    <w:rsid w:val="004C2144"/>
    <w:rsid w:val="004C6DC4"/>
    <w:rsid w:val="004D0E5C"/>
    <w:rsid w:val="004D514E"/>
    <w:rsid w:val="004D6394"/>
    <w:rsid w:val="004E2D9C"/>
    <w:rsid w:val="004E52CF"/>
    <w:rsid w:val="004E61AE"/>
    <w:rsid w:val="004F377D"/>
    <w:rsid w:val="004F436F"/>
    <w:rsid w:val="005000B7"/>
    <w:rsid w:val="00521EC8"/>
    <w:rsid w:val="00524F18"/>
    <w:rsid w:val="0052607F"/>
    <w:rsid w:val="005303DE"/>
    <w:rsid w:val="00530A0F"/>
    <w:rsid w:val="005435AC"/>
    <w:rsid w:val="005552DC"/>
    <w:rsid w:val="00563E40"/>
    <w:rsid w:val="005668A7"/>
    <w:rsid w:val="00567DAA"/>
    <w:rsid w:val="00567F9B"/>
    <w:rsid w:val="0057001F"/>
    <w:rsid w:val="00576969"/>
    <w:rsid w:val="00584803"/>
    <w:rsid w:val="00586409"/>
    <w:rsid w:val="00586BB6"/>
    <w:rsid w:val="00586BCF"/>
    <w:rsid w:val="00590BE8"/>
    <w:rsid w:val="00596AB3"/>
    <w:rsid w:val="005B0262"/>
    <w:rsid w:val="005B0BF8"/>
    <w:rsid w:val="005B668B"/>
    <w:rsid w:val="005B7861"/>
    <w:rsid w:val="005C2A88"/>
    <w:rsid w:val="005C5AEB"/>
    <w:rsid w:val="005C66E9"/>
    <w:rsid w:val="005D77B8"/>
    <w:rsid w:val="005F028C"/>
    <w:rsid w:val="005F0D6A"/>
    <w:rsid w:val="00604031"/>
    <w:rsid w:val="00613EF2"/>
    <w:rsid w:val="0061552F"/>
    <w:rsid w:val="00616E36"/>
    <w:rsid w:val="00621B0C"/>
    <w:rsid w:val="00622743"/>
    <w:rsid w:val="00626337"/>
    <w:rsid w:val="006269C7"/>
    <w:rsid w:val="00635104"/>
    <w:rsid w:val="0063556C"/>
    <w:rsid w:val="00640D79"/>
    <w:rsid w:val="00644254"/>
    <w:rsid w:val="00645143"/>
    <w:rsid w:val="006654EF"/>
    <w:rsid w:val="00676BC9"/>
    <w:rsid w:val="006810CC"/>
    <w:rsid w:val="006842CB"/>
    <w:rsid w:val="006858C2"/>
    <w:rsid w:val="006916E6"/>
    <w:rsid w:val="006A7F83"/>
    <w:rsid w:val="006B2EA9"/>
    <w:rsid w:val="006D56A2"/>
    <w:rsid w:val="006E6E9A"/>
    <w:rsid w:val="006F5C29"/>
    <w:rsid w:val="00704CF5"/>
    <w:rsid w:val="00710C8E"/>
    <w:rsid w:val="00730055"/>
    <w:rsid w:val="0073427B"/>
    <w:rsid w:val="00753E57"/>
    <w:rsid w:val="0075492D"/>
    <w:rsid w:val="00763324"/>
    <w:rsid w:val="007676B2"/>
    <w:rsid w:val="00772719"/>
    <w:rsid w:val="00780389"/>
    <w:rsid w:val="00780D01"/>
    <w:rsid w:val="007944E5"/>
    <w:rsid w:val="00794627"/>
    <w:rsid w:val="00796330"/>
    <w:rsid w:val="007A04BD"/>
    <w:rsid w:val="007A676C"/>
    <w:rsid w:val="007B4D90"/>
    <w:rsid w:val="007C4C58"/>
    <w:rsid w:val="007C590F"/>
    <w:rsid w:val="007C5EAF"/>
    <w:rsid w:val="007C7382"/>
    <w:rsid w:val="007D1282"/>
    <w:rsid w:val="007D50B3"/>
    <w:rsid w:val="007D5BEF"/>
    <w:rsid w:val="007D6E13"/>
    <w:rsid w:val="007E00D0"/>
    <w:rsid w:val="007E4FD3"/>
    <w:rsid w:val="007F1974"/>
    <w:rsid w:val="007F25CD"/>
    <w:rsid w:val="00813C75"/>
    <w:rsid w:val="00821F32"/>
    <w:rsid w:val="0082217D"/>
    <w:rsid w:val="0082353D"/>
    <w:rsid w:val="00827470"/>
    <w:rsid w:val="00836056"/>
    <w:rsid w:val="00840868"/>
    <w:rsid w:val="00852BC9"/>
    <w:rsid w:val="00855F5C"/>
    <w:rsid w:val="00861B30"/>
    <w:rsid w:val="00873185"/>
    <w:rsid w:val="00880D4C"/>
    <w:rsid w:val="00891777"/>
    <w:rsid w:val="0089588D"/>
    <w:rsid w:val="008A056B"/>
    <w:rsid w:val="008A2D75"/>
    <w:rsid w:val="008A5745"/>
    <w:rsid w:val="008B2A25"/>
    <w:rsid w:val="008C18E3"/>
    <w:rsid w:val="008C1BE7"/>
    <w:rsid w:val="008C3AD4"/>
    <w:rsid w:val="008C6731"/>
    <w:rsid w:val="008C75BE"/>
    <w:rsid w:val="008D190E"/>
    <w:rsid w:val="008D5DAE"/>
    <w:rsid w:val="008D63F8"/>
    <w:rsid w:val="008E78DE"/>
    <w:rsid w:val="008F7C1D"/>
    <w:rsid w:val="00903747"/>
    <w:rsid w:val="00910D12"/>
    <w:rsid w:val="00911AF4"/>
    <w:rsid w:val="00915D85"/>
    <w:rsid w:val="009208AB"/>
    <w:rsid w:val="00936E17"/>
    <w:rsid w:val="00944FD3"/>
    <w:rsid w:val="00945335"/>
    <w:rsid w:val="00960E16"/>
    <w:rsid w:val="009720A8"/>
    <w:rsid w:val="009752AB"/>
    <w:rsid w:val="009812E7"/>
    <w:rsid w:val="009854FC"/>
    <w:rsid w:val="00986003"/>
    <w:rsid w:val="009867E8"/>
    <w:rsid w:val="009919F4"/>
    <w:rsid w:val="00995FD6"/>
    <w:rsid w:val="009A0DA9"/>
    <w:rsid w:val="009A2ACF"/>
    <w:rsid w:val="009A4C72"/>
    <w:rsid w:val="009B30B9"/>
    <w:rsid w:val="009C2F80"/>
    <w:rsid w:val="009C6E37"/>
    <w:rsid w:val="009D2059"/>
    <w:rsid w:val="009D367E"/>
    <w:rsid w:val="009D74F9"/>
    <w:rsid w:val="009E359E"/>
    <w:rsid w:val="00A058E6"/>
    <w:rsid w:val="00A217B5"/>
    <w:rsid w:val="00A30F20"/>
    <w:rsid w:val="00A43261"/>
    <w:rsid w:val="00A44543"/>
    <w:rsid w:val="00A5527F"/>
    <w:rsid w:val="00A64DFE"/>
    <w:rsid w:val="00A70109"/>
    <w:rsid w:val="00A72283"/>
    <w:rsid w:val="00A761DE"/>
    <w:rsid w:val="00A83E96"/>
    <w:rsid w:val="00A87F7F"/>
    <w:rsid w:val="00A95AB7"/>
    <w:rsid w:val="00A95F56"/>
    <w:rsid w:val="00AA1BA8"/>
    <w:rsid w:val="00AD0749"/>
    <w:rsid w:val="00AD0AD2"/>
    <w:rsid w:val="00AD567E"/>
    <w:rsid w:val="00AE3187"/>
    <w:rsid w:val="00B07F10"/>
    <w:rsid w:val="00B124E0"/>
    <w:rsid w:val="00B13FFA"/>
    <w:rsid w:val="00B17F42"/>
    <w:rsid w:val="00B20AED"/>
    <w:rsid w:val="00B241C1"/>
    <w:rsid w:val="00B52AB1"/>
    <w:rsid w:val="00B53CDC"/>
    <w:rsid w:val="00B6678A"/>
    <w:rsid w:val="00B67CEC"/>
    <w:rsid w:val="00B75FD7"/>
    <w:rsid w:val="00B80BAB"/>
    <w:rsid w:val="00B8183F"/>
    <w:rsid w:val="00B835D1"/>
    <w:rsid w:val="00B855F8"/>
    <w:rsid w:val="00B8770F"/>
    <w:rsid w:val="00B95EBE"/>
    <w:rsid w:val="00B97E14"/>
    <w:rsid w:val="00BA1A7F"/>
    <w:rsid w:val="00BA26A8"/>
    <w:rsid w:val="00BA79B6"/>
    <w:rsid w:val="00BB4D58"/>
    <w:rsid w:val="00BB6387"/>
    <w:rsid w:val="00BC6EC2"/>
    <w:rsid w:val="00BC6F96"/>
    <w:rsid w:val="00BD2438"/>
    <w:rsid w:val="00BD5D07"/>
    <w:rsid w:val="00BD6FF1"/>
    <w:rsid w:val="00BE634B"/>
    <w:rsid w:val="00BE6924"/>
    <w:rsid w:val="00C03957"/>
    <w:rsid w:val="00C07E46"/>
    <w:rsid w:val="00C25731"/>
    <w:rsid w:val="00C3434F"/>
    <w:rsid w:val="00C46365"/>
    <w:rsid w:val="00C522C8"/>
    <w:rsid w:val="00C62AB0"/>
    <w:rsid w:val="00C64D88"/>
    <w:rsid w:val="00C70F69"/>
    <w:rsid w:val="00C77D5F"/>
    <w:rsid w:val="00C80897"/>
    <w:rsid w:val="00C950B0"/>
    <w:rsid w:val="00CA2AB8"/>
    <w:rsid w:val="00CA3BC9"/>
    <w:rsid w:val="00CA5D1F"/>
    <w:rsid w:val="00CA78B7"/>
    <w:rsid w:val="00CB7815"/>
    <w:rsid w:val="00CC52D3"/>
    <w:rsid w:val="00CD1BCF"/>
    <w:rsid w:val="00CE1B92"/>
    <w:rsid w:val="00CE218E"/>
    <w:rsid w:val="00CE79FF"/>
    <w:rsid w:val="00CE7B7A"/>
    <w:rsid w:val="00CF3228"/>
    <w:rsid w:val="00D17C67"/>
    <w:rsid w:val="00D21DE7"/>
    <w:rsid w:val="00D22D89"/>
    <w:rsid w:val="00D260CC"/>
    <w:rsid w:val="00D265E2"/>
    <w:rsid w:val="00D33176"/>
    <w:rsid w:val="00D33632"/>
    <w:rsid w:val="00D45FCE"/>
    <w:rsid w:val="00D51785"/>
    <w:rsid w:val="00D561EC"/>
    <w:rsid w:val="00D578BF"/>
    <w:rsid w:val="00D65C96"/>
    <w:rsid w:val="00D8151D"/>
    <w:rsid w:val="00D92377"/>
    <w:rsid w:val="00D9408D"/>
    <w:rsid w:val="00D95B41"/>
    <w:rsid w:val="00DA38BC"/>
    <w:rsid w:val="00DA5592"/>
    <w:rsid w:val="00DB14C4"/>
    <w:rsid w:val="00DB2070"/>
    <w:rsid w:val="00DC1872"/>
    <w:rsid w:val="00DC38B9"/>
    <w:rsid w:val="00DC3D85"/>
    <w:rsid w:val="00DC50AB"/>
    <w:rsid w:val="00DC59A2"/>
    <w:rsid w:val="00DD1D83"/>
    <w:rsid w:val="00DE1077"/>
    <w:rsid w:val="00DE3092"/>
    <w:rsid w:val="00DE44F3"/>
    <w:rsid w:val="00DF3D6B"/>
    <w:rsid w:val="00E119F1"/>
    <w:rsid w:val="00E208A6"/>
    <w:rsid w:val="00E21E3A"/>
    <w:rsid w:val="00E241FF"/>
    <w:rsid w:val="00E25785"/>
    <w:rsid w:val="00E526F4"/>
    <w:rsid w:val="00E564FD"/>
    <w:rsid w:val="00E6170E"/>
    <w:rsid w:val="00E636C3"/>
    <w:rsid w:val="00E74F72"/>
    <w:rsid w:val="00E809B9"/>
    <w:rsid w:val="00E83390"/>
    <w:rsid w:val="00EA028F"/>
    <w:rsid w:val="00EA3B07"/>
    <w:rsid w:val="00EB2B48"/>
    <w:rsid w:val="00EB75A6"/>
    <w:rsid w:val="00EC052F"/>
    <w:rsid w:val="00EE6A16"/>
    <w:rsid w:val="00EE6CF5"/>
    <w:rsid w:val="00EF5EF3"/>
    <w:rsid w:val="00F00092"/>
    <w:rsid w:val="00F12DF8"/>
    <w:rsid w:val="00F156D0"/>
    <w:rsid w:val="00F16054"/>
    <w:rsid w:val="00F16E21"/>
    <w:rsid w:val="00F1758C"/>
    <w:rsid w:val="00F30348"/>
    <w:rsid w:val="00F371A7"/>
    <w:rsid w:val="00F44B23"/>
    <w:rsid w:val="00F470E5"/>
    <w:rsid w:val="00F53931"/>
    <w:rsid w:val="00F5470A"/>
    <w:rsid w:val="00F7118C"/>
    <w:rsid w:val="00F863BE"/>
    <w:rsid w:val="00F87B4C"/>
    <w:rsid w:val="00F94139"/>
    <w:rsid w:val="00F95C7A"/>
    <w:rsid w:val="00F9615F"/>
    <w:rsid w:val="00FE54EE"/>
    <w:rsid w:val="00FF1784"/>
    <w:rsid w:val="0A0FA13B"/>
    <w:rsid w:val="1F9B4A6B"/>
    <w:rsid w:val="21D202B0"/>
    <w:rsid w:val="288354C6"/>
    <w:rsid w:val="2B258044"/>
    <w:rsid w:val="33BDE811"/>
    <w:rsid w:val="4957134B"/>
    <w:rsid w:val="49A26FB4"/>
    <w:rsid w:val="4C201BBF"/>
    <w:rsid w:val="4C94BE7F"/>
    <w:rsid w:val="4E501CC4"/>
    <w:rsid w:val="51E38D9E"/>
    <w:rsid w:val="570FFE18"/>
    <w:rsid w:val="62AF0D3A"/>
    <w:rsid w:val="6F80CCE0"/>
    <w:rsid w:val="71A0AE52"/>
    <w:rsid w:val="77B4F8B3"/>
    <w:rsid w:val="798BA76E"/>
    <w:rsid w:val="7C3BEB03"/>
    <w:rsid w:val="7D54267A"/>
  </w:rsids>
  <m:mathPr>
    <m:mathFont m:val="Cambria Math"/>
    <m:brkBin m:val="before"/>
    <m:brkBinSub m:val="--"/>
    <m:smallFrac m:val="0"/>
    <m:dispDef m:val="0"/>
    <m:lMargin m:val="0"/>
    <m:rMargin m:val="0"/>
    <m:defJc m:val="centerGroup"/>
    <m:wrapRight/>
    <m:intLim m:val="subSup"/>
    <m:naryLim m:val="subSup"/>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0A531"/>
  <w15:docId w15:val="{450C3CA8-C59D-4027-A29A-0158E433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777"/>
    <w:pPr>
      <w:spacing w:before="120"/>
    </w:pPr>
    <w:rPr>
      <w:rFonts w:ascii="Arial" w:hAnsi="Arial"/>
      <w:sz w:val="22"/>
      <w:szCs w:val="24"/>
      <w:lang w:val="en-US" w:eastAsia="en-US"/>
    </w:rPr>
  </w:style>
  <w:style w:type="paragraph" w:styleId="Heading1">
    <w:name w:val="heading 1"/>
    <w:basedOn w:val="Normal"/>
    <w:next w:val="Normal"/>
    <w:link w:val="Heading1Char"/>
    <w:autoRedefine/>
    <w:qFormat/>
    <w:rsid w:val="00A70109"/>
    <w:pPr>
      <w:numPr>
        <w:numId w:val="4"/>
      </w:numPr>
      <w:ind w:right="-96"/>
      <w:jc w:val="both"/>
      <w:outlineLvl w:val="0"/>
    </w:pPr>
    <w:rPr>
      <w:rFonts w:asciiTheme="majorHAnsi" w:hAnsiTheme="majorHAnsi"/>
      <w:b/>
      <w:color w:val="FF0000"/>
      <w:sz w:val="28"/>
      <w:szCs w:val="28"/>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0109"/>
    <w:rPr>
      <w:rFonts w:asciiTheme="majorHAnsi" w:hAnsiTheme="majorHAnsi"/>
      <w:b/>
      <w:color w:val="FF0000"/>
      <w:sz w:val="28"/>
      <w:szCs w:val="28"/>
      <w:lang w:val="en-US" w:eastAsia="en-US"/>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uiPriority w:val="99"/>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Number">
    <w:name w:val="List Number"/>
    <w:basedOn w:val="Normal"/>
    <w:rsid w:val="00960E16"/>
    <w:pPr>
      <w:numPr>
        <w:numId w:val="3"/>
      </w:numPr>
      <w:spacing w:before="0"/>
      <w:ind w:left="0" w:firstLine="0"/>
      <w:jc w:val="both"/>
    </w:pPr>
    <w:rPr>
      <w:rFonts w:ascii="Times New Roman" w:eastAsia="Times New Roman" w:hAnsi="Times New Roman"/>
      <w:sz w:val="24"/>
      <w:lang w:val="en-GB"/>
    </w:rPr>
  </w:style>
  <w:style w:type="paragraph" w:styleId="ListParagraph">
    <w:name w:val="List Paragraph"/>
    <w:basedOn w:val="Normal"/>
    <w:uiPriority w:val="34"/>
    <w:qFormat/>
    <w:rsid w:val="00960E16"/>
    <w:pPr>
      <w:spacing w:before="0"/>
      <w:ind w:left="720"/>
    </w:pPr>
    <w:rPr>
      <w:rFonts w:ascii="Calibri" w:hAnsi="Calibri"/>
      <w:szCs w:val="22"/>
      <w:lang w:val="en-GB" w:eastAsia="en-GB"/>
    </w:rPr>
  </w:style>
  <w:style w:type="paragraph" w:styleId="TOCHeading">
    <w:name w:val="TOC Heading"/>
    <w:basedOn w:val="Heading1"/>
    <w:next w:val="Normal"/>
    <w:uiPriority w:val="39"/>
    <w:unhideWhenUsed/>
    <w:qFormat/>
    <w:rsid w:val="00EE6CF5"/>
    <w:pPr>
      <w:keepNext/>
      <w:keepLines/>
      <w:spacing w:before="480" w:line="276" w:lineRule="auto"/>
      <w:ind w:right="0"/>
      <w:outlineLvl w:val="9"/>
    </w:pPr>
    <w:rPr>
      <w:rFonts w:ascii="Calibri" w:eastAsia="Times New Roman" w:hAnsi="Calibri"/>
      <w:bCs/>
      <w:color w:val="365F91"/>
    </w:rPr>
  </w:style>
  <w:style w:type="paragraph" w:styleId="TOC1">
    <w:name w:val="toc 1"/>
    <w:basedOn w:val="Normal"/>
    <w:next w:val="Normal"/>
    <w:autoRedefine/>
    <w:uiPriority w:val="39"/>
    <w:rsid w:val="00521EC8"/>
    <w:pPr>
      <w:tabs>
        <w:tab w:val="left" w:pos="426"/>
        <w:tab w:val="right" w:leader="dot" w:pos="9622"/>
      </w:tabs>
    </w:pPr>
  </w:style>
  <w:style w:type="paragraph" w:styleId="TOC2">
    <w:name w:val="toc 2"/>
    <w:basedOn w:val="Normal"/>
    <w:next w:val="Normal"/>
    <w:autoRedefine/>
    <w:uiPriority w:val="39"/>
    <w:rsid w:val="00EE6CF5"/>
    <w:pPr>
      <w:ind w:left="220"/>
    </w:pPr>
  </w:style>
  <w:style w:type="table" w:styleId="TableGrid">
    <w:name w:val="Table Grid"/>
    <w:basedOn w:val="TableNormal"/>
    <w:rsid w:val="005B0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A2AB8"/>
    <w:pPr>
      <w:spacing w:before="0"/>
    </w:pPr>
    <w:rPr>
      <w:rFonts w:ascii="Tahoma" w:hAnsi="Tahoma" w:cs="Tahoma"/>
      <w:sz w:val="16"/>
      <w:szCs w:val="16"/>
    </w:rPr>
  </w:style>
  <w:style w:type="character" w:customStyle="1" w:styleId="BalloonTextChar">
    <w:name w:val="Balloon Text Char"/>
    <w:basedOn w:val="DefaultParagraphFont"/>
    <w:link w:val="BalloonText"/>
    <w:rsid w:val="00CA2AB8"/>
    <w:rPr>
      <w:rFonts w:ascii="Tahoma" w:hAnsi="Tahoma" w:cs="Tahoma"/>
      <w:sz w:val="16"/>
      <w:szCs w:val="16"/>
      <w:lang w:val="en-US" w:eastAsia="en-US"/>
    </w:rPr>
  </w:style>
  <w:style w:type="paragraph" w:styleId="NormalWeb">
    <w:name w:val="Normal (Web)"/>
    <w:basedOn w:val="Normal"/>
    <w:uiPriority w:val="99"/>
    <w:unhideWhenUsed/>
    <w:rsid w:val="00EF5EF3"/>
    <w:pPr>
      <w:spacing w:before="100" w:beforeAutospacing="1" w:after="100" w:afterAutospacing="1"/>
    </w:pPr>
    <w:rPr>
      <w:rFonts w:ascii="Times New Roman" w:eastAsia="Times New Roman" w:hAnsi="Times New Roman"/>
      <w:sz w:val="24"/>
      <w:lang w:val="en-GB" w:eastAsia="en-GB"/>
    </w:rPr>
  </w:style>
  <w:style w:type="paragraph" w:styleId="FootnoteText">
    <w:name w:val="footnote text"/>
    <w:basedOn w:val="Normal"/>
    <w:link w:val="FootnoteTextChar"/>
    <w:rsid w:val="002F0650"/>
    <w:pPr>
      <w:spacing w:before="0"/>
    </w:pPr>
    <w:rPr>
      <w:sz w:val="20"/>
      <w:szCs w:val="20"/>
    </w:rPr>
  </w:style>
  <w:style w:type="character" w:customStyle="1" w:styleId="FootnoteTextChar">
    <w:name w:val="Footnote Text Char"/>
    <w:basedOn w:val="DefaultParagraphFont"/>
    <w:link w:val="FootnoteText"/>
    <w:rsid w:val="002F0650"/>
    <w:rPr>
      <w:rFonts w:ascii="Arial" w:hAnsi="Arial"/>
      <w:lang w:val="en-US" w:eastAsia="en-US"/>
    </w:rPr>
  </w:style>
  <w:style w:type="character" w:styleId="CommentReference">
    <w:name w:val="annotation reference"/>
    <w:basedOn w:val="DefaultParagraphFont"/>
    <w:semiHidden/>
    <w:unhideWhenUsed/>
    <w:rsid w:val="009A4C72"/>
    <w:rPr>
      <w:sz w:val="18"/>
      <w:szCs w:val="18"/>
    </w:rPr>
  </w:style>
  <w:style w:type="paragraph" w:styleId="CommentText">
    <w:name w:val="annotation text"/>
    <w:basedOn w:val="Normal"/>
    <w:link w:val="CommentTextChar"/>
    <w:semiHidden/>
    <w:unhideWhenUsed/>
    <w:rsid w:val="009A4C72"/>
    <w:rPr>
      <w:sz w:val="24"/>
    </w:rPr>
  </w:style>
  <w:style w:type="character" w:customStyle="1" w:styleId="CommentTextChar">
    <w:name w:val="Comment Text Char"/>
    <w:basedOn w:val="DefaultParagraphFont"/>
    <w:link w:val="CommentText"/>
    <w:semiHidden/>
    <w:rsid w:val="009A4C72"/>
    <w:rPr>
      <w:rFonts w:ascii="Arial" w:hAnsi="Arial"/>
      <w:sz w:val="24"/>
      <w:szCs w:val="24"/>
      <w:lang w:val="en-US" w:eastAsia="en-US"/>
    </w:rPr>
  </w:style>
  <w:style w:type="paragraph" w:styleId="CommentSubject">
    <w:name w:val="annotation subject"/>
    <w:basedOn w:val="CommentText"/>
    <w:next w:val="CommentText"/>
    <w:link w:val="CommentSubjectChar"/>
    <w:semiHidden/>
    <w:unhideWhenUsed/>
    <w:rsid w:val="009A4C72"/>
    <w:rPr>
      <w:b/>
      <w:bCs/>
      <w:sz w:val="20"/>
      <w:szCs w:val="20"/>
    </w:rPr>
  </w:style>
  <w:style w:type="character" w:customStyle="1" w:styleId="CommentSubjectChar">
    <w:name w:val="Comment Subject Char"/>
    <w:basedOn w:val="CommentTextChar"/>
    <w:link w:val="CommentSubject"/>
    <w:semiHidden/>
    <w:rsid w:val="009A4C72"/>
    <w:rPr>
      <w:rFonts w:ascii="Arial" w:hAnsi="Arial"/>
      <w:b/>
      <w:bCs/>
      <w:sz w:val="24"/>
      <w:szCs w:val="24"/>
      <w:lang w:val="en-US" w:eastAsia="en-US"/>
    </w:rPr>
  </w:style>
  <w:style w:type="paragraph" w:styleId="Revision">
    <w:name w:val="Revision"/>
    <w:hidden/>
    <w:semiHidden/>
    <w:rsid w:val="00945335"/>
    <w:rPr>
      <w:rFonts w:ascii="Arial" w:hAnsi="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3621">
      <w:bodyDiv w:val="1"/>
      <w:marLeft w:val="0"/>
      <w:marRight w:val="0"/>
      <w:marTop w:val="0"/>
      <w:marBottom w:val="0"/>
      <w:divBdr>
        <w:top w:val="none" w:sz="0" w:space="0" w:color="auto"/>
        <w:left w:val="none" w:sz="0" w:space="0" w:color="auto"/>
        <w:bottom w:val="none" w:sz="0" w:space="0" w:color="auto"/>
        <w:right w:val="none" w:sz="0" w:space="0" w:color="auto"/>
      </w:divBdr>
    </w:div>
    <w:div w:id="168957415">
      <w:bodyDiv w:val="1"/>
      <w:marLeft w:val="0"/>
      <w:marRight w:val="0"/>
      <w:marTop w:val="0"/>
      <w:marBottom w:val="0"/>
      <w:divBdr>
        <w:top w:val="none" w:sz="0" w:space="0" w:color="auto"/>
        <w:left w:val="none" w:sz="0" w:space="0" w:color="auto"/>
        <w:bottom w:val="none" w:sz="0" w:space="0" w:color="auto"/>
        <w:right w:val="none" w:sz="0" w:space="0" w:color="auto"/>
      </w:divBdr>
    </w:div>
    <w:div w:id="278686963">
      <w:bodyDiv w:val="1"/>
      <w:marLeft w:val="0"/>
      <w:marRight w:val="0"/>
      <w:marTop w:val="0"/>
      <w:marBottom w:val="0"/>
      <w:divBdr>
        <w:top w:val="none" w:sz="0" w:space="0" w:color="auto"/>
        <w:left w:val="none" w:sz="0" w:space="0" w:color="auto"/>
        <w:bottom w:val="none" w:sz="0" w:space="0" w:color="auto"/>
        <w:right w:val="none" w:sz="0" w:space="0" w:color="auto"/>
      </w:divBdr>
    </w:div>
    <w:div w:id="725490336">
      <w:bodyDiv w:val="1"/>
      <w:marLeft w:val="0"/>
      <w:marRight w:val="0"/>
      <w:marTop w:val="0"/>
      <w:marBottom w:val="0"/>
      <w:divBdr>
        <w:top w:val="none" w:sz="0" w:space="0" w:color="auto"/>
        <w:left w:val="none" w:sz="0" w:space="0" w:color="auto"/>
        <w:bottom w:val="none" w:sz="0" w:space="0" w:color="auto"/>
        <w:right w:val="none" w:sz="0" w:space="0" w:color="auto"/>
      </w:divBdr>
    </w:div>
    <w:div w:id="1072627796">
      <w:bodyDiv w:val="1"/>
      <w:marLeft w:val="0"/>
      <w:marRight w:val="0"/>
      <w:marTop w:val="0"/>
      <w:marBottom w:val="0"/>
      <w:divBdr>
        <w:top w:val="none" w:sz="0" w:space="0" w:color="auto"/>
        <w:left w:val="none" w:sz="0" w:space="0" w:color="auto"/>
        <w:bottom w:val="none" w:sz="0" w:space="0" w:color="auto"/>
        <w:right w:val="none" w:sz="0" w:space="0" w:color="auto"/>
      </w:divBdr>
    </w:div>
    <w:div w:id="1435127941">
      <w:bodyDiv w:val="1"/>
      <w:marLeft w:val="0"/>
      <w:marRight w:val="0"/>
      <w:marTop w:val="0"/>
      <w:marBottom w:val="0"/>
      <w:divBdr>
        <w:top w:val="none" w:sz="0" w:space="0" w:color="auto"/>
        <w:left w:val="none" w:sz="0" w:space="0" w:color="auto"/>
        <w:bottom w:val="none" w:sz="0" w:space="0" w:color="auto"/>
        <w:right w:val="none" w:sz="0" w:space="0" w:color="auto"/>
      </w:divBdr>
    </w:div>
    <w:div w:id="2135639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IFRC%20Reference\IFRC%20Templates\IFRC%20EN%20Templates\IFRC-generic-template-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Notes xmlns="5be3a04b-565b-41d5-bfea-4873f858184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D314D-7C29-420F-8ECC-2B9B2F854B21}">
  <ds:schemaRefs>
    <ds:schemaRef ds:uri="http://schemas.openxmlformats.org/officeDocument/2006/bibliography"/>
  </ds:schemaRefs>
</ds:datastoreItem>
</file>

<file path=customXml/itemProps2.xml><?xml version="1.0" encoding="utf-8"?>
<ds:datastoreItem xmlns:ds="http://schemas.openxmlformats.org/officeDocument/2006/customXml" ds:itemID="{EBF97C6C-BD60-4743-B172-E7653CD5F3A5}">
  <ds:schemaRefs>
    <ds:schemaRef ds:uri="http://schemas.microsoft.com/office/2006/metadata/properties"/>
    <ds:schemaRef ds:uri="http://schemas.microsoft.com/office/infopath/2007/PartnerControls"/>
    <ds:schemaRef ds:uri="5be3a04b-565b-41d5-bfea-4873f858184d"/>
    <ds:schemaRef ds:uri="4297dbc7-cb4d-4be0-a09a-a304cbbc6b20"/>
  </ds:schemaRefs>
</ds:datastoreItem>
</file>

<file path=customXml/itemProps3.xml><?xml version="1.0" encoding="utf-8"?>
<ds:datastoreItem xmlns:ds="http://schemas.openxmlformats.org/officeDocument/2006/customXml" ds:itemID="{B425920F-9C4C-4344-867C-E4C1FA580A38}"/>
</file>

<file path=customXml/itemProps4.xml><?xml version="1.0" encoding="utf-8"?>
<ds:datastoreItem xmlns:ds="http://schemas.openxmlformats.org/officeDocument/2006/customXml" ds:itemID="{832D2947-F2F0-4F4E-800A-47DD37A83F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IFRC-generic-template-EN</Template>
  <TotalTime>10</TotalTime>
  <Pages>5</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David</cp:lastModifiedBy>
  <cp:revision>6</cp:revision>
  <cp:lastPrinted>2017-02-10T10:25:00Z</cp:lastPrinted>
  <dcterms:created xsi:type="dcterms:W3CDTF">2021-12-20T15:24:00Z</dcterms:created>
  <dcterms:modified xsi:type="dcterms:W3CDTF">2024-01-14T22:47:00Z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1,d,12</vt:lpwstr>
  </property>
  <property fmtid="{D5CDD505-2E9C-101B-9397-08002B2CF9AE}" pid="3" name="ClassificationContentMarkingFooterFontProps">
    <vt:lpwstr>#000000,10,Calibri</vt:lpwstr>
  </property>
  <property fmtid="{D5CDD505-2E9C-101B-9397-08002B2CF9AE}" pid="4" name="ClassificationContentMarkingFooterText">
    <vt:lpwstr>Internal</vt:lpwstr>
  </property>
  <property fmtid="{D5CDD505-2E9C-101B-9397-08002B2CF9AE}" pid="5" name="MSIP_Label_6627b15a-80ec-4ef7-8353-f32e3c89bf3e_Enabled">
    <vt:lpwstr>true</vt:lpwstr>
  </property>
  <property fmtid="{D5CDD505-2E9C-101B-9397-08002B2CF9AE}" pid="6" name="MSIP_Label_6627b15a-80ec-4ef7-8353-f32e3c89bf3e_SetDate">
    <vt:lpwstr>2021-11-25T15:46:48Z</vt:lpwstr>
  </property>
  <property fmtid="{D5CDD505-2E9C-101B-9397-08002B2CF9AE}" pid="7" name="MSIP_Label_6627b15a-80ec-4ef7-8353-f32e3c89bf3e_Method">
    <vt:lpwstr>Privileged</vt:lpwstr>
  </property>
  <property fmtid="{D5CDD505-2E9C-101B-9397-08002B2CF9AE}" pid="8" name="MSIP_Label_6627b15a-80ec-4ef7-8353-f32e3c89bf3e_Name">
    <vt:lpwstr>IFRC Internal</vt:lpwstr>
  </property>
  <property fmtid="{D5CDD505-2E9C-101B-9397-08002B2CF9AE}" pid="9" name="MSIP_Label_6627b15a-80ec-4ef7-8353-f32e3c89bf3e_SiteId">
    <vt:lpwstr>a2b53be5-734e-4e6c-ab0d-d184f60fd917</vt:lpwstr>
  </property>
  <property fmtid="{D5CDD505-2E9C-101B-9397-08002B2CF9AE}" pid="10" name="MSIP_Label_6627b15a-80ec-4ef7-8353-f32e3c89bf3e_ActionId">
    <vt:lpwstr>3d765fab-f91a-458b-b725-fcf19e3f54c9</vt:lpwstr>
  </property>
  <property fmtid="{D5CDD505-2E9C-101B-9397-08002B2CF9AE}" pid="11" name="MSIP_Label_6627b15a-80ec-4ef7-8353-f32e3c89bf3e_ContentBits">
    <vt:lpwstr>2</vt:lpwstr>
  </property>
  <property fmtid="{D5CDD505-2E9C-101B-9397-08002B2CF9AE}" pid="12" name="ContentTypeId">
    <vt:lpwstr>0x010100732EEC02ECE9364C866743DCEBCBA81E</vt:lpwstr>
  </property>
  <property fmtid="{D5CDD505-2E9C-101B-9397-08002B2CF9AE}" pid="13" name="MediaServiceImageTags">
    <vt:lpwstr/>
  </property>
</Properties>
</file>