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289D" w:rsidR="000252C2" w:rsidP="06759CD4" w:rsidRDefault="000252C2" w14:paraId="120FC917" w14:textId="1A054BC9">
      <w:pPr>
        <w:jc w:val="left"/>
        <w:rPr>
          <w:rFonts w:ascii="Calibri" w:hAnsi="Calibri" w:cs="Calibri" w:asciiTheme="minorAscii" w:hAnsiTheme="minorAscii" w:cstheme="minorAscii"/>
          <w:b w:val="0"/>
          <w:bCs w:val="0"/>
          <w:sz w:val="32"/>
          <w:szCs w:val="32"/>
        </w:rPr>
      </w:pPr>
      <w:r w:rsidRPr="06759CD4" w:rsidR="6EFC7492">
        <w:rPr>
          <w:rFonts w:ascii="Calibri" w:hAnsi="Calibri" w:cs="Calibri" w:asciiTheme="minorAscii" w:hAnsiTheme="minorAscii" w:cstheme="minorAscii"/>
          <w:b w:val="0"/>
          <w:bCs w:val="0"/>
          <w:sz w:val="32"/>
          <w:szCs w:val="32"/>
        </w:rPr>
        <w:t>Example 2.2.2 Data Sharing Agreement</w:t>
      </w:r>
    </w:p>
    <w:p w:rsidR="06759CD4" w:rsidP="06759CD4" w:rsidRDefault="06759CD4" w14:paraId="223FFDD2" w14:textId="3162E86C">
      <w:pPr>
        <w:pStyle w:val="Normal"/>
        <w:jc w:val="center"/>
        <w:rPr>
          <w:rFonts w:ascii="Calibri" w:hAnsi="Calibri" w:cs="Calibri" w:asciiTheme="minorAscii" w:hAnsiTheme="minorAscii" w:cstheme="minorAscii"/>
          <w:b w:val="1"/>
          <w:bCs w:val="1"/>
        </w:rPr>
      </w:pPr>
    </w:p>
    <w:p w:rsidR="003F4C75" w:rsidP="06759CD4" w:rsidRDefault="003F4C75" w14:paraId="06A2F2F6" w14:textId="3403C55E">
      <w:pPr>
        <w:jc w:val="left"/>
        <w:rPr>
          <w:rFonts w:ascii="Calibri" w:hAnsi="Calibri" w:cs="Calibri" w:asciiTheme="minorAscii" w:hAnsiTheme="minorAscii" w:cstheme="minorAscii"/>
          <w:b w:val="0"/>
          <w:bCs w:val="0"/>
          <w:i w:val="1"/>
          <w:iCs w:val="1"/>
          <w:color w:val="FF0000"/>
        </w:rPr>
      </w:pPr>
      <w:r w:rsidRPr="06759CD4" w:rsidR="77C564CF">
        <w:rPr>
          <w:rFonts w:ascii="Calibri" w:hAnsi="Calibri" w:cs="Calibri" w:asciiTheme="minorAscii" w:hAnsiTheme="minorAscii" w:cstheme="minorAscii"/>
          <w:b w:val="0"/>
          <w:bCs w:val="0"/>
          <w:i w:val="1"/>
          <w:iCs w:val="1"/>
          <w:color w:val="FF0000"/>
        </w:rPr>
        <w:t>Note: This is a real example of a data sharing a</w:t>
      </w:r>
      <w:r w:rsidRPr="06759CD4" w:rsidR="38A37DDA">
        <w:rPr>
          <w:rFonts w:ascii="Calibri" w:hAnsi="Calibri" w:cs="Calibri" w:asciiTheme="minorAscii" w:hAnsiTheme="minorAscii" w:cstheme="minorAscii"/>
          <w:b w:val="0"/>
          <w:bCs w:val="0"/>
          <w:i w:val="1"/>
          <w:iCs w:val="1"/>
          <w:color w:val="FF0000"/>
        </w:rPr>
        <w:t xml:space="preserve">greement that can be signed by IFRC and a National Society. Something similar could be drafted for sharing with other humanitarian partners. </w:t>
      </w:r>
      <w:r w:rsidRPr="06759CD4" w:rsidR="003F4C75">
        <w:rPr>
          <w:rFonts w:ascii="Calibri" w:hAnsi="Calibri" w:cs="Calibri" w:asciiTheme="minorAscii" w:hAnsiTheme="minorAscii" w:cstheme="minorAscii"/>
          <w:b w:val="0"/>
          <w:bCs w:val="0"/>
          <w:i w:val="1"/>
          <w:iCs w:val="1"/>
          <w:color w:val="FF0000"/>
        </w:rPr>
        <w:t>To edit this document, you will need to download it and open it in the Word Desktop</w:t>
      </w:r>
      <w:r w:rsidRPr="06759CD4" w:rsidR="243EEB19">
        <w:rPr>
          <w:rFonts w:ascii="Calibri" w:hAnsi="Calibri" w:cs="Calibri" w:asciiTheme="minorAscii" w:hAnsiTheme="minorAscii" w:cstheme="minorAscii"/>
          <w:b w:val="0"/>
          <w:bCs w:val="0"/>
          <w:i w:val="1"/>
          <w:iCs w:val="1"/>
          <w:color w:val="FF0000"/>
        </w:rPr>
        <w:t xml:space="preserve"> App.</w:t>
      </w:r>
    </w:p>
    <w:p w:rsidR="003F4C75" w:rsidP="06759CD4" w:rsidRDefault="003F4C75" w14:paraId="1A6BC372" w14:textId="402E3E75">
      <w:pPr>
        <w:jc w:val="center"/>
        <w:rPr>
          <w:rFonts w:ascii="Calibri" w:hAnsi="Calibri" w:cs="Calibri" w:asciiTheme="minorAscii" w:hAnsiTheme="minorAscii" w:cstheme="minorAscii"/>
          <w:b w:val="1"/>
          <w:bCs w:val="1"/>
          <w:color w:val="FF0000"/>
        </w:rPr>
      </w:pPr>
      <w:r w:rsidRPr="06759CD4" w:rsidR="1AAC2610">
        <w:rPr>
          <w:rFonts w:ascii="Calibri" w:hAnsi="Calibri" w:cs="Calibri" w:asciiTheme="minorAscii" w:hAnsiTheme="minorAscii" w:cstheme="minorAscii"/>
          <w:b w:val="1"/>
          <w:bCs w:val="1"/>
          <w:color w:val="FF0000"/>
          <w:highlight w:val="yellow"/>
        </w:rPr>
        <w:t>[</w:t>
      </w:r>
      <w:r w:rsidRPr="06759CD4" w:rsidR="003F4C75">
        <w:rPr>
          <w:rFonts w:ascii="Calibri" w:hAnsi="Calibri" w:cs="Calibri" w:asciiTheme="minorAscii" w:hAnsiTheme="minorAscii" w:cstheme="minorAscii"/>
          <w:b w:val="1"/>
          <w:bCs w:val="1"/>
          <w:color w:val="FF0000"/>
          <w:highlight w:val="yellow"/>
        </w:rPr>
        <w:t xml:space="preserve">Sections highlighted in yellow </w:t>
      </w:r>
      <w:r w:rsidRPr="06759CD4" w:rsidR="003F4C75">
        <w:rPr>
          <w:rFonts w:ascii="Calibri" w:hAnsi="Calibri" w:cs="Calibri" w:asciiTheme="minorAscii" w:hAnsiTheme="minorAscii" w:cstheme="minorAscii"/>
          <w:b w:val="1"/>
          <w:bCs w:val="1"/>
          <w:color w:val="FF0000"/>
          <w:highlight w:val="yellow"/>
        </w:rPr>
        <w:t xml:space="preserve">are </w:t>
      </w:r>
      <w:r w:rsidRPr="06759CD4" w:rsidR="006F4A9E">
        <w:rPr>
          <w:rFonts w:ascii="Calibri" w:hAnsi="Calibri" w:cs="Calibri" w:asciiTheme="minorAscii" w:hAnsiTheme="minorAscii" w:cstheme="minorAscii"/>
          <w:b w:val="1"/>
          <w:bCs w:val="1"/>
          <w:color w:val="FF0000"/>
          <w:highlight w:val="yellow"/>
        </w:rPr>
        <w:t>relevant commentary</w:t>
      </w:r>
      <w:r w:rsidRPr="06759CD4" w:rsidR="003F4C75">
        <w:rPr>
          <w:rFonts w:ascii="Calibri" w:hAnsi="Calibri" w:cs="Calibri" w:asciiTheme="minorAscii" w:hAnsiTheme="minorAscii" w:cstheme="minorAscii"/>
          <w:b w:val="1"/>
          <w:bCs w:val="1"/>
          <w:color w:val="FF0000"/>
          <w:highlight w:val="yellow"/>
        </w:rPr>
        <w:t xml:space="preserve"> </w:t>
      </w:r>
      <w:r w:rsidRPr="06759CD4" w:rsidR="006F4A9E">
        <w:rPr>
          <w:rFonts w:ascii="Calibri" w:hAnsi="Calibri" w:cs="Calibri" w:asciiTheme="minorAscii" w:hAnsiTheme="minorAscii" w:cstheme="minorAscii"/>
          <w:b w:val="1"/>
          <w:bCs w:val="1"/>
          <w:color w:val="FF0000"/>
          <w:highlight w:val="yellow"/>
        </w:rPr>
        <w:t>and/</w:t>
      </w:r>
      <w:r w:rsidRPr="06759CD4" w:rsidR="003F4C75">
        <w:rPr>
          <w:rFonts w:ascii="Calibri" w:hAnsi="Calibri" w:cs="Calibri" w:asciiTheme="minorAscii" w:hAnsiTheme="minorAscii" w:cstheme="minorAscii"/>
          <w:b w:val="1"/>
          <w:bCs w:val="1"/>
          <w:color w:val="FF0000"/>
          <w:highlight w:val="yellow"/>
        </w:rPr>
        <w:t>or areas that need to be tailored</w:t>
      </w:r>
      <w:r w:rsidRPr="06759CD4" w:rsidR="003F4C75">
        <w:rPr>
          <w:rFonts w:ascii="Calibri" w:hAnsi="Calibri" w:cs="Calibri" w:asciiTheme="minorAscii" w:hAnsiTheme="minorAscii" w:cstheme="minorAscii"/>
          <w:b w:val="1"/>
          <w:bCs w:val="1"/>
          <w:color w:val="FF0000"/>
        </w:rPr>
        <w:t>]</w:t>
      </w:r>
    </w:p>
    <w:p w:rsidRPr="003F4C75" w:rsidR="003F4C75" w:rsidP="007655C0" w:rsidRDefault="003F4C75" w14:paraId="2C50DD4C" w14:textId="77777777">
      <w:pPr>
        <w:jc w:val="center"/>
        <w:rPr>
          <w:rFonts w:asciiTheme="minorHAnsi" w:hAnsiTheme="minorHAnsi" w:cstheme="minorHAnsi"/>
          <w:b/>
          <w:bCs/>
          <w:color w:val="FF0000"/>
        </w:rPr>
      </w:pPr>
    </w:p>
    <w:p w:rsidRPr="00CA289D" w:rsidR="007655C0" w:rsidP="007655C0" w:rsidRDefault="003056B7" w14:paraId="7A5E00D7" w14:textId="5CB4AD5D">
      <w:pPr>
        <w:jc w:val="center"/>
        <w:rPr>
          <w:rFonts w:asciiTheme="minorHAnsi" w:hAnsiTheme="minorHAnsi" w:cstheme="minorHAnsi"/>
          <w:b/>
          <w:bCs/>
        </w:rPr>
      </w:pPr>
      <w:r w:rsidRPr="00CA289D">
        <w:rPr>
          <w:rFonts w:asciiTheme="minorHAnsi" w:hAnsiTheme="minorHAnsi" w:cstheme="minorHAnsi"/>
          <w:b/>
          <w:bCs/>
        </w:rPr>
        <w:t>Data Sharing Agreement</w:t>
      </w:r>
    </w:p>
    <w:p w:rsidRPr="00CA289D" w:rsidR="007655C0" w:rsidP="007655C0" w:rsidRDefault="007655C0" w14:paraId="035340DB" w14:textId="77777777">
      <w:pPr>
        <w:jc w:val="center"/>
        <w:rPr>
          <w:rFonts w:asciiTheme="minorHAnsi" w:hAnsiTheme="minorHAnsi" w:cstheme="minorHAnsi"/>
          <w:b/>
          <w:bCs/>
        </w:rPr>
      </w:pPr>
    </w:p>
    <w:p w:rsidRPr="00CA289D" w:rsidR="007655C0" w:rsidP="007655C0" w:rsidRDefault="007655C0" w14:paraId="2BEBB1B4" w14:textId="77777777">
      <w:pPr>
        <w:jc w:val="center"/>
        <w:rPr>
          <w:rFonts w:asciiTheme="minorHAnsi" w:hAnsiTheme="minorHAnsi" w:cstheme="minorHAnsi"/>
          <w:b/>
          <w:bCs/>
        </w:rPr>
      </w:pPr>
      <w:r w:rsidRPr="00CA289D">
        <w:rPr>
          <w:rFonts w:asciiTheme="minorHAnsi" w:hAnsiTheme="minorHAnsi" w:cstheme="minorHAnsi"/>
          <w:b/>
          <w:bCs/>
        </w:rPr>
        <w:t xml:space="preserve">between </w:t>
      </w:r>
    </w:p>
    <w:p w:rsidRPr="00CA289D" w:rsidR="007655C0" w:rsidP="007655C0" w:rsidRDefault="007655C0" w14:paraId="0C0D1D50" w14:textId="77777777">
      <w:pPr>
        <w:jc w:val="center"/>
        <w:rPr>
          <w:rFonts w:asciiTheme="minorHAnsi" w:hAnsiTheme="minorHAnsi" w:cstheme="minorHAnsi"/>
          <w:b/>
          <w:bCs/>
        </w:rPr>
      </w:pPr>
    </w:p>
    <w:p w:rsidRPr="00CA289D" w:rsidR="007655C0" w:rsidP="007655C0" w:rsidRDefault="007655C0" w14:paraId="6E2A4526" w14:textId="77777777">
      <w:pPr>
        <w:jc w:val="center"/>
        <w:rPr>
          <w:rFonts w:asciiTheme="minorHAnsi" w:hAnsiTheme="minorHAnsi" w:cstheme="minorHAnsi"/>
          <w:b/>
          <w:bCs/>
        </w:rPr>
      </w:pPr>
      <w:r w:rsidRPr="00CA289D">
        <w:rPr>
          <w:rFonts w:asciiTheme="minorHAnsi" w:hAnsiTheme="minorHAnsi" w:cstheme="minorHAnsi"/>
          <w:b/>
          <w:bCs/>
        </w:rPr>
        <w:t>The International Federation of Red Cross and Red Crescent Societies</w:t>
      </w:r>
    </w:p>
    <w:p w:rsidRPr="00CA289D" w:rsidR="007655C0" w:rsidP="007655C0" w:rsidRDefault="007655C0" w14:paraId="66ABC0C2" w14:textId="77777777">
      <w:pPr>
        <w:jc w:val="center"/>
        <w:rPr>
          <w:rFonts w:asciiTheme="minorHAnsi" w:hAnsiTheme="minorHAnsi" w:cstheme="minorHAnsi"/>
          <w:b/>
          <w:bCs/>
        </w:rPr>
      </w:pPr>
    </w:p>
    <w:p w:rsidRPr="00CA289D" w:rsidR="007655C0" w:rsidP="007655C0" w:rsidRDefault="007655C0" w14:paraId="660EB95A" w14:textId="77777777">
      <w:pPr>
        <w:jc w:val="center"/>
        <w:rPr>
          <w:rFonts w:asciiTheme="minorHAnsi" w:hAnsiTheme="minorHAnsi" w:cstheme="minorHAnsi"/>
          <w:b/>
          <w:bCs/>
        </w:rPr>
      </w:pPr>
      <w:r w:rsidRPr="00CA289D">
        <w:rPr>
          <w:rFonts w:asciiTheme="minorHAnsi" w:hAnsiTheme="minorHAnsi" w:cstheme="minorHAnsi"/>
          <w:b/>
          <w:bCs/>
        </w:rPr>
        <w:t xml:space="preserve">and </w:t>
      </w:r>
    </w:p>
    <w:p w:rsidRPr="00CA289D" w:rsidR="007655C0" w:rsidP="007655C0" w:rsidRDefault="007655C0" w14:paraId="5DE99A98" w14:textId="77777777">
      <w:pPr>
        <w:jc w:val="center"/>
        <w:rPr>
          <w:rFonts w:asciiTheme="minorHAnsi" w:hAnsiTheme="minorHAnsi" w:cstheme="minorHAnsi"/>
          <w:b/>
          <w:bCs/>
        </w:rPr>
      </w:pPr>
    </w:p>
    <w:p w:rsidRPr="00CA289D" w:rsidR="007655C0" w:rsidP="30F0FFEC" w:rsidRDefault="00581AC8" w14:paraId="65DC9E72" w14:textId="2753F32C">
      <w:pPr>
        <w:jc w:val="center"/>
        <w:rPr>
          <w:rFonts w:asciiTheme="minorHAnsi" w:hAnsiTheme="minorHAnsi" w:cstheme="minorBidi"/>
          <w:b/>
          <w:bCs/>
          <w:highlight w:val="yellow"/>
        </w:rPr>
      </w:pPr>
      <w:r w:rsidRPr="30F0FFEC">
        <w:rPr>
          <w:rFonts w:asciiTheme="minorHAnsi" w:hAnsiTheme="minorHAnsi" w:cstheme="minorBidi"/>
          <w:b/>
          <w:bCs/>
          <w:highlight w:val="yellow"/>
        </w:rPr>
        <w:t>Add other Party here</w:t>
      </w:r>
    </w:p>
    <w:p w:rsidRPr="00CA289D" w:rsidR="007655C0" w:rsidP="007655C0" w:rsidRDefault="007655C0" w14:paraId="5BB76476" w14:textId="77777777">
      <w:pPr>
        <w:rPr>
          <w:rFonts w:asciiTheme="minorHAnsi" w:hAnsiTheme="minorHAnsi" w:cstheme="minorHAnsi"/>
          <w:b/>
          <w:bCs/>
        </w:rPr>
      </w:pPr>
    </w:p>
    <w:p w:rsidRPr="00CA289D" w:rsidR="007655C0" w:rsidP="007655C0" w:rsidRDefault="007655C0" w14:paraId="2595F609" w14:textId="77777777">
      <w:pPr>
        <w:rPr>
          <w:rFonts w:asciiTheme="minorHAnsi" w:hAnsiTheme="minorHAnsi" w:cstheme="minorHAnsi"/>
          <w:b/>
          <w:bCs/>
        </w:rPr>
      </w:pPr>
    </w:p>
    <w:p w:rsidRPr="00CA289D" w:rsidR="007655C0" w:rsidP="007655C0" w:rsidRDefault="7FE855D2" w14:paraId="49734708" w14:textId="686592C6">
      <w:pPr>
        <w:pStyle w:val="NoSpacing"/>
        <w:jc w:val="both"/>
        <w:rPr>
          <w:rFonts w:cstheme="minorHAnsi"/>
        </w:rPr>
      </w:pPr>
      <w:r w:rsidRPr="00CA289D">
        <w:rPr>
          <w:rFonts w:cstheme="minorHAnsi"/>
        </w:rPr>
        <w:t xml:space="preserve">This is a </w:t>
      </w:r>
      <w:r w:rsidRPr="00CA289D" w:rsidR="2BC611F7">
        <w:rPr>
          <w:rFonts w:cstheme="minorHAnsi"/>
        </w:rPr>
        <w:t>Data Sharing Agreement</w:t>
      </w:r>
      <w:r w:rsidRPr="00CA289D" w:rsidR="37A0738B">
        <w:rPr>
          <w:rFonts w:cstheme="minorHAnsi"/>
        </w:rPr>
        <w:t xml:space="preserve"> (the</w:t>
      </w:r>
      <w:r w:rsidRPr="00CA289D" w:rsidR="1C457F5E">
        <w:rPr>
          <w:rFonts w:cstheme="minorHAnsi"/>
        </w:rPr>
        <w:t xml:space="preserve"> </w:t>
      </w:r>
      <w:r w:rsidRPr="00CA289D" w:rsidR="37A0738B">
        <w:rPr>
          <w:rFonts w:cstheme="minorHAnsi"/>
        </w:rPr>
        <w:t>“Agreement”), between the International Federation of Red Cross and Red Crescent Societies, an international humanitarian organisation, with its headquarters at</w:t>
      </w:r>
      <w:r w:rsidRPr="00CA289D" w:rsidR="37A0738B">
        <w:rPr>
          <w:rFonts w:cstheme="minorHAnsi"/>
          <w:b/>
          <w:bCs/>
        </w:rPr>
        <w:t xml:space="preserve"> </w:t>
      </w:r>
      <w:r w:rsidRPr="00CA289D" w:rsidR="37A0738B">
        <w:rPr>
          <w:rFonts w:cstheme="minorHAnsi"/>
        </w:rPr>
        <w:t xml:space="preserve">Chemin des </w:t>
      </w:r>
      <w:proofErr w:type="spellStart"/>
      <w:r w:rsidRPr="00CA289D" w:rsidR="37A0738B">
        <w:rPr>
          <w:rFonts w:cstheme="minorHAnsi"/>
        </w:rPr>
        <w:t>Crêts</w:t>
      </w:r>
      <w:proofErr w:type="spellEnd"/>
      <w:r w:rsidRPr="00CA289D" w:rsidR="37A0738B">
        <w:rPr>
          <w:rFonts w:cstheme="minorHAnsi"/>
        </w:rPr>
        <w:t xml:space="preserve"> 17, Petit-</w:t>
      </w:r>
      <w:proofErr w:type="spellStart"/>
      <w:r w:rsidRPr="00CA289D" w:rsidR="37A0738B">
        <w:rPr>
          <w:rFonts w:cstheme="minorHAnsi"/>
        </w:rPr>
        <w:t>Saconnex</w:t>
      </w:r>
      <w:proofErr w:type="spellEnd"/>
      <w:r w:rsidRPr="00CA289D" w:rsidR="37A0738B">
        <w:rPr>
          <w:rFonts w:cstheme="minorHAnsi"/>
        </w:rPr>
        <w:t xml:space="preserve"> 1209, Geneva, Switzerland (the “Federation” or “IFRC”)</w:t>
      </w:r>
      <w:r w:rsidRPr="00CA289D" w:rsidR="1C457F5E">
        <w:rPr>
          <w:rFonts w:cstheme="minorHAnsi"/>
        </w:rPr>
        <w:t xml:space="preserve">. </w:t>
      </w:r>
    </w:p>
    <w:p w:rsidRPr="00CA289D" w:rsidR="007655C0" w:rsidP="007655C0" w:rsidRDefault="007655C0" w14:paraId="6678D7AB" w14:textId="77777777">
      <w:pPr>
        <w:pStyle w:val="NoSpacing"/>
        <w:jc w:val="both"/>
        <w:rPr>
          <w:rFonts w:cstheme="minorHAnsi"/>
        </w:rPr>
      </w:pPr>
      <w:r w:rsidRPr="00CA289D">
        <w:rPr>
          <w:rFonts w:cstheme="minorHAnsi"/>
        </w:rPr>
        <w:t xml:space="preserve">and </w:t>
      </w:r>
    </w:p>
    <w:p w:rsidRPr="00CA289D" w:rsidR="009544F9" w:rsidP="007655C0" w:rsidRDefault="009544F9" w14:paraId="240DF217" w14:textId="77777777">
      <w:pPr>
        <w:pStyle w:val="NoSpacing"/>
        <w:jc w:val="both"/>
        <w:rPr>
          <w:rFonts w:cstheme="minorHAnsi"/>
        </w:rPr>
      </w:pPr>
    </w:p>
    <w:p w:rsidRPr="00CA289D" w:rsidR="007655C0" w:rsidP="00B37875" w:rsidRDefault="00581AC8" w14:paraId="46388AF3" w14:textId="5CEAFAFD">
      <w:pPr>
        <w:pStyle w:val="NoSpacing"/>
        <w:rPr>
          <w:rFonts w:cstheme="minorHAnsi"/>
          <w:b/>
          <w:bCs/>
        </w:rPr>
      </w:pPr>
      <w:r>
        <w:rPr>
          <w:rFonts w:cstheme="minorHAnsi"/>
          <w:b/>
          <w:bCs/>
          <w:highlight w:val="yellow"/>
        </w:rPr>
        <w:t>Add Other Party (may be a National Society)</w:t>
      </w:r>
      <w:r w:rsidRPr="0018309D" w:rsidR="37A0738B">
        <w:rPr>
          <w:rFonts w:cstheme="minorHAnsi"/>
          <w:highlight w:val="yellow"/>
        </w:rPr>
        <w:t>,</w:t>
      </w:r>
      <w:r w:rsidRPr="000C29E8" w:rsidR="37A0738B">
        <w:rPr>
          <w:rFonts w:cstheme="minorHAnsi"/>
        </w:rPr>
        <w:t xml:space="preserve"> </w:t>
      </w:r>
      <w:r w:rsidRPr="000C29E8" w:rsidR="08FA49D0">
        <w:rPr>
          <w:rFonts w:cstheme="minorHAnsi"/>
        </w:rPr>
        <w:t>is</w:t>
      </w:r>
      <w:r w:rsidRPr="000C29E8" w:rsidR="37A0738B">
        <w:rPr>
          <w:rFonts w:cstheme="minorHAnsi"/>
        </w:rPr>
        <w:t xml:space="preserve"> a legal entity established under the </w:t>
      </w:r>
      <w:r w:rsidRPr="0018309D" w:rsidR="37A0738B">
        <w:rPr>
          <w:rFonts w:cstheme="minorHAnsi"/>
          <w:highlight w:val="yellow"/>
        </w:rPr>
        <w:t>laws o</w:t>
      </w:r>
      <w:r w:rsidRPr="00581AC8">
        <w:rPr>
          <w:rFonts w:cstheme="minorHAnsi"/>
          <w:highlight w:val="yellow"/>
        </w:rPr>
        <w:t>f [add country, if relevant]</w:t>
      </w:r>
      <w:r w:rsidRPr="000C29E8" w:rsidR="37A0738B">
        <w:rPr>
          <w:rFonts w:cstheme="minorHAnsi"/>
        </w:rPr>
        <w:t xml:space="preserve"> with its headquarters</w:t>
      </w:r>
      <w:r w:rsidRPr="000C29E8" w:rsidR="39FF3EEF">
        <w:rPr>
          <w:rFonts w:cstheme="minorHAnsi"/>
        </w:rPr>
        <w:t xml:space="preserve"> at</w:t>
      </w:r>
      <w:r w:rsidRPr="000C29E8" w:rsidR="37A0738B">
        <w:rPr>
          <w:rFonts w:cstheme="minorHAnsi"/>
        </w:rPr>
        <w:t xml:space="preserve"> </w:t>
      </w:r>
      <w:r w:rsidRPr="00581AC8">
        <w:rPr>
          <w:rFonts w:cstheme="minorHAnsi"/>
          <w:highlight w:val="yellow"/>
        </w:rPr>
        <w:t>[Add other Party’s address]</w:t>
      </w:r>
      <w:r w:rsidRPr="000C29E8" w:rsidR="553642A6">
        <w:rPr>
          <w:rFonts w:cstheme="minorHAnsi"/>
        </w:rPr>
        <w:t xml:space="preserve">. </w:t>
      </w:r>
    </w:p>
    <w:p w:rsidRPr="00CA289D" w:rsidR="007655C0" w:rsidP="007655C0" w:rsidRDefault="007655C0" w14:paraId="5417B1ED" w14:textId="77777777">
      <w:pPr>
        <w:pStyle w:val="NoSpacing"/>
        <w:jc w:val="both"/>
        <w:rPr>
          <w:rFonts w:cstheme="minorHAnsi"/>
        </w:rPr>
      </w:pPr>
    </w:p>
    <w:p w:rsidRPr="00CA289D" w:rsidR="007655C0" w:rsidP="007655C0" w:rsidRDefault="007655C0" w14:paraId="4C0BE9EA" w14:textId="77777777">
      <w:pPr>
        <w:pStyle w:val="NoSpacing"/>
        <w:jc w:val="both"/>
        <w:rPr>
          <w:rFonts w:cstheme="minorHAnsi"/>
        </w:rPr>
      </w:pPr>
    </w:p>
    <w:p w:rsidRPr="00CA289D" w:rsidR="007655C0" w:rsidP="007655C0" w:rsidRDefault="00FE786B" w14:paraId="39E72244" w14:textId="45D7F704">
      <w:pPr>
        <w:pStyle w:val="NoSpacing"/>
        <w:jc w:val="both"/>
        <w:rPr>
          <w:rFonts w:cstheme="minorHAnsi"/>
        </w:rPr>
      </w:pPr>
      <w:r w:rsidRPr="00CA289D">
        <w:rPr>
          <w:rFonts w:cstheme="minorHAnsi"/>
        </w:rPr>
        <w:t>E</w:t>
      </w:r>
      <w:r w:rsidRPr="00CA289D" w:rsidR="007655C0">
        <w:rPr>
          <w:rFonts w:cstheme="minorHAnsi"/>
        </w:rPr>
        <w:t>ach of which is a “Party” and together the “Parties”.</w:t>
      </w:r>
    </w:p>
    <w:p w:rsidRPr="00CA289D" w:rsidR="007655C0" w:rsidP="007655C0" w:rsidRDefault="007655C0" w14:paraId="731A61D8" w14:textId="77777777">
      <w:pPr>
        <w:pStyle w:val="NoSpacing"/>
        <w:jc w:val="both"/>
        <w:rPr>
          <w:rFonts w:cstheme="minorHAnsi"/>
        </w:rPr>
      </w:pPr>
    </w:p>
    <w:p w:rsidRPr="00CA289D" w:rsidR="007655C0" w:rsidP="007655C0" w:rsidRDefault="007655C0" w14:paraId="6A963918" w14:textId="77777777">
      <w:pPr>
        <w:pStyle w:val="NoSpacing"/>
        <w:jc w:val="both"/>
        <w:rPr>
          <w:rFonts w:cstheme="minorHAnsi"/>
        </w:rPr>
      </w:pPr>
    </w:p>
    <w:p w:rsidRPr="00CA289D" w:rsidR="007655C0" w:rsidP="007655C0" w:rsidRDefault="007655C0" w14:paraId="201942C2" w14:textId="77777777">
      <w:pPr>
        <w:pStyle w:val="NoSpacing"/>
        <w:jc w:val="center"/>
        <w:rPr>
          <w:rFonts w:cstheme="minorHAnsi"/>
          <w:b/>
          <w:bCs/>
        </w:rPr>
      </w:pPr>
      <w:r w:rsidRPr="00CA289D">
        <w:rPr>
          <w:rFonts w:cstheme="minorHAnsi"/>
          <w:b/>
          <w:bCs/>
        </w:rPr>
        <w:t>PREAMBLE</w:t>
      </w:r>
    </w:p>
    <w:p w:rsidRPr="00CA289D" w:rsidR="007655C0" w:rsidP="007655C0" w:rsidRDefault="007655C0" w14:paraId="0422DBAE" w14:textId="77777777">
      <w:pPr>
        <w:pStyle w:val="NoSpacing"/>
        <w:jc w:val="both"/>
        <w:rPr>
          <w:rFonts w:cstheme="minorHAnsi"/>
        </w:rPr>
      </w:pPr>
    </w:p>
    <w:p w:rsidRPr="00CA289D" w:rsidR="007655C0" w:rsidP="007655C0" w:rsidRDefault="007655C0" w14:paraId="48525576" w14:textId="1CFC83B7">
      <w:pPr>
        <w:pStyle w:val="NoSpacing"/>
        <w:jc w:val="both"/>
        <w:rPr>
          <w:rFonts w:cstheme="minorHAnsi"/>
          <w:highlight w:val="green"/>
          <w:lang w:val="en-CA"/>
        </w:rPr>
      </w:pPr>
      <w:r w:rsidRPr="00CA289D">
        <w:rPr>
          <w:rFonts w:cstheme="minorHAnsi"/>
          <w:b/>
          <w:lang w:val="en-CA"/>
        </w:rPr>
        <w:t>WHEREAS</w:t>
      </w:r>
      <w:r w:rsidRPr="00CA289D">
        <w:rPr>
          <w:rFonts w:cstheme="minorHAnsi"/>
          <w:lang w:val="en-CA"/>
        </w:rPr>
        <w:t xml:space="preserve">, the Federation is an international organisation headquartered in Geneva on the basis of a status agreement executed with the Swiss Federal Council. The Federation serves the world’s largest humanitarian network of 192 National Red Cross </w:t>
      </w:r>
      <w:r w:rsidRPr="00CA289D" w:rsidR="007918A3">
        <w:rPr>
          <w:rFonts w:cstheme="minorHAnsi"/>
          <w:lang w:val="en-CA"/>
        </w:rPr>
        <w:t xml:space="preserve">and </w:t>
      </w:r>
      <w:r w:rsidRPr="00CA289D">
        <w:rPr>
          <w:rFonts w:cstheme="minorHAnsi"/>
          <w:lang w:val="en-CA"/>
        </w:rPr>
        <w:t xml:space="preserve">Red Crescent Societies and over 17 million volunteers that act before, during and after disasters and health emergencies to meet the needs and improve the lives of vulnerable people without discrimination as to nationality, race, religious beliefs, class or political opinions. As established in its Constitution </w:t>
      </w:r>
      <w:r w:rsidRPr="00CA289D" w:rsidR="00BB2789">
        <w:rPr>
          <w:rFonts w:cstheme="minorHAnsi"/>
          <w:lang w:val="en-CA"/>
        </w:rPr>
        <w:t>(</w:t>
      </w:r>
      <w:r w:rsidRPr="00CA289D">
        <w:rPr>
          <w:rFonts w:cstheme="minorHAnsi"/>
          <w:lang w:val="en-CA"/>
        </w:rPr>
        <w:t>as Amended and adopted by the 22</w:t>
      </w:r>
      <w:r w:rsidRPr="00CA289D">
        <w:rPr>
          <w:rFonts w:cstheme="minorHAnsi"/>
          <w:vertAlign w:val="superscript"/>
          <w:lang w:val="en-CA"/>
        </w:rPr>
        <w:t>nd</w:t>
      </w:r>
      <w:r w:rsidRPr="00CA289D">
        <w:rPr>
          <w:rFonts w:cstheme="minorHAnsi"/>
          <w:lang w:val="en-CA"/>
        </w:rPr>
        <w:t xml:space="preserve"> Session of the General Assembly Geneva (Switzerland) 5 – 7 December 2019</w:t>
      </w:r>
      <w:r w:rsidRPr="00CA289D" w:rsidR="00BB2789">
        <w:rPr>
          <w:rFonts w:cstheme="minorHAnsi"/>
          <w:lang w:val="en-CA"/>
        </w:rPr>
        <w:t>)</w:t>
      </w:r>
      <w:r w:rsidRPr="00CA289D">
        <w:rPr>
          <w:rFonts w:cstheme="minorHAnsi"/>
          <w:lang w:val="en-CA"/>
        </w:rPr>
        <w:t xml:space="preserve">, the Federation’s objective is to "inspire, encourage, facilitate and promote at all times all forms of humanitarian activities by the National Societies, with a view to preventing and alleviating human suffering and thereby contributing to the maintenance and the promotion of peace in the world". </w:t>
      </w:r>
    </w:p>
    <w:p w:rsidRPr="00CA289D" w:rsidR="007655C0" w:rsidP="007655C0" w:rsidRDefault="007655C0" w14:paraId="19A57300" w14:textId="77777777">
      <w:pPr>
        <w:pStyle w:val="NoSpacing"/>
        <w:jc w:val="both"/>
        <w:rPr>
          <w:rFonts w:cstheme="minorHAnsi"/>
          <w:highlight w:val="green"/>
          <w:lang w:val="en-CA"/>
        </w:rPr>
      </w:pPr>
    </w:p>
    <w:p w:rsidRPr="00CA289D" w:rsidR="007655C0" w:rsidP="007655C0" w:rsidRDefault="007655C0" w14:paraId="7B398663" w14:textId="739851E9">
      <w:pPr>
        <w:pStyle w:val="NoSpacing"/>
        <w:jc w:val="both"/>
        <w:rPr>
          <w:rFonts w:cstheme="minorHAnsi"/>
          <w:lang w:val="en-CA"/>
        </w:rPr>
      </w:pPr>
      <w:r w:rsidRPr="00CA289D">
        <w:rPr>
          <w:rFonts w:cstheme="minorHAnsi"/>
          <w:b/>
          <w:bCs/>
          <w:lang w:val="en-CA"/>
        </w:rPr>
        <w:t>WHEREAS,</w:t>
      </w:r>
      <w:r w:rsidRPr="00CA289D">
        <w:rPr>
          <w:rFonts w:cstheme="minorHAnsi"/>
          <w:lang w:val="en-CA"/>
        </w:rPr>
        <w:t xml:space="preserve"> the Federation is mandated by its Constitution to carry out its activities “in conformity with the Fundamental Principles of the International Red Cross and Red Crescent Movement: Humanity, Impartiality, Neutrality, Independence, Voluntary Service, Unity and Universality”; the Principle of Independence in particular, as established in the Statutes of the International Red Cross and Red Crescent Movement adopted by the Twenty-fifth International Conference of the Red Cross at Geneva in 1986, amended in 1995 and 2006, provides that, “[t]he Movement is independent. The National Societies, while auxiliaries in the humanitarian services of their governments and subject to the laws of their respective countries, must always maintain their autonomy so that they may be able at all times to act in accordance with the Principles of the Movement.”</w:t>
      </w:r>
    </w:p>
    <w:p w:rsidRPr="00CA289D" w:rsidR="007655C0" w:rsidP="007655C0" w:rsidRDefault="007655C0" w14:paraId="68E5776D" w14:textId="77777777">
      <w:pPr>
        <w:pStyle w:val="NoSpacing"/>
        <w:jc w:val="both"/>
        <w:rPr>
          <w:rFonts w:cstheme="minorHAnsi"/>
        </w:rPr>
      </w:pPr>
    </w:p>
    <w:p w:rsidRPr="00CA289D" w:rsidR="00FE786B" w:rsidP="007655C0" w:rsidRDefault="00FE786B" w14:paraId="7F2F6275" w14:textId="77777777">
      <w:pPr>
        <w:pStyle w:val="NoSpacing"/>
        <w:jc w:val="both"/>
        <w:rPr>
          <w:rFonts w:cstheme="minorHAnsi"/>
          <w:b/>
          <w:lang w:val="en-CA"/>
        </w:rPr>
      </w:pPr>
    </w:p>
    <w:p w:rsidRPr="00CA289D" w:rsidR="00FE786B" w:rsidP="30F0FFEC" w:rsidRDefault="00FE786B" w14:paraId="72AFAEEA" w14:textId="77777777">
      <w:pPr>
        <w:pStyle w:val="NoSpacing"/>
        <w:jc w:val="both"/>
        <w:rPr>
          <w:b/>
          <w:bCs/>
          <w:lang w:val="en-CA"/>
        </w:rPr>
      </w:pPr>
    </w:p>
    <w:p w:rsidRPr="00CA289D" w:rsidR="007655C0" w:rsidP="30F0FFEC" w:rsidRDefault="007655C0" w14:paraId="46238D5A" w14:textId="211C87FA">
      <w:pPr>
        <w:pStyle w:val="NoSpacing"/>
        <w:jc w:val="both"/>
      </w:pPr>
      <w:r w:rsidRPr="30F0FFEC">
        <w:rPr>
          <w:b/>
          <w:bCs/>
          <w:lang w:val="en-CA"/>
        </w:rPr>
        <w:t>WHEREAS</w:t>
      </w:r>
      <w:r w:rsidRPr="30F0FFEC">
        <w:t xml:space="preserve">, the Partner </w:t>
      </w:r>
      <w:r w:rsidRPr="00522017">
        <w:t xml:space="preserve">is the member of the Federation </w:t>
      </w:r>
      <w:r w:rsidRPr="00522017" w:rsidR="00360DAA">
        <w:t>provid</w:t>
      </w:r>
      <w:r w:rsidRPr="00522017" w:rsidR="00D64342">
        <w:t>es</w:t>
      </w:r>
      <w:r w:rsidRPr="00522017" w:rsidR="00360DAA">
        <w:t xml:space="preserve"> humanitarian </w:t>
      </w:r>
      <w:r w:rsidRPr="00522017" w:rsidR="00D64342">
        <w:t>assistance</w:t>
      </w:r>
      <w:r w:rsidRPr="00522017" w:rsidR="00F52D8B">
        <w:t xml:space="preserve"> and services</w:t>
      </w:r>
      <w:r w:rsidRPr="00522017" w:rsidR="00360DAA">
        <w:t xml:space="preserve"> during armed conflicts and in peace</w:t>
      </w:r>
      <w:r w:rsidRPr="00522017" w:rsidR="00D64342">
        <w:t xml:space="preserve"> </w:t>
      </w:r>
      <w:r w:rsidRPr="00522017" w:rsidR="00360DAA">
        <w:t>time</w:t>
      </w:r>
      <w:r w:rsidRPr="00522017" w:rsidR="00D64342">
        <w:t xml:space="preserve"> </w:t>
      </w:r>
      <w:r w:rsidRPr="00522017">
        <w:t xml:space="preserve">in </w:t>
      </w:r>
      <w:r w:rsidRPr="30F0FFEC" w:rsidR="00581AC8">
        <w:rPr>
          <w:highlight w:val="yellow"/>
        </w:rPr>
        <w:t>[relevant country]</w:t>
      </w:r>
      <w:r w:rsidRPr="00522017" w:rsidR="00F52D8B">
        <w:t>,</w:t>
      </w:r>
      <w:r w:rsidRPr="00522017">
        <w:t xml:space="preserve"> and serves as </w:t>
      </w:r>
      <w:r w:rsidRPr="00522017" w:rsidR="00545588">
        <w:t>an</w:t>
      </w:r>
      <w:r w:rsidRPr="00522017">
        <w:t xml:space="preserve"> auxiliary to </w:t>
      </w:r>
      <w:r w:rsidRPr="00522017" w:rsidR="00C12485">
        <w:t>the Government</w:t>
      </w:r>
      <w:r w:rsidRPr="00522017">
        <w:t xml:space="preserve"> in the humanitarian sector</w:t>
      </w:r>
    </w:p>
    <w:p w:rsidRPr="00CA289D" w:rsidR="007655C0" w:rsidP="007655C0" w:rsidRDefault="007655C0" w14:paraId="5B3FCE47" w14:textId="77777777">
      <w:pPr>
        <w:pStyle w:val="NoSpacing"/>
        <w:jc w:val="both"/>
        <w:rPr>
          <w:rFonts w:cstheme="minorHAnsi"/>
        </w:rPr>
      </w:pPr>
    </w:p>
    <w:p w:rsidRPr="00CA289D" w:rsidR="007655C0" w:rsidP="007655C0" w:rsidRDefault="007655C0" w14:paraId="39D94E17" w14:textId="7C4A0C3C">
      <w:pPr>
        <w:pStyle w:val="NoSpacing"/>
        <w:jc w:val="both"/>
        <w:rPr>
          <w:rFonts w:cstheme="minorHAnsi"/>
        </w:rPr>
      </w:pPr>
      <w:r w:rsidRPr="00CA289D">
        <w:rPr>
          <w:rFonts w:cstheme="minorHAnsi"/>
          <w:b/>
          <w:lang w:val="en-CA"/>
        </w:rPr>
        <w:t>WHEREAS</w:t>
      </w:r>
      <w:r w:rsidRPr="00CA289D">
        <w:rPr>
          <w:rFonts w:cstheme="minorHAnsi"/>
          <w:b/>
        </w:rPr>
        <w:t>,</w:t>
      </w:r>
      <w:r w:rsidRPr="00CA289D">
        <w:rPr>
          <w:rFonts w:cstheme="minorHAnsi"/>
        </w:rPr>
        <w:t xml:space="preserve"> the Parties desire to </w:t>
      </w:r>
      <w:r w:rsidRPr="00CA289D" w:rsidR="000B26F3">
        <w:rPr>
          <w:rFonts w:cstheme="minorHAnsi"/>
        </w:rPr>
        <w:t>facilitate the provision of humanitarian services</w:t>
      </w:r>
      <w:r w:rsidRPr="00CA289D" w:rsidR="00366E8C">
        <w:rPr>
          <w:rFonts w:cstheme="minorHAnsi"/>
        </w:rPr>
        <w:t xml:space="preserve"> and responses</w:t>
      </w:r>
      <w:r w:rsidRPr="00CA289D" w:rsidR="000B26F3">
        <w:rPr>
          <w:rFonts w:cstheme="minorHAnsi"/>
        </w:rPr>
        <w:t>, including cash transfer programming, by way collecting data and sharing the data amongst trusted parties (as set out in more detail below)</w:t>
      </w:r>
      <w:r w:rsidRPr="00CA289D">
        <w:rPr>
          <w:rFonts w:cstheme="minorHAnsi"/>
        </w:rPr>
        <w:t>;</w:t>
      </w:r>
    </w:p>
    <w:p w:rsidRPr="00CA289D" w:rsidR="007655C0" w:rsidP="007655C0" w:rsidRDefault="007655C0" w14:paraId="60958918" w14:textId="77777777">
      <w:pPr>
        <w:pStyle w:val="NoSpacing"/>
        <w:jc w:val="both"/>
        <w:rPr>
          <w:rFonts w:cstheme="minorHAnsi"/>
        </w:rPr>
      </w:pPr>
    </w:p>
    <w:p w:rsidRPr="00CA289D" w:rsidR="007655C0" w:rsidP="007655C0" w:rsidRDefault="007655C0" w14:paraId="63B93529" w14:textId="34D85D0F">
      <w:pPr>
        <w:pStyle w:val="NoSpacing"/>
        <w:jc w:val="both"/>
        <w:rPr>
          <w:rFonts w:cstheme="minorHAnsi"/>
        </w:rPr>
      </w:pPr>
      <w:r w:rsidRPr="00CA289D">
        <w:rPr>
          <w:rFonts w:cstheme="minorHAnsi"/>
          <w:b/>
          <w:lang w:val="en-CA"/>
        </w:rPr>
        <w:t>WHEREAS</w:t>
      </w:r>
      <w:r w:rsidRPr="00CA289D">
        <w:rPr>
          <w:rFonts w:cstheme="minorHAnsi"/>
          <w:b/>
        </w:rPr>
        <w:t>,</w:t>
      </w:r>
      <w:r w:rsidRPr="00CA289D">
        <w:rPr>
          <w:rFonts w:cstheme="minorHAnsi"/>
        </w:rPr>
        <w:t xml:space="preserve"> the Parties wish to set out certain general terms and conditions under which they will cooperate with respect to the sharing and use of information related to </w:t>
      </w:r>
      <w:r w:rsidRPr="00581AC8" w:rsidR="00581AC8">
        <w:rPr>
          <w:rFonts w:cstheme="minorHAnsi"/>
          <w:highlight w:val="yellow"/>
        </w:rPr>
        <w:t>[add main purpose/project/relief/appeal/crisis/disaster]</w:t>
      </w:r>
      <w:r w:rsidRPr="00581AC8" w:rsidR="00FE786B">
        <w:rPr>
          <w:rFonts w:cstheme="minorHAnsi"/>
          <w:highlight w:val="yellow"/>
        </w:rPr>
        <w:t>.</w:t>
      </w:r>
    </w:p>
    <w:p w:rsidRPr="00CA289D" w:rsidR="007655C0" w:rsidP="007655C0" w:rsidRDefault="007655C0" w14:paraId="53393EC2" w14:textId="77777777">
      <w:pPr>
        <w:pStyle w:val="NoSpacing"/>
        <w:jc w:val="both"/>
        <w:rPr>
          <w:rFonts w:cstheme="minorHAnsi"/>
        </w:rPr>
      </w:pPr>
      <w:r w:rsidRPr="00CA289D">
        <w:rPr>
          <w:rFonts w:cstheme="minorHAnsi"/>
        </w:rPr>
        <w:t xml:space="preserve"> </w:t>
      </w:r>
    </w:p>
    <w:p w:rsidRPr="00CA289D" w:rsidR="007655C0" w:rsidP="007655C0" w:rsidRDefault="007655C0" w14:paraId="562982A6" w14:textId="77777777">
      <w:pPr>
        <w:pStyle w:val="NoSpacing"/>
        <w:jc w:val="both"/>
        <w:rPr>
          <w:rFonts w:cstheme="minorHAnsi"/>
        </w:rPr>
      </w:pPr>
      <w:r w:rsidRPr="00CA289D">
        <w:rPr>
          <w:rFonts w:cstheme="minorHAnsi"/>
          <w:b/>
        </w:rPr>
        <w:t>NOW, therefore</w:t>
      </w:r>
      <w:r w:rsidRPr="00CA289D">
        <w:rPr>
          <w:rFonts w:cstheme="minorHAnsi"/>
        </w:rPr>
        <w:t>, in consideration of the mutual premises and covenants herein contained, the Parties agree as follows:</w:t>
      </w:r>
    </w:p>
    <w:p w:rsidRPr="00CA289D" w:rsidR="007655C0" w:rsidP="007655C0" w:rsidRDefault="007655C0" w14:paraId="118602E8" w14:textId="77777777">
      <w:pPr>
        <w:rPr>
          <w:rFonts w:asciiTheme="minorHAnsi" w:hAnsiTheme="minorHAnsi" w:cstheme="minorHAnsi"/>
          <w:b/>
          <w:bCs/>
          <w:sz w:val="22"/>
          <w:szCs w:val="22"/>
        </w:rPr>
      </w:pPr>
    </w:p>
    <w:p w:rsidRPr="00CA289D" w:rsidR="001B318E" w:rsidP="007655C0" w:rsidRDefault="007655C0" w14:paraId="0EBA332A" w14:textId="77777777">
      <w:pPr>
        <w:pStyle w:val="ListParagraph"/>
        <w:numPr>
          <w:ilvl w:val="0"/>
          <w:numId w:val="1"/>
        </w:numPr>
        <w:rPr>
          <w:rFonts w:asciiTheme="minorHAnsi" w:hAnsiTheme="minorHAnsi" w:cstheme="minorHAnsi"/>
          <w:b/>
          <w:bCs/>
          <w:sz w:val="22"/>
          <w:szCs w:val="22"/>
        </w:rPr>
      </w:pPr>
      <w:r w:rsidRPr="00CA289D">
        <w:rPr>
          <w:rFonts w:asciiTheme="minorHAnsi" w:hAnsiTheme="minorHAnsi" w:cstheme="minorHAnsi"/>
          <w:b/>
          <w:bCs/>
          <w:sz w:val="22"/>
          <w:szCs w:val="22"/>
        </w:rPr>
        <w:t>Purpose and Expected Outcomes</w:t>
      </w:r>
      <w:r w:rsidRPr="00CA289D" w:rsidR="007918A3">
        <w:rPr>
          <w:rFonts w:asciiTheme="minorHAnsi" w:hAnsiTheme="minorHAnsi" w:cstheme="minorHAnsi"/>
          <w:b/>
          <w:bCs/>
          <w:sz w:val="22"/>
          <w:szCs w:val="22"/>
        </w:rPr>
        <w:t xml:space="preserve"> </w:t>
      </w:r>
    </w:p>
    <w:p w:rsidRPr="00CA289D" w:rsidR="004E5D48" w:rsidP="00A120BC" w:rsidRDefault="004E5D48" w14:paraId="65D1A1D7" w14:textId="77777777">
      <w:pPr>
        <w:rPr>
          <w:rFonts w:asciiTheme="minorHAnsi" w:hAnsiTheme="minorHAnsi" w:cstheme="minorHAnsi"/>
          <w:b/>
          <w:bCs/>
          <w:sz w:val="22"/>
          <w:szCs w:val="22"/>
        </w:rPr>
      </w:pPr>
    </w:p>
    <w:p w:rsidRPr="00CA289D" w:rsidR="007655C0" w:rsidP="00A120BC" w:rsidRDefault="00BC1BDF" w14:paraId="5D2A47A2" w14:textId="57C65818">
      <w:pPr>
        <w:rPr>
          <w:rFonts w:asciiTheme="minorHAnsi" w:hAnsiTheme="minorHAnsi" w:cstheme="minorHAnsi"/>
          <w:sz w:val="22"/>
          <w:szCs w:val="22"/>
        </w:rPr>
      </w:pPr>
      <w:r w:rsidRPr="000C29E8">
        <w:rPr>
          <w:rFonts w:asciiTheme="minorHAnsi" w:hAnsiTheme="minorHAnsi" w:cstheme="minorHAnsi"/>
          <w:sz w:val="22"/>
          <w:szCs w:val="22"/>
        </w:rPr>
        <w:t>Entitle</w:t>
      </w:r>
      <w:r w:rsidRPr="000C29E8" w:rsidR="004E5D48">
        <w:rPr>
          <w:rFonts w:asciiTheme="minorHAnsi" w:hAnsiTheme="minorHAnsi" w:cstheme="minorHAnsi"/>
          <w:sz w:val="22"/>
          <w:szCs w:val="22"/>
        </w:rPr>
        <w:t xml:space="preserve"> households</w:t>
      </w:r>
      <w:r w:rsidRPr="000C29E8">
        <w:rPr>
          <w:rFonts w:asciiTheme="minorHAnsi" w:hAnsiTheme="minorHAnsi" w:cstheme="minorHAnsi"/>
          <w:sz w:val="22"/>
          <w:szCs w:val="22"/>
        </w:rPr>
        <w:t xml:space="preserve"> or </w:t>
      </w:r>
      <w:r w:rsidRPr="000C29E8" w:rsidR="00F52D8B">
        <w:rPr>
          <w:rFonts w:asciiTheme="minorHAnsi" w:hAnsiTheme="minorHAnsi" w:cstheme="minorHAnsi"/>
          <w:sz w:val="22"/>
          <w:szCs w:val="22"/>
        </w:rPr>
        <w:t>individuals</w:t>
      </w:r>
      <w:r w:rsidRPr="000C29E8" w:rsidR="001751E5">
        <w:rPr>
          <w:rFonts w:asciiTheme="minorHAnsi" w:hAnsiTheme="minorHAnsi" w:cstheme="minorHAnsi"/>
          <w:sz w:val="22"/>
          <w:szCs w:val="22"/>
        </w:rPr>
        <w:t xml:space="preserve"> </w:t>
      </w:r>
      <w:r w:rsidRPr="000C29E8">
        <w:rPr>
          <w:rFonts w:asciiTheme="minorHAnsi" w:hAnsiTheme="minorHAnsi" w:cstheme="minorHAnsi"/>
          <w:sz w:val="22"/>
          <w:szCs w:val="22"/>
        </w:rPr>
        <w:t>to receive</w:t>
      </w:r>
      <w:r w:rsidRPr="000C29E8" w:rsidR="001751E5">
        <w:rPr>
          <w:rFonts w:asciiTheme="minorHAnsi" w:hAnsiTheme="minorHAnsi" w:cstheme="minorHAnsi"/>
          <w:sz w:val="22"/>
          <w:szCs w:val="22"/>
        </w:rPr>
        <w:t xml:space="preserve"> cash assistance and other humanitarian services within the Movement and with other humanitarian partners</w:t>
      </w:r>
    </w:p>
    <w:p w:rsidRPr="00CA289D" w:rsidR="007655C0" w:rsidP="007655C0" w:rsidRDefault="007655C0" w14:paraId="3A0B0B63" w14:textId="77777777">
      <w:pPr>
        <w:rPr>
          <w:rFonts w:asciiTheme="minorHAnsi" w:hAnsiTheme="minorHAnsi" w:cstheme="minorHAnsi"/>
          <w:b/>
          <w:bCs/>
          <w:sz w:val="22"/>
          <w:szCs w:val="22"/>
        </w:rPr>
      </w:pPr>
    </w:p>
    <w:p w:rsidRPr="00CA289D" w:rsidR="005D4C20" w:rsidP="30F0FFEC" w:rsidRDefault="007655C0" w14:paraId="3DFA5DA3" w14:textId="4952ED5F">
      <w:pPr>
        <w:pStyle w:val="NoSpacing"/>
        <w:numPr>
          <w:ilvl w:val="1"/>
          <w:numId w:val="1"/>
        </w:numPr>
        <w:jc w:val="both"/>
      </w:pPr>
      <w:r w:rsidRPr="30F0FFEC">
        <w:t xml:space="preserve">The Parties’ </w:t>
      </w:r>
      <w:r w:rsidRPr="30F0FFEC" w:rsidR="00882B63">
        <w:t>will</w:t>
      </w:r>
      <w:r w:rsidRPr="30F0FFEC">
        <w:t xml:space="preserve"> </w:t>
      </w:r>
      <w:r w:rsidRPr="30F0FFEC" w:rsidR="001751E5">
        <w:t>collect</w:t>
      </w:r>
      <w:r w:rsidRPr="30F0FFEC" w:rsidR="00BC1BDF">
        <w:t>, receive</w:t>
      </w:r>
      <w:r w:rsidRPr="30F0FFEC" w:rsidR="001751E5">
        <w:t xml:space="preserve"> </w:t>
      </w:r>
      <w:r w:rsidRPr="30F0FFEC" w:rsidR="009D3F15">
        <w:t xml:space="preserve">and manage </w:t>
      </w:r>
      <w:r w:rsidRPr="30F0FFEC" w:rsidR="001751E5">
        <w:t>personal data of individuals</w:t>
      </w:r>
      <w:r w:rsidRPr="30F0FFEC" w:rsidR="00581AC8">
        <w:t xml:space="preserve"> (Shared Data)</w:t>
      </w:r>
      <w:r w:rsidRPr="30F0FFEC" w:rsidR="001751E5">
        <w:t xml:space="preserve"> affected by the</w:t>
      </w:r>
      <w:r w:rsidRPr="30F0FFEC" w:rsidR="36E26E3A">
        <w:t xml:space="preserve"> Ukrainian</w:t>
      </w:r>
      <w:r w:rsidRPr="30F0FFEC" w:rsidR="001751E5">
        <w:t xml:space="preserve"> </w:t>
      </w:r>
      <w:r w:rsidRPr="30F0FFEC" w:rsidR="001751E5">
        <w:rPr>
          <w:highlight w:val="yellow"/>
        </w:rPr>
        <w:t>crisis</w:t>
      </w:r>
      <w:r w:rsidRPr="30F0FFEC" w:rsidR="001751E5">
        <w:t xml:space="preserve"> and</w:t>
      </w:r>
      <w:r w:rsidRPr="30F0FFEC" w:rsidR="008427B6">
        <w:t xml:space="preserve"> </w:t>
      </w:r>
      <w:r w:rsidRPr="30F0FFEC" w:rsidR="001751E5">
        <w:t>use the data to</w:t>
      </w:r>
      <w:r w:rsidRPr="30F0FFEC" w:rsidR="00581AC8">
        <w:t xml:space="preserve"> </w:t>
      </w:r>
      <w:r w:rsidRPr="30F0FFEC" w:rsidR="00581AC8">
        <w:rPr>
          <w:highlight w:val="yellow"/>
        </w:rPr>
        <w:t>[add the main purposes of data sharing here, the examples listed throughout this template are typical for a Cash program]</w:t>
      </w:r>
      <w:r w:rsidRPr="30F0FFEC" w:rsidR="008427B6">
        <w:rPr>
          <w:highlight w:val="yellow"/>
        </w:rPr>
        <w:t>:</w:t>
      </w:r>
    </w:p>
    <w:p w:rsidRPr="00CA289D" w:rsidR="008427B6" w:rsidP="00A120BC" w:rsidRDefault="001751E5" w14:paraId="62EB2D90" w14:textId="089018A4">
      <w:pPr>
        <w:pStyle w:val="NoSpacing"/>
        <w:numPr>
          <w:ilvl w:val="2"/>
          <w:numId w:val="1"/>
        </w:numPr>
        <w:ind w:left="1530"/>
        <w:jc w:val="both"/>
        <w:rPr>
          <w:rFonts w:cstheme="minorHAnsi"/>
        </w:rPr>
      </w:pPr>
      <w:r w:rsidRPr="00CA289D">
        <w:rPr>
          <w:rFonts w:cstheme="minorHAnsi"/>
        </w:rPr>
        <w:t xml:space="preserve">determine eligibility for cash or other </w:t>
      </w:r>
      <w:r w:rsidRPr="00CA289D" w:rsidR="00DE510F">
        <w:rPr>
          <w:rFonts w:cstheme="minorHAnsi"/>
        </w:rPr>
        <w:t xml:space="preserve">humanitarian </w:t>
      </w:r>
      <w:r w:rsidRPr="00CA289D">
        <w:rPr>
          <w:rFonts w:cstheme="minorHAnsi"/>
        </w:rPr>
        <w:t>assistance</w:t>
      </w:r>
    </w:p>
    <w:p w:rsidRPr="00CA289D" w:rsidR="00DE510F" w:rsidP="00A120BC" w:rsidRDefault="00DE510F" w14:paraId="46FCA83A" w14:textId="5DCBF045">
      <w:pPr>
        <w:pStyle w:val="NoSpacing"/>
        <w:numPr>
          <w:ilvl w:val="2"/>
          <w:numId w:val="1"/>
        </w:numPr>
        <w:ind w:left="1530"/>
        <w:jc w:val="both"/>
        <w:rPr>
          <w:rFonts w:cstheme="minorHAnsi"/>
        </w:rPr>
      </w:pPr>
      <w:r w:rsidRPr="00CA289D">
        <w:rPr>
          <w:rFonts w:cstheme="minorHAnsi"/>
        </w:rPr>
        <w:t xml:space="preserve">contact </w:t>
      </w:r>
      <w:r w:rsidRPr="000C29E8" w:rsidR="003D4334">
        <w:rPr>
          <w:rFonts w:cstheme="minorHAnsi"/>
        </w:rPr>
        <w:t>individuals</w:t>
      </w:r>
      <w:r w:rsidRPr="00CA289D">
        <w:rPr>
          <w:rFonts w:cstheme="minorHAnsi"/>
        </w:rPr>
        <w:t xml:space="preserve"> about the status of their cash assistance or other humanitarian services</w:t>
      </w:r>
    </w:p>
    <w:p w:rsidRPr="00CA289D" w:rsidR="00DE510F" w:rsidP="005D4C20" w:rsidRDefault="00DE510F" w14:paraId="4AE6A0DF" w14:textId="62CCB5B4">
      <w:pPr>
        <w:pStyle w:val="NoSpacing"/>
        <w:numPr>
          <w:ilvl w:val="2"/>
          <w:numId w:val="1"/>
        </w:numPr>
        <w:ind w:left="1530"/>
        <w:jc w:val="both"/>
        <w:rPr>
          <w:rFonts w:cstheme="minorHAnsi"/>
        </w:rPr>
      </w:pPr>
      <w:r w:rsidRPr="00CA289D">
        <w:rPr>
          <w:rFonts w:cstheme="minorHAnsi"/>
        </w:rPr>
        <w:t>inform Financial Service Providers of any data required to distribute cash assistance to households</w:t>
      </w:r>
    </w:p>
    <w:p w:rsidRPr="00CA289D" w:rsidR="004F6213" w:rsidP="00A120BC" w:rsidRDefault="004F6213" w14:paraId="62639B6C" w14:textId="5DFE3948">
      <w:pPr>
        <w:pStyle w:val="NoSpacing"/>
        <w:numPr>
          <w:ilvl w:val="2"/>
          <w:numId w:val="1"/>
        </w:numPr>
        <w:ind w:left="1530"/>
        <w:jc w:val="both"/>
        <w:rPr>
          <w:rFonts w:cstheme="minorHAnsi"/>
        </w:rPr>
      </w:pPr>
      <w:r w:rsidRPr="00CA289D">
        <w:rPr>
          <w:rFonts w:cstheme="minorHAnsi"/>
        </w:rPr>
        <w:t>provide answers to questions and technical challenges that cash assistance recipients experience</w:t>
      </w:r>
    </w:p>
    <w:p w:rsidRPr="00CA289D" w:rsidR="004E5D48" w:rsidP="00A120BC" w:rsidRDefault="00D81E49" w14:paraId="77E1BA33" w14:textId="6F6F5C96">
      <w:pPr>
        <w:pStyle w:val="NoSpacing"/>
        <w:numPr>
          <w:ilvl w:val="2"/>
          <w:numId w:val="1"/>
        </w:numPr>
        <w:ind w:left="1530"/>
        <w:jc w:val="both"/>
        <w:rPr>
          <w:rFonts w:cstheme="minorHAnsi"/>
        </w:rPr>
      </w:pPr>
      <w:r w:rsidRPr="00CA289D">
        <w:rPr>
          <w:rFonts w:cstheme="minorHAnsi"/>
        </w:rPr>
        <w:t xml:space="preserve">receive and </w:t>
      </w:r>
      <w:r w:rsidRPr="00CA289D" w:rsidR="001751E5">
        <w:rPr>
          <w:rFonts w:cstheme="minorHAnsi"/>
        </w:rPr>
        <w:t xml:space="preserve">record the data on a central </w:t>
      </w:r>
      <w:r w:rsidRPr="000C29E8" w:rsidR="001751E5">
        <w:rPr>
          <w:rFonts w:cstheme="minorHAnsi"/>
        </w:rPr>
        <w:t xml:space="preserve">data </w:t>
      </w:r>
      <w:r w:rsidRPr="000C29E8" w:rsidR="00A05BD8">
        <w:rPr>
          <w:rFonts w:cstheme="minorHAnsi"/>
        </w:rPr>
        <w:t>storage</w:t>
      </w:r>
      <w:r w:rsidRPr="000C29E8" w:rsidR="001751E5">
        <w:rPr>
          <w:rFonts w:cstheme="minorHAnsi"/>
        </w:rPr>
        <w:t xml:space="preserve"> tool for analysis,</w:t>
      </w:r>
      <w:r w:rsidRPr="00CA289D" w:rsidR="001751E5">
        <w:rPr>
          <w:rFonts w:cstheme="minorHAnsi"/>
        </w:rPr>
        <w:t xml:space="preserve"> deduplication and referrals to services offered by other humanitarian organizations</w:t>
      </w:r>
      <w:r w:rsidRPr="00CA289D" w:rsidR="007655C0">
        <w:rPr>
          <w:rFonts w:cstheme="minorHAnsi"/>
        </w:rPr>
        <w:t>.</w:t>
      </w:r>
    </w:p>
    <w:p w:rsidRPr="00CA289D" w:rsidR="00F2030D" w:rsidP="00D75146" w:rsidRDefault="00F2030D" w14:paraId="2E773F23" w14:textId="77777777">
      <w:pPr>
        <w:rPr>
          <w:rFonts w:asciiTheme="minorHAnsi" w:hAnsiTheme="minorHAnsi" w:cstheme="minorHAnsi"/>
          <w:sz w:val="22"/>
          <w:szCs w:val="22"/>
        </w:rPr>
      </w:pPr>
    </w:p>
    <w:p w:rsidRPr="00C560E0" w:rsidR="00BB2789" w:rsidP="00D65B93" w:rsidRDefault="00BB2789" w14:paraId="28B4A6FA" w14:textId="04FC3A8D">
      <w:pPr>
        <w:pStyle w:val="ListParagraph"/>
        <w:numPr>
          <w:ilvl w:val="1"/>
          <w:numId w:val="28"/>
        </w:numPr>
        <w:rPr>
          <w:rFonts w:asciiTheme="minorHAnsi" w:hAnsiTheme="minorHAnsi" w:cstheme="minorHAnsi"/>
          <w:sz w:val="22"/>
          <w:szCs w:val="22"/>
        </w:rPr>
      </w:pPr>
      <w:r w:rsidRPr="00CA289D">
        <w:rPr>
          <w:rFonts w:asciiTheme="minorHAnsi" w:hAnsiTheme="minorHAnsi" w:eastAsiaTheme="minorEastAsia" w:cstheme="minorHAnsi"/>
          <w:sz w:val="22"/>
          <w:szCs w:val="22"/>
          <w:lang w:val="en-GB" w:eastAsia="en-GB"/>
        </w:rPr>
        <w:t>The Parties</w:t>
      </w:r>
      <w:r w:rsidRPr="00C560E0">
        <w:rPr>
          <w:rFonts w:asciiTheme="minorHAnsi" w:hAnsiTheme="minorHAnsi" w:cstheme="minorHAnsi"/>
          <w:sz w:val="22"/>
          <w:szCs w:val="22"/>
        </w:rPr>
        <w:t xml:space="preserve"> agree only to process Shared Data in accordance with the provisions of this Agreement and its Additional Provisions for the Sharing of Personal and/or Sensitive Data as set out in Schedule 2 of this Agreement.</w:t>
      </w:r>
    </w:p>
    <w:p w:rsidRPr="00CA289D" w:rsidR="00BB2789" w:rsidP="00BB2789" w:rsidRDefault="00BB2789" w14:paraId="201F48AF" w14:textId="77777777">
      <w:pPr>
        <w:rPr>
          <w:rFonts w:asciiTheme="minorHAnsi" w:hAnsiTheme="minorHAnsi" w:cstheme="minorHAnsi"/>
          <w:sz w:val="22"/>
          <w:szCs w:val="22"/>
        </w:rPr>
      </w:pPr>
    </w:p>
    <w:p w:rsidRPr="00CA289D" w:rsidR="007655C0" w:rsidP="0000676D" w:rsidRDefault="007655C0" w14:paraId="77FB9A57" w14:textId="77777777">
      <w:pPr>
        <w:pStyle w:val="ListParagraph"/>
        <w:numPr>
          <w:ilvl w:val="0"/>
          <w:numId w:val="28"/>
        </w:numPr>
        <w:rPr>
          <w:rFonts w:asciiTheme="minorHAnsi" w:hAnsiTheme="minorHAnsi" w:cstheme="minorHAnsi"/>
          <w:b/>
          <w:bCs/>
          <w:sz w:val="22"/>
          <w:szCs w:val="22"/>
        </w:rPr>
      </w:pPr>
      <w:r w:rsidRPr="00CA289D">
        <w:rPr>
          <w:rFonts w:asciiTheme="minorHAnsi" w:hAnsiTheme="minorHAnsi" w:cstheme="minorHAnsi"/>
          <w:b/>
          <w:bCs/>
          <w:sz w:val="22"/>
          <w:szCs w:val="22"/>
        </w:rPr>
        <w:t>Duration of the Agreement</w:t>
      </w:r>
    </w:p>
    <w:p w:rsidRPr="00CA289D" w:rsidR="007655C0" w:rsidP="007655C0" w:rsidRDefault="007655C0" w14:paraId="0A5D015B" w14:textId="77777777">
      <w:pPr>
        <w:rPr>
          <w:rFonts w:asciiTheme="minorHAnsi" w:hAnsiTheme="minorHAnsi" w:cstheme="minorHAnsi"/>
          <w:b/>
          <w:bCs/>
          <w:sz w:val="22"/>
          <w:szCs w:val="22"/>
        </w:rPr>
      </w:pPr>
    </w:p>
    <w:p w:rsidRPr="00CA289D" w:rsidR="007655C0" w:rsidP="00B9141A" w:rsidRDefault="007655C0" w14:paraId="2D09BC61" w14:textId="6387F17C">
      <w:pPr>
        <w:pStyle w:val="NoSpacing"/>
        <w:jc w:val="both"/>
        <w:rPr>
          <w:rFonts w:cstheme="minorHAnsi"/>
        </w:rPr>
      </w:pPr>
      <w:r w:rsidRPr="00CA289D">
        <w:rPr>
          <w:rFonts w:cstheme="minorHAnsi"/>
        </w:rPr>
        <w:t>This Agreement will commence upon [</w:t>
      </w:r>
      <w:r w:rsidRPr="00CA289D">
        <w:rPr>
          <w:rFonts w:cstheme="minorHAnsi"/>
          <w:i/>
          <w:iCs/>
        </w:rPr>
        <w:t>signature of the last signing party</w:t>
      </w:r>
      <w:r w:rsidRPr="00CA289D">
        <w:rPr>
          <w:rFonts w:cstheme="minorHAnsi"/>
        </w:rPr>
        <w:t>]</w:t>
      </w:r>
      <w:r w:rsidRPr="00CA289D" w:rsidR="00FF78DF">
        <w:rPr>
          <w:rFonts w:cstheme="minorHAnsi"/>
        </w:rPr>
        <w:t xml:space="preserve"> (though the activities have already begun), and activities</w:t>
      </w:r>
      <w:r w:rsidRPr="00CA289D">
        <w:rPr>
          <w:rFonts w:cstheme="minorHAnsi"/>
        </w:rPr>
        <w:t xml:space="preserve"> and will continue until </w:t>
      </w:r>
      <w:r w:rsidRPr="00CA289D" w:rsidR="00780C34">
        <w:rPr>
          <w:rFonts w:cstheme="minorHAnsi"/>
        </w:rPr>
        <w:t>the Parties agree that the data collection and sharing related to the crisis is no longer necessary</w:t>
      </w:r>
      <w:r w:rsidRPr="00CA289D">
        <w:rPr>
          <w:rFonts w:cstheme="minorHAnsi"/>
        </w:rPr>
        <w:t xml:space="preserve"> (the “Term”), noting that certain commitments detailed below shall survive the expiration of the Agreement.</w:t>
      </w:r>
    </w:p>
    <w:p w:rsidRPr="00CA289D" w:rsidR="007655C0" w:rsidP="007655C0" w:rsidRDefault="007655C0" w14:paraId="698C912E" w14:textId="77777777">
      <w:pPr>
        <w:rPr>
          <w:rFonts w:asciiTheme="minorHAnsi" w:hAnsiTheme="minorHAnsi" w:cstheme="minorHAnsi"/>
          <w:b/>
          <w:bCs/>
          <w:sz w:val="22"/>
          <w:szCs w:val="22"/>
        </w:rPr>
      </w:pPr>
    </w:p>
    <w:p w:rsidRPr="00CA289D" w:rsidR="007655C0" w:rsidP="0000676D" w:rsidRDefault="007655C0" w14:paraId="50AA778A" w14:textId="77777777">
      <w:pPr>
        <w:pStyle w:val="ListParagraph"/>
        <w:numPr>
          <w:ilvl w:val="0"/>
          <w:numId w:val="28"/>
        </w:numPr>
        <w:rPr>
          <w:rFonts w:asciiTheme="minorHAnsi" w:hAnsiTheme="minorHAnsi" w:cstheme="minorHAnsi"/>
          <w:b/>
          <w:bCs/>
          <w:sz w:val="22"/>
          <w:szCs w:val="22"/>
        </w:rPr>
      </w:pPr>
      <w:r w:rsidRPr="00CA289D">
        <w:rPr>
          <w:rFonts w:asciiTheme="minorHAnsi" w:hAnsiTheme="minorHAnsi" w:cstheme="minorHAnsi"/>
          <w:b/>
          <w:bCs/>
          <w:sz w:val="22"/>
          <w:szCs w:val="22"/>
        </w:rPr>
        <w:t>Specific Responsibilities of the Parties</w:t>
      </w:r>
    </w:p>
    <w:p w:rsidRPr="00CA289D" w:rsidR="007655C0" w:rsidP="007655C0" w:rsidRDefault="007655C0" w14:paraId="36B8BD34" w14:textId="77777777">
      <w:pPr>
        <w:rPr>
          <w:rFonts w:asciiTheme="minorHAnsi" w:hAnsiTheme="minorHAnsi" w:cstheme="minorHAnsi"/>
          <w:b/>
          <w:bCs/>
          <w:sz w:val="22"/>
          <w:szCs w:val="22"/>
        </w:rPr>
      </w:pPr>
    </w:p>
    <w:p w:rsidRPr="00CA289D" w:rsidR="003F58DA" w:rsidP="003F58DA" w:rsidRDefault="003F58DA" w14:paraId="4C4572CC" w14:textId="027422AD">
      <w:pPr>
        <w:pStyle w:val="NoSpacing"/>
        <w:jc w:val="both"/>
        <w:rPr>
          <w:rFonts w:cstheme="minorHAnsi"/>
        </w:rPr>
      </w:pPr>
      <w:r w:rsidRPr="00CA289D">
        <w:rPr>
          <w:rFonts w:cstheme="minorHAnsi"/>
        </w:rPr>
        <w:t xml:space="preserve">In the Parties’ common work towards achieving the objectives set </w:t>
      </w:r>
      <w:r w:rsidRPr="00CA289D" w:rsidR="00BB2789">
        <w:rPr>
          <w:rFonts w:cstheme="minorHAnsi"/>
        </w:rPr>
        <w:t>out in clause 1</w:t>
      </w:r>
      <w:r w:rsidRPr="00CA289D">
        <w:rPr>
          <w:rFonts w:cstheme="minorHAnsi"/>
        </w:rPr>
        <w:t xml:space="preserve">, it is envisaged that each Party will contribute as follows: </w:t>
      </w:r>
    </w:p>
    <w:p w:rsidRPr="00CA289D" w:rsidR="003F58DA" w:rsidP="003F58DA" w:rsidRDefault="003F58DA" w14:paraId="1F51D520" w14:textId="77777777">
      <w:pPr>
        <w:pStyle w:val="NoSpacing"/>
        <w:ind w:left="567"/>
        <w:jc w:val="both"/>
        <w:rPr>
          <w:rFonts w:cstheme="minorHAnsi"/>
        </w:rPr>
      </w:pPr>
    </w:p>
    <w:p w:rsidRPr="00CA289D" w:rsidR="003F58DA" w:rsidP="41584C8C" w:rsidRDefault="646ADE3D" w14:paraId="2169FE60" w14:textId="3D31B114">
      <w:pPr>
        <w:pStyle w:val="NoSpacing"/>
        <w:numPr>
          <w:ilvl w:val="1"/>
          <w:numId w:val="30"/>
        </w:numPr>
        <w:jc w:val="both"/>
        <w:rPr>
          <w:rFonts w:cstheme="minorHAnsi"/>
        </w:rPr>
      </w:pPr>
      <w:r w:rsidRPr="00CA289D">
        <w:rPr>
          <w:rFonts w:cstheme="minorHAnsi"/>
        </w:rPr>
        <w:t xml:space="preserve">The </w:t>
      </w:r>
      <w:r w:rsidR="00581AC8">
        <w:rPr>
          <w:rFonts w:cstheme="minorHAnsi"/>
        </w:rPr>
        <w:t>[</w:t>
      </w:r>
      <w:r w:rsidRPr="00581AC8" w:rsidR="00581AC8">
        <w:rPr>
          <w:rFonts w:cstheme="minorHAnsi"/>
          <w:highlight w:val="yellow"/>
        </w:rPr>
        <w:t>add other Party</w:t>
      </w:r>
      <w:r w:rsidR="00581AC8">
        <w:rPr>
          <w:rFonts w:cstheme="minorHAnsi"/>
        </w:rPr>
        <w:t>]</w:t>
      </w:r>
      <w:r w:rsidRPr="00CA289D" w:rsidR="0D4DC933">
        <w:rPr>
          <w:rFonts w:cstheme="minorHAnsi"/>
        </w:rPr>
        <w:t>,</w:t>
      </w:r>
      <w:r w:rsidRPr="00CA289D" w:rsidR="6032F9F6">
        <w:rPr>
          <w:rFonts w:cstheme="minorHAnsi"/>
        </w:rPr>
        <w:t xml:space="preserve"> </w:t>
      </w:r>
      <w:r w:rsidRPr="00CA289D" w:rsidR="0D4DC933">
        <w:rPr>
          <w:rFonts w:cstheme="minorHAnsi"/>
        </w:rPr>
        <w:t>will perform the following activities</w:t>
      </w:r>
      <w:r w:rsidRPr="00CA289D" w:rsidR="6032F9F6">
        <w:rPr>
          <w:rFonts w:cstheme="minorHAnsi"/>
        </w:rPr>
        <w:t>:</w:t>
      </w:r>
      <w:r w:rsidRPr="00CA289D">
        <w:rPr>
          <w:rFonts w:cstheme="minorHAnsi"/>
        </w:rPr>
        <w:t xml:space="preserve"> </w:t>
      </w:r>
    </w:p>
    <w:p w:rsidRPr="000C29E8" w:rsidR="00256525" w:rsidP="41584C8C" w:rsidRDefault="311B016D" w14:paraId="31531FBC" w14:textId="27D11C5C">
      <w:pPr>
        <w:pStyle w:val="NoSpacing"/>
        <w:numPr>
          <w:ilvl w:val="2"/>
          <w:numId w:val="30"/>
        </w:numPr>
        <w:jc w:val="both"/>
        <w:rPr>
          <w:rFonts w:cstheme="minorHAnsi"/>
        </w:rPr>
      </w:pPr>
      <w:r w:rsidRPr="000C29E8">
        <w:rPr>
          <w:rFonts w:cstheme="minorHAnsi"/>
        </w:rPr>
        <w:t xml:space="preserve">Work directly with people affected by the </w:t>
      </w:r>
      <w:r w:rsidRPr="000E7356">
        <w:rPr>
          <w:rFonts w:cstheme="minorHAnsi"/>
        </w:rPr>
        <w:t>crisis</w:t>
      </w:r>
      <w:r w:rsidRPr="000C29E8" w:rsidR="02DF96A8">
        <w:rPr>
          <w:rFonts w:cstheme="minorHAnsi"/>
        </w:rPr>
        <w:t>, offering them services and information – including information about why certain personal data is needed, how it will be collected and why, and what rights they have with respect to the use of that data</w:t>
      </w:r>
    </w:p>
    <w:p w:rsidRPr="000C29E8" w:rsidR="00785A96" w:rsidP="41584C8C" w:rsidRDefault="311B016D" w14:paraId="406719C9" w14:textId="2CA5B9B3">
      <w:pPr>
        <w:pStyle w:val="NoSpacing"/>
        <w:numPr>
          <w:ilvl w:val="2"/>
          <w:numId w:val="30"/>
        </w:numPr>
        <w:jc w:val="both"/>
        <w:rPr>
          <w:rFonts w:cstheme="minorHAnsi"/>
        </w:rPr>
      </w:pPr>
      <w:r w:rsidRPr="000C29E8">
        <w:rPr>
          <w:rFonts w:cstheme="minorHAnsi"/>
        </w:rPr>
        <w:t>Collect</w:t>
      </w:r>
      <w:r w:rsidR="00EF50CE">
        <w:rPr>
          <w:rFonts w:cstheme="minorHAnsi"/>
        </w:rPr>
        <w:t xml:space="preserve">, </w:t>
      </w:r>
      <w:r w:rsidRPr="000C29E8" w:rsidR="4DBFF3EE">
        <w:rPr>
          <w:rFonts w:cstheme="minorHAnsi"/>
        </w:rPr>
        <w:t>receive</w:t>
      </w:r>
      <w:r w:rsidR="00EF50CE">
        <w:rPr>
          <w:rFonts w:cstheme="minorHAnsi"/>
        </w:rPr>
        <w:t xml:space="preserve"> and/or process</w:t>
      </w:r>
      <w:r w:rsidRPr="000C29E8" w:rsidR="4DBFF3EE">
        <w:rPr>
          <w:rFonts w:cstheme="minorHAnsi"/>
        </w:rPr>
        <w:t xml:space="preserve"> </w:t>
      </w:r>
      <w:r w:rsidRPr="000C29E8">
        <w:rPr>
          <w:rFonts w:cstheme="minorHAnsi"/>
        </w:rPr>
        <w:t xml:space="preserve">personal data </w:t>
      </w:r>
      <w:r w:rsidR="006266C8">
        <w:rPr>
          <w:rFonts w:cstheme="minorHAnsi"/>
        </w:rPr>
        <w:t>of affected</w:t>
      </w:r>
      <w:r w:rsidRPr="000C29E8" w:rsidR="1E0F2D47">
        <w:rPr>
          <w:rFonts w:cstheme="minorHAnsi"/>
        </w:rPr>
        <w:t xml:space="preserve"> </w:t>
      </w:r>
      <w:r w:rsidRPr="000C29E8">
        <w:rPr>
          <w:rFonts w:cstheme="minorHAnsi"/>
        </w:rPr>
        <w:t>individuals</w:t>
      </w:r>
      <w:r w:rsidR="006266C8">
        <w:rPr>
          <w:rFonts w:cstheme="minorHAnsi"/>
        </w:rPr>
        <w:t>.</w:t>
      </w:r>
      <w:r w:rsidRPr="000C29E8" w:rsidR="1E0F2D47">
        <w:rPr>
          <w:rFonts w:cstheme="minorHAnsi"/>
        </w:rPr>
        <w:t xml:space="preserve"> </w:t>
      </w:r>
      <w:r w:rsidR="006266C8">
        <w:rPr>
          <w:rFonts w:cstheme="minorHAnsi"/>
        </w:rPr>
        <w:t>The personal data sources are anticipated to be:</w:t>
      </w:r>
      <w:r w:rsidRPr="000C29E8" w:rsidR="650B6B61">
        <w:rPr>
          <w:rFonts w:cstheme="minorHAnsi"/>
        </w:rPr>
        <w:t xml:space="preserve"> lists from </w:t>
      </w:r>
      <w:r w:rsidR="006266C8">
        <w:rPr>
          <w:rFonts w:cstheme="minorHAnsi"/>
        </w:rPr>
        <w:t>relevant government</w:t>
      </w:r>
      <w:r w:rsidRPr="000C29E8" w:rsidR="28B0AF75">
        <w:rPr>
          <w:rFonts w:cstheme="minorHAnsi"/>
        </w:rPr>
        <w:t xml:space="preserve"> M</w:t>
      </w:r>
      <w:r w:rsidRPr="000C29E8" w:rsidR="650B6B61">
        <w:rPr>
          <w:rFonts w:cstheme="minorHAnsi"/>
        </w:rPr>
        <w:t>inistries</w:t>
      </w:r>
      <w:r w:rsidR="006266C8">
        <w:rPr>
          <w:rFonts w:cstheme="minorHAnsi"/>
        </w:rPr>
        <w:t>;</w:t>
      </w:r>
      <w:r w:rsidR="003F4C75">
        <w:rPr>
          <w:rFonts w:cstheme="minorHAnsi"/>
        </w:rPr>
        <w:t xml:space="preserve"> </w:t>
      </w:r>
      <w:r w:rsidRPr="000C29E8">
        <w:rPr>
          <w:rFonts w:cstheme="minorHAnsi"/>
        </w:rPr>
        <w:t>data collection</w:t>
      </w:r>
      <w:r w:rsidR="003F4C75">
        <w:rPr>
          <w:rFonts w:cstheme="minorHAnsi"/>
        </w:rPr>
        <w:t xml:space="preserve"> (including mobile)</w:t>
      </w:r>
      <w:r w:rsidR="006266C8">
        <w:rPr>
          <w:rFonts w:cstheme="minorHAnsi"/>
        </w:rPr>
        <w:t xml:space="preserve"> undertaken by one or more RCRC national societies, the IFRC or another partner humanitarian organization; or</w:t>
      </w:r>
      <w:r w:rsidRPr="000C29E8" w:rsidR="6B3768E6">
        <w:rPr>
          <w:rFonts w:cstheme="minorHAnsi"/>
        </w:rPr>
        <w:t xml:space="preserve"> </w:t>
      </w:r>
      <w:r w:rsidRPr="000C29E8" w:rsidR="147124EE">
        <w:rPr>
          <w:rFonts w:cstheme="minorHAnsi"/>
        </w:rPr>
        <w:t xml:space="preserve">through an </w:t>
      </w:r>
      <w:r w:rsidRPr="000C29E8" w:rsidR="6B3768E6">
        <w:rPr>
          <w:rFonts w:cstheme="minorHAnsi"/>
        </w:rPr>
        <w:t>online form</w:t>
      </w:r>
      <w:r w:rsidR="006266C8">
        <w:rPr>
          <w:rFonts w:cstheme="minorHAnsi"/>
        </w:rPr>
        <w:t xml:space="preserve"> or application</w:t>
      </w:r>
      <w:r w:rsidRPr="000C29E8" w:rsidR="6B3768E6">
        <w:rPr>
          <w:rFonts w:cstheme="minorHAnsi"/>
        </w:rPr>
        <w:t xml:space="preserve"> for self-registration</w:t>
      </w:r>
      <w:r w:rsidR="006266C8">
        <w:rPr>
          <w:rFonts w:cstheme="minorHAnsi"/>
        </w:rPr>
        <w:t>.</w:t>
      </w:r>
    </w:p>
    <w:p w:rsidRPr="000C29E8" w:rsidR="00D726F9" w:rsidP="41584C8C" w:rsidRDefault="5F43CBDB" w14:paraId="0879A8A5" w14:textId="43BBFC55">
      <w:pPr>
        <w:pStyle w:val="NoSpacing"/>
        <w:numPr>
          <w:ilvl w:val="2"/>
          <w:numId w:val="30"/>
        </w:numPr>
        <w:jc w:val="both"/>
        <w:rPr>
          <w:rFonts w:cstheme="minorHAnsi"/>
        </w:rPr>
      </w:pPr>
      <w:r w:rsidRPr="000C29E8">
        <w:rPr>
          <w:rFonts w:cstheme="minorHAnsi"/>
        </w:rPr>
        <w:t xml:space="preserve">Collect data from </w:t>
      </w:r>
      <w:r w:rsidR="003F4C75">
        <w:rPr>
          <w:rFonts w:cstheme="minorHAnsi"/>
        </w:rPr>
        <w:t>[</w:t>
      </w:r>
      <w:r w:rsidRPr="003F4C75" w:rsidR="003F4C75">
        <w:rPr>
          <w:rFonts w:cstheme="minorHAnsi"/>
          <w:highlight w:val="yellow"/>
        </w:rPr>
        <w:t>add other Party</w:t>
      </w:r>
      <w:r w:rsidR="003F4C75">
        <w:rPr>
          <w:rFonts w:cstheme="minorHAnsi"/>
        </w:rPr>
        <w:t>]</w:t>
      </w:r>
      <w:r w:rsidRPr="000C29E8" w:rsidR="7E893D99">
        <w:rPr>
          <w:rFonts w:cstheme="minorHAnsi"/>
        </w:rPr>
        <w:t xml:space="preserve"> </w:t>
      </w:r>
      <w:r w:rsidRPr="000C29E8">
        <w:rPr>
          <w:rFonts w:cstheme="minorHAnsi"/>
        </w:rPr>
        <w:t xml:space="preserve">branches for purposes outlined in Section 1 using the </w:t>
      </w:r>
      <w:r w:rsidRPr="003F4C75">
        <w:rPr>
          <w:rFonts w:cstheme="minorHAnsi"/>
          <w:highlight w:val="yellow"/>
        </w:rPr>
        <w:t xml:space="preserve">mobile data collection </w:t>
      </w:r>
      <w:r w:rsidRPr="003F4C75" w:rsidR="4DBFF3EE">
        <w:rPr>
          <w:rFonts w:cstheme="minorHAnsi"/>
          <w:highlight w:val="yellow"/>
        </w:rPr>
        <w:t>tools</w:t>
      </w:r>
      <w:r w:rsidR="003F4C75">
        <w:rPr>
          <w:rFonts w:cstheme="minorHAnsi"/>
        </w:rPr>
        <w:t xml:space="preserve"> [</w:t>
      </w:r>
      <w:r w:rsidRPr="003F4C75" w:rsidR="003F4C75">
        <w:rPr>
          <w:rFonts w:cstheme="minorHAnsi"/>
          <w:highlight w:val="yellow"/>
        </w:rPr>
        <w:t>amend as appropriate</w:t>
      </w:r>
      <w:r w:rsidR="003F4C75">
        <w:rPr>
          <w:rFonts w:cstheme="minorHAnsi"/>
        </w:rPr>
        <w:t>]</w:t>
      </w:r>
    </w:p>
    <w:p w:rsidRPr="000C29E8" w:rsidR="003F58DA" w:rsidP="41584C8C" w:rsidRDefault="646ADE3D" w14:paraId="562F7E19" w14:textId="52E2E88E">
      <w:pPr>
        <w:pStyle w:val="NoSpacing"/>
        <w:numPr>
          <w:ilvl w:val="2"/>
          <w:numId w:val="30"/>
        </w:numPr>
        <w:jc w:val="both"/>
        <w:rPr>
          <w:rFonts w:cstheme="minorHAnsi"/>
        </w:rPr>
      </w:pPr>
      <w:r w:rsidRPr="000C29E8">
        <w:rPr>
          <w:rFonts w:cstheme="minorHAnsi"/>
        </w:rPr>
        <w:t>Take reasonable measures to ensure that the data</w:t>
      </w:r>
      <w:r w:rsidRPr="000C29E8" w:rsidR="0D4DC933">
        <w:rPr>
          <w:rFonts w:cstheme="minorHAnsi"/>
        </w:rPr>
        <w:t xml:space="preserve"> and information</w:t>
      </w:r>
      <w:r w:rsidRPr="000C29E8">
        <w:rPr>
          <w:rFonts w:cstheme="minorHAnsi"/>
        </w:rPr>
        <w:t xml:space="preserve"> shared is accurate</w:t>
      </w:r>
    </w:p>
    <w:p w:rsidR="003F58DA" w:rsidP="41584C8C" w:rsidRDefault="646ADE3D" w14:paraId="77057AF1" w14:textId="7CDC17E5">
      <w:pPr>
        <w:pStyle w:val="NoSpacing"/>
        <w:numPr>
          <w:ilvl w:val="2"/>
          <w:numId w:val="30"/>
        </w:numPr>
        <w:jc w:val="both"/>
        <w:rPr>
          <w:rFonts w:cstheme="minorHAnsi"/>
        </w:rPr>
      </w:pPr>
      <w:r w:rsidRPr="000C29E8">
        <w:rPr>
          <w:rFonts w:cstheme="minorHAnsi"/>
        </w:rPr>
        <w:t>Take reasonable measures to ensure that the relevant information is shared in a timely manner, in a format that is accessible to the IFRC</w:t>
      </w:r>
      <w:r w:rsidRPr="000C29E8" w:rsidR="0D4DC933">
        <w:rPr>
          <w:rFonts w:cstheme="minorHAnsi"/>
        </w:rPr>
        <w:t>;</w:t>
      </w:r>
      <w:r w:rsidRPr="000C29E8">
        <w:rPr>
          <w:rFonts w:cstheme="minorHAnsi"/>
        </w:rPr>
        <w:t xml:space="preserve"> transferred or accessed in a secure manner</w:t>
      </w:r>
      <w:r w:rsidRPr="000C29E8" w:rsidR="0D4DC933">
        <w:rPr>
          <w:rFonts w:cstheme="minorHAnsi"/>
        </w:rPr>
        <w:t>;</w:t>
      </w:r>
      <w:r w:rsidRPr="000C29E8">
        <w:rPr>
          <w:rFonts w:cstheme="minorHAnsi"/>
        </w:rPr>
        <w:t xml:space="preserve"> and otherwise supplied as agreed to by the partners, taking due note of information security protocols;</w:t>
      </w:r>
      <w:r w:rsidRPr="000C29E8" w:rsidR="4BE3BB40">
        <w:rPr>
          <w:rFonts w:cstheme="minorHAnsi"/>
        </w:rPr>
        <w:t xml:space="preserve"> (noting that the transfer mechanisms have already been agreed upon)</w:t>
      </w:r>
    </w:p>
    <w:p w:rsidRPr="000C29E8" w:rsidR="006266C8" w:rsidP="41584C8C" w:rsidRDefault="006266C8" w14:paraId="228DB7DC" w14:textId="7377291B">
      <w:pPr>
        <w:pStyle w:val="NoSpacing"/>
        <w:numPr>
          <w:ilvl w:val="2"/>
          <w:numId w:val="30"/>
        </w:numPr>
        <w:jc w:val="both"/>
        <w:rPr>
          <w:rFonts w:cstheme="minorHAnsi"/>
        </w:rPr>
      </w:pPr>
      <w:r>
        <w:rPr>
          <w:rFonts w:cstheme="minorHAnsi"/>
        </w:rPr>
        <w:t>Assist IFRC,</w:t>
      </w:r>
      <w:r w:rsidR="00AE1526">
        <w:rPr>
          <w:rFonts w:cstheme="minorHAnsi"/>
        </w:rPr>
        <w:t xml:space="preserve"> independently </w:t>
      </w:r>
      <w:r>
        <w:rPr>
          <w:rFonts w:cstheme="minorHAnsi"/>
        </w:rPr>
        <w:t>when appropriate, with tasks related to the management of the database, including but not limited to</w:t>
      </w:r>
      <w:r w:rsidR="00AE1526">
        <w:rPr>
          <w:rFonts w:cstheme="minorHAnsi"/>
        </w:rPr>
        <w:t xml:space="preserve"> addressing individual complaints, </w:t>
      </w:r>
      <w:r w:rsidR="006F4A9E">
        <w:rPr>
          <w:rFonts w:cstheme="minorHAnsi"/>
        </w:rPr>
        <w:t>correcting,</w:t>
      </w:r>
      <w:r w:rsidR="00AE1526">
        <w:rPr>
          <w:rFonts w:cstheme="minorHAnsi"/>
        </w:rPr>
        <w:t xml:space="preserve"> and verifying individual data, processing payment</w:t>
      </w:r>
      <w:r w:rsidR="009E4770">
        <w:rPr>
          <w:rFonts w:cstheme="minorHAnsi"/>
        </w:rPr>
        <w:t xml:space="preserve"> or other benefit-</w:t>
      </w:r>
      <w:r w:rsidR="00AE1526">
        <w:rPr>
          <w:rFonts w:cstheme="minorHAnsi"/>
        </w:rPr>
        <w:t xml:space="preserve">related data, verifying eligibility criteria and other relevant data processing tasks. </w:t>
      </w:r>
    </w:p>
    <w:p w:rsidRPr="00CA289D" w:rsidR="00526104" w:rsidP="00D726F9" w:rsidRDefault="00526104" w14:paraId="79FFE252" w14:textId="77777777">
      <w:pPr>
        <w:pStyle w:val="NoSpacing"/>
        <w:jc w:val="both"/>
        <w:rPr>
          <w:rFonts w:cstheme="minorHAnsi"/>
        </w:rPr>
      </w:pPr>
    </w:p>
    <w:p w:rsidRPr="00CA289D" w:rsidR="003F58DA" w:rsidP="00C60EF9" w:rsidRDefault="435E1756" w14:paraId="17626560" w14:textId="6C27AAAF">
      <w:pPr>
        <w:pStyle w:val="NoSpacing"/>
        <w:numPr>
          <w:ilvl w:val="1"/>
          <w:numId w:val="30"/>
        </w:numPr>
        <w:jc w:val="both"/>
        <w:rPr>
          <w:rFonts w:cstheme="minorHAnsi"/>
        </w:rPr>
      </w:pPr>
      <w:r w:rsidRPr="00CA289D">
        <w:rPr>
          <w:rFonts w:cstheme="minorHAnsi"/>
        </w:rPr>
        <w:t>The IFRC</w:t>
      </w:r>
      <w:r w:rsidRPr="00CA289D" w:rsidR="646ADE3D">
        <w:rPr>
          <w:rFonts w:cstheme="minorHAnsi"/>
        </w:rPr>
        <w:t xml:space="preserve"> will: </w:t>
      </w:r>
    </w:p>
    <w:p w:rsidRPr="006F4A9E" w:rsidR="003F58DA" w:rsidP="41584C8C" w:rsidRDefault="646ADE3D" w14:paraId="5968A6EE" w14:textId="014378CC">
      <w:pPr>
        <w:pStyle w:val="NoSpacing"/>
        <w:numPr>
          <w:ilvl w:val="2"/>
          <w:numId w:val="30"/>
        </w:numPr>
        <w:jc w:val="both"/>
        <w:rPr>
          <w:rFonts w:cstheme="minorHAnsi"/>
          <w:highlight w:val="yellow"/>
        </w:rPr>
      </w:pPr>
      <w:r w:rsidRPr="006F4A9E">
        <w:rPr>
          <w:rFonts w:cstheme="minorHAnsi"/>
          <w:highlight w:val="yellow"/>
        </w:rPr>
        <w:t xml:space="preserve">Liaise with </w:t>
      </w:r>
      <w:r w:rsidR="003F4C75">
        <w:rPr>
          <w:rFonts w:cstheme="minorHAnsi"/>
          <w:highlight w:val="yellow"/>
        </w:rPr>
        <w:t>[add other Party]</w:t>
      </w:r>
      <w:r w:rsidRPr="006F4A9E" w:rsidR="41584C8C">
        <w:rPr>
          <w:rFonts w:cstheme="minorHAnsi"/>
          <w:highlight w:val="yellow"/>
        </w:rPr>
        <w:t xml:space="preserve"> </w:t>
      </w:r>
    </w:p>
    <w:p w:rsidRPr="000C29E8" w:rsidR="003F58DA" w:rsidP="41584C8C" w:rsidRDefault="646ADE3D" w14:paraId="1ED8D5E6" w14:textId="01880581">
      <w:pPr>
        <w:pStyle w:val="NoSpacing"/>
        <w:numPr>
          <w:ilvl w:val="2"/>
          <w:numId w:val="30"/>
        </w:numPr>
        <w:jc w:val="both"/>
        <w:rPr>
          <w:rFonts w:cstheme="minorHAnsi"/>
        </w:rPr>
      </w:pPr>
      <w:r w:rsidRPr="000C29E8">
        <w:rPr>
          <w:rFonts w:cstheme="minorHAnsi"/>
        </w:rPr>
        <w:t>Monitor activities</w:t>
      </w:r>
    </w:p>
    <w:p w:rsidRPr="000C29E8" w:rsidR="003F58DA" w:rsidP="41584C8C" w:rsidRDefault="646ADE3D" w14:paraId="7F929F6F" w14:textId="2C6D9CA8">
      <w:pPr>
        <w:pStyle w:val="NoSpacing"/>
        <w:numPr>
          <w:ilvl w:val="2"/>
          <w:numId w:val="30"/>
        </w:numPr>
        <w:jc w:val="both"/>
        <w:rPr>
          <w:rFonts w:cstheme="minorHAnsi"/>
        </w:rPr>
      </w:pPr>
      <w:r w:rsidRPr="000C29E8">
        <w:rPr>
          <w:rFonts w:cstheme="minorHAnsi"/>
        </w:rPr>
        <w:t xml:space="preserve">Provide </w:t>
      </w:r>
      <w:r w:rsidRPr="000C29E8" w:rsidR="311B016D">
        <w:rPr>
          <w:rFonts w:cstheme="minorHAnsi"/>
        </w:rPr>
        <w:t xml:space="preserve">the </w:t>
      </w:r>
      <w:r w:rsidRPr="003F4C75" w:rsidR="003F4C75">
        <w:rPr>
          <w:rFonts w:cstheme="minorHAnsi"/>
          <w:highlight w:val="yellow"/>
        </w:rPr>
        <w:t>[Add other Party]</w:t>
      </w:r>
      <w:r w:rsidRPr="000C29E8" w:rsidR="311B016D">
        <w:rPr>
          <w:rFonts w:cstheme="minorHAnsi"/>
        </w:rPr>
        <w:t xml:space="preserve"> with </w:t>
      </w:r>
      <w:r w:rsidRPr="000C29E8" w:rsidR="06909263">
        <w:rPr>
          <w:rFonts w:cstheme="minorHAnsi"/>
        </w:rPr>
        <w:t xml:space="preserve">aggregated reports </w:t>
      </w:r>
      <w:r w:rsidRPr="000C29E8" w:rsidR="5F43CBDB">
        <w:rPr>
          <w:rFonts w:cstheme="minorHAnsi"/>
        </w:rPr>
        <w:t>as needed related to the cash assistance program</w:t>
      </w:r>
    </w:p>
    <w:p w:rsidRPr="000C29E8" w:rsidR="00F512C6" w:rsidP="00C60EF9" w:rsidRDefault="7186A380" w14:paraId="47B6305E" w14:textId="317E8047">
      <w:pPr>
        <w:pStyle w:val="NoSpacing"/>
        <w:numPr>
          <w:ilvl w:val="2"/>
          <w:numId w:val="30"/>
        </w:numPr>
        <w:jc w:val="both"/>
        <w:rPr>
          <w:rFonts w:cstheme="minorHAnsi"/>
        </w:rPr>
      </w:pPr>
      <w:r w:rsidRPr="000C29E8">
        <w:rPr>
          <w:rFonts w:cstheme="minorHAnsi"/>
        </w:rPr>
        <w:t xml:space="preserve">Coordinate </w:t>
      </w:r>
      <w:r w:rsidRPr="000C29E8" w:rsidR="5F43CBDB">
        <w:rPr>
          <w:rFonts w:cstheme="minorHAnsi"/>
        </w:rPr>
        <w:t>data sharing</w:t>
      </w:r>
      <w:r w:rsidRPr="000C29E8">
        <w:rPr>
          <w:rFonts w:cstheme="minorHAnsi"/>
        </w:rPr>
        <w:t xml:space="preserve"> with other trusted humanitarian partners </w:t>
      </w:r>
      <w:r w:rsidRPr="003F4C75" w:rsidR="003F4C75">
        <w:rPr>
          <w:rFonts w:cstheme="minorHAnsi"/>
          <w:highlight w:val="yellow"/>
        </w:rPr>
        <w:t xml:space="preserve">[for instance, if applicable, </w:t>
      </w:r>
      <w:r w:rsidRPr="003F4C75">
        <w:rPr>
          <w:rFonts w:cstheme="minorHAnsi"/>
          <w:highlight w:val="yellow"/>
        </w:rPr>
        <w:t>with the United Nations High Commissioner for Refugees “UNHCR”</w:t>
      </w:r>
      <w:r w:rsidRPr="003F4C75" w:rsidR="003F4C75">
        <w:rPr>
          <w:rFonts w:cstheme="minorHAnsi"/>
          <w:highlight w:val="yellow"/>
        </w:rPr>
        <w:t>]</w:t>
      </w:r>
    </w:p>
    <w:p w:rsidRPr="000C29E8" w:rsidR="008E3F16" w:rsidP="00C560E0" w:rsidRDefault="435E1756" w14:paraId="07BCB58F" w14:textId="59250A00">
      <w:pPr>
        <w:pStyle w:val="NoSpacing"/>
        <w:numPr>
          <w:ilvl w:val="2"/>
          <w:numId w:val="30"/>
        </w:numPr>
        <w:jc w:val="both"/>
        <w:rPr>
          <w:rFonts w:cstheme="minorHAnsi"/>
        </w:rPr>
      </w:pPr>
      <w:r w:rsidRPr="000C29E8">
        <w:rPr>
          <w:rFonts w:cstheme="minorHAnsi"/>
        </w:rPr>
        <w:t>Respond to Data Subject Access Requests</w:t>
      </w:r>
      <w:r w:rsidRPr="000C29E8" w:rsidR="4BE3BB40">
        <w:rPr>
          <w:rFonts w:cstheme="minorHAnsi"/>
        </w:rPr>
        <w:t xml:space="preserve"> (noting that it may be appropriate to refer those requests to the </w:t>
      </w:r>
      <w:r w:rsidRPr="006F4A9E" w:rsidR="006F4A9E">
        <w:rPr>
          <w:rFonts w:cstheme="minorHAnsi"/>
          <w:highlight w:val="yellow"/>
        </w:rPr>
        <w:t>[add other Party]</w:t>
      </w:r>
    </w:p>
    <w:p w:rsidR="00F6072F" w:rsidP="00C60EF9" w:rsidRDefault="435E1756" w14:paraId="22E493FC" w14:textId="064FF8B3">
      <w:pPr>
        <w:pStyle w:val="NoSpacing"/>
        <w:numPr>
          <w:ilvl w:val="2"/>
          <w:numId w:val="30"/>
        </w:numPr>
        <w:jc w:val="both"/>
        <w:rPr>
          <w:rFonts w:cstheme="minorHAnsi"/>
        </w:rPr>
      </w:pPr>
      <w:r w:rsidRPr="000C29E8">
        <w:rPr>
          <w:rFonts w:cstheme="minorHAnsi"/>
        </w:rPr>
        <w:t xml:space="preserve">Anonymise/pseudonymise </w:t>
      </w:r>
      <w:r w:rsidRPr="000C29E8" w:rsidR="2B8960A7">
        <w:rPr>
          <w:rFonts w:cstheme="minorHAnsi"/>
        </w:rPr>
        <w:t xml:space="preserve">and/or aggregate </w:t>
      </w:r>
      <w:r w:rsidRPr="000C29E8">
        <w:rPr>
          <w:rFonts w:cstheme="minorHAnsi"/>
        </w:rPr>
        <w:t xml:space="preserve">data before </w:t>
      </w:r>
      <w:r w:rsidRPr="000C29E8" w:rsidR="54AEFA2A">
        <w:rPr>
          <w:rFonts w:cstheme="minorHAnsi"/>
        </w:rPr>
        <w:t>processing data for any uses not compatible with the purposes outlined in this Agreement.</w:t>
      </w:r>
    </w:p>
    <w:p w:rsidRPr="000C29E8" w:rsidR="009E4770" w:rsidP="00C60EF9" w:rsidRDefault="009E4770" w14:paraId="45049D14" w14:textId="0D148728">
      <w:pPr>
        <w:pStyle w:val="NoSpacing"/>
        <w:numPr>
          <w:ilvl w:val="2"/>
          <w:numId w:val="30"/>
        </w:numPr>
        <w:jc w:val="both"/>
        <w:rPr>
          <w:rFonts w:cstheme="minorHAnsi"/>
        </w:rPr>
      </w:pPr>
      <w:r>
        <w:rPr>
          <w:rFonts w:cstheme="minorHAnsi"/>
        </w:rPr>
        <w:t>As necessary and appropriate, provide access to relevant parts of the database o</w:t>
      </w:r>
      <w:r w:rsidR="003F4C75">
        <w:rPr>
          <w:rFonts w:cstheme="minorHAnsi"/>
        </w:rPr>
        <w:t>b</w:t>
      </w:r>
      <w:r>
        <w:rPr>
          <w:rFonts w:cstheme="minorHAnsi"/>
        </w:rPr>
        <w:t>taining affected persons’ personal data in order to allow the national society to contribute to data processing as indicated in Section 3.1.6 above.</w:t>
      </w:r>
    </w:p>
    <w:p w:rsidRPr="00CA289D" w:rsidR="009D19F9" w:rsidP="009D19F9" w:rsidRDefault="009D19F9" w14:paraId="40A30621" w14:textId="77777777">
      <w:pPr>
        <w:pStyle w:val="NoSpacing"/>
        <w:ind w:left="1620"/>
        <w:jc w:val="both"/>
        <w:rPr>
          <w:rFonts w:cstheme="minorHAnsi"/>
        </w:rPr>
      </w:pPr>
    </w:p>
    <w:p w:rsidRPr="00CA289D" w:rsidR="00231E89" w:rsidP="0002721A" w:rsidRDefault="00231E89" w14:paraId="571C91C6" w14:textId="77777777">
      <w:pPr>
        <w:pStyle w:val="ListParagraph"/>
        <w:rPr>
          <w:rFonts w:asciiTheme="minorHAnsi" w:hAnsiTheme="minorHAnsi" w:eastAsiaTheme="minorEastAsia" w:cstheme="minorHAnsi"/>
          <w:sz w:val="22"/>
          <w:szCs w:val="22"/>
          <w:lang w:eastAsia="en-GB"/>
        </w:rPr>
      </w:pPr>
    </w:p>
    <w:p w:rsidRPr="00CA289D" w:rsidR="006D5A0C" w:rsidP="41584C8C" w:rsidRDefault="6E868C23" w14:paraId="78FAAB78" w14:textId="6B8FECC7">
      <w:pPr>
        <w:pStyle w:val="ListParagraph"/>
        <w:numPr>
          <w:ilvl w:val="1"/>
          <w:numId w:val="30"/>
        </w:numPr>
        <w:rPr>
          <w:rFonts w:asciiTheme="minorHAnsi" w:hAnsiTheme="minorHAnsi" w:eastAsiaTheme="minorEastAsia" w:cstheme="minorHAnsi"/>
          <w:sz w:val="22"/>
          <w:szCs w:val="22"/>
          <w:lang w:eastAsia="en-GB"/>
        </w:rPr>
      </w:pPr>
      <w:r w:rsidRPr="00CA289D">
        <w:rPr>
          <w:rFonts w:asciiTheme="minorHAnsi" w:hAnsiTheme="minorHAnsi" w:eastAsiaTheme="minorEastAsia" w:cstheme="minorHAnsi"/>
          <w:sz w:val="22"/>
          <w:szCs w:val="22"/>
          <w:lang w:eastAsia="en-GB"/>
        </w:rPr>
        <w:t xml:space="preserve">The IFRC shall be limited in their use of any Personal and/or Sensitive Data listed at clause III of Schedule 2 of this Agreement to the purpose(s) set out at clause I of Schedule 2 to this Agreement. All Parties shall refrain from any action which may adversely affect the Federation or any applicable rights and freedoms of data subjects. The Parties shall further ensure respect for the humanitarian interests of the International Red Cross and Red Crescent Movement.  </w:t>
      </w:r>
    </w:p>
    <w:p w:rsidRPr="00CA289D" w:rsidR="00C60EF9" w:rsidP="00C60EF9" w:rsidRDefault="00C60EF9" w14:paraId="39E6E6AE" w14:textId="77777777">
      <w:pPr>
        <w:pStyle w:val="ListParagraph"/>
        <w:rPr>
          <w:rFonts w:asciiTheme="minorHAnsi" w:hAnsiTheme="minorHAnsi" w:eastAsiaTheme="minorEastAsia" w:cstheme="minorHAnsi"/>
          <w:sz w:val="22"/>
          <w:szCs w:val="22"/>
          <w:lang w:eastAsia="en-GB"/>
        </w:rPr>
      </w:pPr>
    </w:p>
    <w:p w:rsidRPr="00CA289D" w:rsidR="007655C0" w:rsidP="00C60EF9" w:rsidRDefault="007655C0" w14:paraId="216272DA" w14:textId="7AE03978">
      <w:pPr>
        <w:pStyle w:val="ListParagraph"/>
        <w:numPr>
          <w:ilvl w:val="0"/>
          <w:numId w:val="30"/>
        </w:numPr>
        <w:rPr>
          <w:rFonts w:asciiTheme="minorHAnsi" w:hAnsiTheme="minorHAnsi" w:cstheme="minorHAnsi"/>
          <w:b/>
          <w:bCs/>
          <w:sz w:val="22"/>
          <w:szCs w:val="22"/>
        </w:rPr>
      </w:pPr>
      <w:r w:rsidRPr="00CA289D">
        <w:rPr>
          <w:rFonts w:asciiTheme="minorHAnsi" w:hAnsiTheme="minorHAnsi" w:cstheme="minorHAnsi"/>
          <w:b/>
          <w:bCs/>
          <w:sz w:val="22"/>
          <w:szCs w:val="22"/>
        </w:rPr>
        <w:t>General Responsibilities of the Parties</w:t>
      </w:r>
    </w:p>
    <w:p w:rsidRPr="00CA289D" w:rsidR="00B9141A" w:rsidP="00B9141A" w:rsidRDefault="00B9141A" w14:paraId="07099D52" w14:textId="77777777">
      <w:pPr>
        <w:pStyle w:val="ListParagraph"/>
        <w:rPr>
          <w:rFonts w:asciiTheme="minorHAnsi" w:hAnsiTheme="minorHAnsi" w:cstheme="minorHAnsi"/>
          <w:b/>
          <w:bCs/>
          <w:sz w:val="22"/>
          <w:szCs w:val="22"/>
        </w:rPr>
      </w:pPr>
    </w:p>
    <w:p w:rsidRPr="00CA289D" w:rsidR="00F512C6" w:rsidP="00C60EF9" w:rsidRDefault="00F512C6" w14:paraId="44B72875" w14:textId="5AA98062">
      <w:pPr>
        <w:pStyle w:val="NoSpacing"/>
        <w:numPr>
          <w:ilvl w:val="1"/>
          <w:numId w:val="30"/>
        </w:numPr>
        <w:jc w:val="both"/>
        <w:rPr>
          <w:rFonts w:cstheme="minorHAnsi"/>
        </w:rPr>
      </w:pPr>
      <w:r w:rsidRPr="00CA289D">
        <w:rPr>
          <w:rFonts w:cstheme="minorHAnsi"/>
        </w:rPr>
        <w:lastRenderedPageBreak/>
        <w:t>The Parties agree to carry out their respective responsibilities in accordance with the provisions of this Agreement.  The Parties further agree to use their best efforts to ensure the highest service and accountability to beneficiaries, donors, governments, and other stakeholders, as well as to respect the reputation and fundamental principles of the other Party</w:t>
      </w:r>
      <w:r w:rsidRPr="00CA289D" w:rsidR="007918A3">
        <w:rPr>
          <w:rFonts w:cstheme="minorHAnsi"/>
        </w:rPr>
        <w:t>(</w:t>
      </w:r>
      <w:proofErr w:type="spellStart"/>
      <w:r w:rsidRPr="00CA289D" w:rsidR="007918A3">
        <w:rPr>
          <w:rFonts w:cstheme="minorHAnsi"/>
        </w:rPr>
        <w:t>ies</w:t>
      </w:r>
      <w:proofErr w:type="spellEnd"/>
      <w:r w:rsidRPr="00CA289D" w:rsidR="007918A3">
        <w:rPr>
          <w:rFonts w:cstheme="minorHAnsi"/>
        </w:rPr>
        <w:t>), as applicable</w:t>
      </w:r>
      <w:r w:rsidRPr="00CA289D">
        <w:rPr>
          <w:rFonts w:cstheme="minorHAnsi"/>
        </w:rPr>
        <w:t>.</w:t>
      </w:r>
    </w:p>
    <w:p w:rsidRPr="00CA289D" w:rsidR="00F512C6" w:rsidP="00F512C6" w:rsidRDefault="00F512C6" w14:paraId="4197D97C" w14:textId="77777777">
      <w:pPr>
        <w:pStyle w:val="NoSpacing"/>
        <w:ind w:left="720"/>
        <w:jc w:val="both"/>
        <w:rPr>
          <w:rFonts w:cstheme="minorHAnsi"/>
        </w:rPr>
      </w:pPr>
    </w:p>
    <w:p w:rsidRPr="00CA289D" w:rsidR="00F512C6" w:rsidP="00C60EF9" w:rsidRDefault="00F512C6" w14:paraId="797F40BC" w14:textId="5A199E42">
      <w:pPr>
        <w:pStyle w:val="NoSpacing"/>
        <w:numPr>
          <w:ilvl w:val="1"/>
          <w:numId w:val="30"/>
        </w:numPr>
        <w:jc w:val="both"/>
        <w:rPr>
          <w:rFonts w:cstheme="minorHAnsi"/>
        </w:rPr>
      </w:pPr>
      <w:r w:rsidRPr="00CA289D">
        <w:rPr>
          <w:rFonts w:cstheme="minorHAnsi"/>
        </w:rPr>
        <w:t xml:space="preserve">The Parties recognize that all </w:t>
      </w:r>
      <w:r w:rsidRPr="00CA289D" w:rsidR="006D5A0C">
        <w:rPr>
          <w:rFonts w:cstheme="minorHAnsi"/>
        </w:rPr>
        <w:t>A</w:t>
      </w:r>
      <w:r w:rsidRPr="00CA289D">
        <w:rPr>
          <w:rFonts w:cstheme="minorHAnsi"/>
        </w:rPr>
        <w:t>ctivities carried out pursuant to this Agreement must be consistent with the Fundamental Principles of the International Red Cross and Red Crescent Movement, the Code of Conduct for the International Red Cross and Red Crescent Movement.</w:t>
      </w:r>
    </w:p>
    <w:p w:rsidRPr="00CA289D" w:rsidR="00F512C6" w:rsidP="00F512C6" w:rsidRDefault="00F512C6" w14:paraId="21E37292" w14:textId="77777777">
      <w:pPr>
        <w:pStyle w:val="ListParagraph"/>
        <w:rPr>
          <w:rFonts w:asciiTheme="minorHAnsi" w:hAnsiTheme="minorHAnsi" w:cstheme="minorHAnsi"/>
          <w:sz w:val="22"/>
          <w:szCs w:val="22"/>
        </w:rPr>
      </w:pPr>
    </w:p>
    <w:p w:rsidRPr="00CA289D" w:rsidR="00F512C6" w:rsidP="00C60EF9" w:rsidRDefault="00F512C6" w14:paraId="2DAF11B3" w14:textId="77777777">
      <w:pPr>
        <w:pStyle w:val="NoSpacing"/>
        <w:numPr>
          <w:ilvl w:val="1"/>
          <w:numId w:val="30"/>
        </w:numPr>
        <w:jc w:val="both"/>
        <w:rPr>
          <w:rFonts w:cstheme="minorHAnsi"/>
        </w:rPr>
      </w:pPr>
      <w:r w:rsidRPr="00CA289D">
        <w:rPr>
          <w:rFonts w:cstheme="minorHAnsi"/>
        </w:rPr>
        <w:t>Each Party will designate and communicate to the other Party, the name of the person to serve as that Party’s contact point and coordinator, as well as the name of the person (or unit) having the ultimate authority and responsibility for the implementation of the Agreement on its behalf.</w:t>
      </w:r>
    </w:p>
    <w:p w:rsidRPr="00CA289D" w:rsidR="00F512C6" w:rsidP="00F512C6" w:rsidRDefault="00F512C6" w14:paraId="3046BE85" w14:textId="77777777">
      <w:pPr>
        <w:pStyle w:val="ListParagraph"/>
        <w:rPr>
          <w:rFonts w:asciiTheme="minorHAnsi" w:hAnsiTheme="minorHAnsi" w:cstheme="minorHAnsi"/>
          <w:sz w:val="22"/>
          <w:szCs w:val="22"/>
        </w:rPr>
      </w:pPr>
    </w:p>
    <w:p w:rsidRPr="00CA289D" w:rsidR="00F512C6" w:rsidP="00C60EF9" w:rsidRDefault="00D65B93" w14:paraId="2507BA87" w14:textId="61199DE9">
      <w:pPr>
        <w:pStyle w:val="NoSpacing"/>
        <w:numPr>
          <w:ilvl w:val="1"/>
          <w:numId w:val="30"/>
        </w:numPr>
        <w:jc w:val="both"/>
        <w:rPr>
          <w:rFonts w:cstheme="minorHAnsi"/>
        </w:rPr>
      </w:pPr>
      <w:r w:rsidRPr="00CA289D">
        <w:rPr>
          <w:rFonts w:cstheme="minorHAnsi"/>
        </w:rPr>
        <w:t>Each</w:t>
      </w:r>
      <w:r w:rsidRPr="00CA289D" w:rsidR="21BAA9AD">
        <w:rPr>
          <w:rFonts w:cstheme="minorHAnsi"/>
        </w:rPr>
        <w:t xml:space="preserve"> Part</w:t>
      </w:r>
      <w:r w:rsidRPr="00CA289D">
        <w:rPr>
          <w:rFonts w:cstheme="minorHAnsi"/>
        </w:rPr>
        <w:t>y</w:t>
      </w:r>
      <w:r w:rsidRPr="00CA289D" w:rsidR="21BAA9AD">
        <w:rPr>
          <w:rFonts w:cstheme="minorHAnsi"/>
        </w:rPr>
        <w:t xml:space="preserve"> commit</w:t>
      </w:r>
      <w:r w:rsidRPr="00CA289D">
        <w:rPr>
          <w:rFonts w:cstheme="minorHAnsi"/>
        </w:rPr>
        <w:t>s</w:t>
      </w:r>
      <w:r w:rsidRPr="00CA289D" w:rsidR="21BAA9AD">
        <w:rPr>
          <w:rFonts w:cstheme="minorHAnsi"/>
        </w:rPr>
        <w:t xml:space="preserve"> to utilise </w:t>
      </w:r>
      <w:r w:rsidRPr="00CA289D">
        <w:rPr>
          <w:rFonts w:cstheme="minorHAnsi"/>
        </w:rPr>
        <w:t>i</w:t>
      </w:r>
      <w:r w:rsidRPr="00CA289D" w:rsidR="21BAA9AD">
        <w:rPr>
          <w:rFonts w:cstheme="minorHAnsi"/>
        </w:rPr>
        <w:t>t</w:t>
      </w:r>
      <w:r w:rsidRPr="00CA289D">
        <w:rPr>
          <w:rFonts w:cstheme="minorHAnsi"/>
        </w:rPr>
        <w:t>s</w:t>
      </w:r>
      <w:r w:rsidRPr="00CA289D" w:rsidR="21BAA9AD">
        <w:rPr>
          <w:rFonts w:cstheme="minorHAnsi"/>
        </w:rPr>
        <w:t xml:space="preserve"> reasonable efforts to ensure that a</w:t>
      </w:r>
      <w:r w:rsidRPr="00CA289D" w:rsidR="1CFE7F7A">
        <w:rPr>
          <w:rFonts w:cstheme="minorHAnsi"/>
        </w:rPr>
        <w:t>ny</w:t>
      </w:r>
      <w:r w:rsidRPr="00CA289D" w:rsidR="21BAA9AD">
        <w:rPr>
          <w:rFonts w:cstheme="minorHAnsi"/>
        </w:rPr>
        <w:t xml:space="preserve"> </w:t>
      </w:r>
      <w:r w:rsidRPr="00CA289D" w:rsidR="6E868C23">
        <w:rPr>
          <w:rFonts w:cstheme="minorHAnsi"/>
        </w:rPr>
        <w:t>A</w:t>
      </w:r>
      <w:r w:rsidRPr="00CA289D" w:rsidR="21BAA9AD">
        <w:rPr>
          <w:rFonts w:cstheme="minorHAnsi"/>
        </w:rPr>
        <w:t xml:space="preserve">ctivities </w:t>
      </w:r>
      <w:r w:rsidRPr="00CA289D" w:rsidR="1CFE7F7A">
        <w:rPr>
          <w:rFonts w:cstheme="minorHAnsi"/>
        </w:rPr>
        <w:t xml:space="preserve">not foreseen as part of </w:t>
      </w:r>
      <w:r w:rsidRPr="00CA289D" w:rsidR="21BAA9AD">
        <w:rPr>
          <w:rFonts w:cstheme="minorHAnsi"/>
        </w:rPr>
        <w:t xml:space="preserve">this Agreement are undertaken only </w:t>
      </w:r>
      <w:r w:rsidRPr="00CA289D" w:rsidR="2E6196C5">
        <w:rPr>
          <w:rFonts w:cstheme="minorHAnsi"/>
        </w:rPr>
        <w:t>after consultation with and</w:t>
      </w:r>
      <w:r w:rsidRPr="00CA289D" w:rsidR="21BAA9AD">
        <w:rPr>
          <w:rFonts w:cstheme="minorHAnsi"/>
        </w:rPr>
        <w:t xml:space="preserve"> written </w:t>
      </w:r>
      <w:r w:rsidRPr="00CA289D" w:rsidR="2E6196C5">
        <w:rPr>
          <w:rFonts w:cstheme="minorHAnsi"/>
        </w:rPr>
        <w:t xml:space="preserve">approval of the </w:t>
      </w:r>
      <w:r w:rsidRPr="00CA289D">
        <w:rPr>
          <w:rFonts w:cstheme="minorHAnsi"/>
        </w:rPr>
        <w:t xml:space="preserve">other </w:t>
      </w:r>
      <w:r w:rsidRPr="00CA289D" w:rsidR="00C560E0">
        <w:rPr>
          <w:rFonts w:cstheme="minorHAnsi"/>
        </w:rPr>
        <w:t>Party</w:t>
      </w:r>
      <w:r w:rsidRPr="00CA289D" w:rsidR="2E6196C5">
        <w:rPr>
          <w:rFonts w:cstheme="minorHAnsi"/>
        </w:rPr>
        <w:t xml:space="preserve"> to this Agreement, and, where appropriate, other relevant </w:t>
      </w:r>
      <w:r w:rsidRPr="00CA289D" w:rsidR="21BAA9AD">
        <w:rPr>
          <w:rFonts w:cstheme="minorHAnsi"/>
        </w:rPr>
        <w:t xml:space="preserve">Parties. </w:t>
      </w:r>
    </w:p>
    <w:p w:rsidRPr="00CA289D" w:rsidR="00503CF1" w:rsidP="001B318E" w:rsidRDefault="00503CF1" w14:paraId="68D2F149" w14:textId="77777777">
      <w:pPr>
        <w:pStyle w:val="ListParagraph"/>
        <w:rPr>
          <w:rFonts w:asciiTheme="minorHAnsi" w:hAnsiTheme="minorHAnsi" w:cstheme="minorHAnsi"/>
        </w:rPr>
      </w:pPr>
    </w:p>
    <w:p w:rsidRPr="006F4A9E" w:rsidR="00503CF1" w:rsidP="00C60EF9" w:rsidRDefault="00503CF1" w14:paraId="5A0E11EF" w14:textId="2BDD0191">
      <w:pPr>
        <w:pStyle w:val="NoSpacing"/>
        <w:numPr>
          <w:ilvl w:val="1"/>
          <w:numId w:val="30"/>
        </w:numPr>
        <w:jc w:val="both"/>
        <w:rPr>
          <w:rFonts w:cstheme="minorHAnsi"/>
          <w:highlight w:val="yellow"/>
        </w:rPr>
      </w:pPr>
      <w:r w:rsidRPr="006F4A9E">
        <w:rPr>
          <w:rFonts w:cstheme="minorHAnsi"/>
        </w:rPr>
        <w:t>The</w:t>
      </w:r>
      <w:r w:rsidRPr="00CA289D">
        <w:rPr>
          <w:rFonts w:cstheme="minorHAnsi"/>
        </w:rPr>
        <w:t xml:space="preserve"> Parties commit to ensuring that their staff and other authorized agents are aware of the obligations set out herein, and in particular with respect to ensuring adequate data protection measures such as data security, access limitations, non-transferability of shared data, and information rights of data subjects.</w:t>
      </w:r>
      <w:r w:rsidR="009E4770">
        <w:rPr>
          <w:rFonts w:cstheme="minorHAnsi"/>
        </w:rPr>
        <w:t xml:space="preserve"> </w:t>
      </w:r>
      <w:r w:rsidRPr="006F4A9E" w:rsidR="009E4770">
        <w:rPr>
          <w:rFonts w:cstheme="minorHAnsi"/>
          <w:highlight w:val="yellow"/>
        </w:rPr>
        <w:t>This Section is of particular importance where national society staff will be provided with access to IFRC’s database containing personal data of affected persons.</w:t>
      </w:r>
    </w:p>
    <w:p w:rsidRPr="00CA289D" w:rsidR="00F512C6" w:rsidP="00F512C6" w:rsidRDefault="00F512C6" w14:paraId="348B8816" w14:textId="77777777">
      <w:pPr>
        <w:pStyle w:val="ListParagraph"/>
        <w:rPr>
          <w:rFonts w:asciiTheme="minorHAnsi" w:hAnsiTheme="minorHAnsi" w:cstheme="minorHAnsi"/>
          <w:sz w:val="22"/>
          <w:szCs w:val="22"/>
        </w:rPr>
      </w:pPr>
    </w:p>
    <w:p w:rsidRPr="00CA289D" w:rsidR="00F512C6" w:rsidP="00C60EF9" w:rsidRDefault="00F512C6" w14:paraId="67F092ED" w14:textId="77777777">
      <w:pPr>
        <w:pStyle w:val="NoSpacing"/>
        <w:numPr>
          <w:ilvl w:val="1"/>
          <w:numId w:val="30"/>
        </w:numPr>
        <w:jc w:val="both"/>
        <w:rPr>
          <w:rFonts w:cstheme="minorHAnsi"/>
        </w:rPr>
      </w:pPr>
      <w:r w:rsidRPr="00CA289D">
        <w:rPr>
          <w:rFonts w:cstheme="minorHAnsi"/>
        </w:rPr>
        <w:t>The Parties shall keep each other informed of all activities or circumstances pertaining to the Project and shall consult one another whenever circumstances arise that may affect the performance or expected outcomes of this Agreement.</w:t>
      </w:r>
    </w:p>
    <w:p w:rsidRPr="00CA289D" w:rsidR="00F512C6" w:rsidP="00F512C6" w:rsidRDefault="00F512C6" w14:paraId="13416D42" w14:textId="77777777">
      <w:pPr>
        <w:pStyle w:val="ListParagraph"/>
        <w:rPr>
          <w:rFonts w:asciiTheme="minorHAnsi" w:hAnsiTheme="minorHAnsi" w:cstheme="minorHAnsi"/>
          <w:sz w:val="22"/>
          <w:szCs w:val="22"/>
        </w:rPr>
      </w:pPr>
    </w:p>
    <w:p w:rsidRPr="00CA289D" w:rsidR="00F512C6" w:rsidP="00C60EF9" w:rsidRDefault="00F512C6" w14:paraId="50094AAD" w14:textId="77777777">
      <w:pPr>
        <w:pStyle w:val="NoSpacing"/>
        <w:numPr>
          <w:ilvl w:val="1"/>
          <w:numId w:val="30"/>
        </w:numPr>
        <w:jc w:val="both"/>
        <w:rPr>
          <w:rFonts w:cstheme="minorHAnsi"/>
        </w:rPr>
      </w:pPr>
      <w:r w:rsidRPr="00CA289D">
        <w:rPr>
          <w:rFonts w:cstheme="minorHAnsi"/>
        </w:rPr>
        <w:t xml:space="preserve">The Parties will communicate as appropriate to review and evaluate the performance of the Agreement. </w:t>
      </w:r>
    </w:p>
    <w:p w:rsidRPr="00CA289D" w:rsidR="00F512C6" w:rsidP="00F512C6" w:rsidRDefault="00F512C6" w14:paraId="640AFC9A" w14:textId="77777777">
      <w:pPr>
        <w:rPr>
          <w:rFonts w:asciiTheme="minorHAnsi" w:hAnsiTheme="minorHAnsi" w:cstheme="minorHAnsi"/>
          <w:b/>
          <w:bCs/>
          <w:sz w:val="22"/>
          <w:szCs w:val="22"/>
        </w:rPr>
      </w:pPr>
    </w:p>
    <w:p w:rsidRPr="00CA289D" w:rsidR="007655C0" w:rsidP="00C60EF9" w:rsidRDefault="007655C0" w14:paraId="58DCE392" w14:textId="16E4F57C">
      <w:pPr>
        <w:pStyle w:val="ListParagraph"/>
        <w:numPr>
          <w:ilvl w:val="0"/>
          <w:numId w:val="30"/>
        </w:numPr>
        <w:rPr>
          <w:rFonts w:asciiTheme="minorHAnsi" w:hAnsiTheme="minorHAnsi" w:cstheme="minorHAnsi"/>
          <w:b/>
          <w:bCs/>
          <w:sz w:val="22"/>
          <w:szCs w:val="22"/>
        </w:rPr>
      </w:pPr>
      <w:r w:rsidRPr="00CA289D">
        <w:rPr>
          <w:rFonts w:asciiTheme="minorHAnsi" w:hAnsiTheme="minorHAnsi" w:cstheme="minorHAnsi"/>
          <w:b/>
          <w:bCs/>
          <w:sz w:val="22"/>
          <w:szCs w:val="22"/>
        </w:rPr>
        <w:t>Confidentiality</w:t>
      </w:r>
    </w:p>
    <w:p w:rsidRPr="00CA289D" w:rsidR="00B9141A" w:rsidP="00B9141A" w:rsidRDefault="00B9141A" w14:paraId="35B2F66B" w14:textId="77777777">
      <w:pPr>
        <w:pStyle w:val="NoSpacing"/>
        <w:jc w:val="both"/>
        <w:rPr>
          <w:rFonts w:cstheme="minorHAnsi"/>
        </w:rPr>
      </w:pPr>
    </w:p>
    <w:p w:rsidRPr="00CA289D" w:rsidR="0012563D" w:rsidP="00C60EF9" w:rsidRDefault="0012563D" w14:paraId="5504E189" w14:textId="05E3CC9F">
      <w:pPr>
        <w:pStyle w:val="NoSpacing"/>
        <w:numPr>
          <w:ilvl w:val="1"/>
          <w:numId w:val="30"/>
        </w:numPr>
        <w:jc w:val="both"/>
        <w:rPr>
          <w:rFonts w:cstheme="minorHAnsi"/>
        </w:rPr>
      </w:pPr>
      <w:r w:rsidRPr="00CA289D">
        <w:rPr>
          <w:rFonts w:cstheme="minorHAnsi"/>
        </w:rPr>
        <w:t>For the purposes of this Agreement, the term “Confidential Information” shall have the meaning given to it in Schedule 1.</w:t>
      </w:r>
    </w:p>
    <w:p w:rsidRPr="00CA289D" w:rsidR="00D65B93" w:rsidP="00C60EF9" w:rsidRDefault="00D65B93" w14:paraId="0F2D91B5" w14:textId="77777777">
      <w:pPr>
        <w:pStyle w:val="NoSpacing"/>
        <w:numPr>
          <w:ilvl w:val="1"/>
          <w:numId w:val="30"/>
        </w:numPr>
        <w:jc w:val="both"/>
        <w:rPr>
          <w:rFonts w:cstheme="minorHAnsi"/>
        </w:rPr>
      </w:pPr>
    </w:p>
    <w:p w:rsidRPr="00CA289D" w:rsidR="004A1ADB" w:rsidP="004A1ADB" w:rsidRDefault="004A1ADB" w14:paraId="7C6C1BD5" w14:textId="77777777">
      <w:pPr>
        <w:pStyle w:val="NoSpacing"/>
        <w:ind w:left="720"/>
        <w:jc w:val="both"/>
        <w:rPr>
          <w:rFonts w:cstheme="minorHAnsi"/>
        </w:rPr>
      </w:pPr>
    </w:p>
    <w:p w:rsidRPr="00CA289D" w:rsidR="00B9141A" w:rsidP="00D65B93" w:rsidRDefault="00B9141A" w14:paraId="24169357" w14:textId="56AEA31D">
      <w:pPr>
        <w:pStyle w:val="NoSpacing"/>
        <w:ind w:left="720"/>
        <w:jc w:val="both"/>
        <w:rPr>
          <w:rFonts w:cstheme="minorHAnsi"/>
        </w:rPr>
      </w:pPr>
      <w:r w:rsidRPr="00CA289D">
        <w:rPr>
          <w:rFonts w:cstheme="minorHAnsi"/>
        </w:rPr>
        <w:t xml:space="preserve">The Parties shall not, during the term of this </w:t>
      </w:r>
      <w:r w:rsidRPr="00CA289D" w:rsidR="00BB2789">
        <w:rPr>
          <w:rFonts w:cstheme="minorHAnsi"/>
        </w:rPr>
        <w:t>Agreement</w:t>
      </w:r>
      <w:r w:rsidRPr="00CA289D">
        <w:rPr>
          <w:rFonts w:cstheme="minorHAnsi"/>
        </w:rPr>
        <w:t xml:space="preserve">, disclose any Proprietary or Confidential Information relating to the scope of this </w:t>
      </w:r>
      <w:r w:rsidRPr="00CA289D" w:rsidR="00BB2789">
        <w:rPr>
          <w:rFonts w:cstheme="minorHAnsi"/>
        </w:rPr>
        <w:t>Agreement</w:t>
      </w:r>
      <w:r w:rsidRPr="00CA289D">
        <w:rPr>
          <w:rFonts w:cstheme="minorHAnsi"/>
        </w:rPr>
        <w:t xml:space="preserve"> or the Parties’ respective business or operations without the prior written consent of the other Party. The obligation of confidentiality set out in this Article shall survive the termination of </w:t>
      </w:r>
      <w:r w:rsidRPr="00CA289D" w:rsidR="00BB2789">
        <w:rPr>
          <w:rFonts w:cstheme="minorHAnsi"/>
        </w:rPr>
        <w:t>this Agreement</w:t>
      </w:r>
      <w:r w:rsidRPr="00CA289D">
        <w:rPr>
          <w:rFonts w:cstheme="minorHAnsi"/>
        </w:rPr>
        <w:t xml:space="preserve"> for a</w:t>
      </w:r>
      <w:r w:rsidRPr="00CA289D" w:rsidR="00501D86">
        <w:rPr>
          <w:rFonts w:cstheme="minorHAnsi"/>
        </w:rPr>
        <w:t xml:space="preserve"> </w:t>
      </w:r>
      <w:r w:rsidRPr="00CA289D">
        <w:rPr>
          <w:rFonts w:cstheme="minorHAnsi"/>
        </w:rPr>
        <w:t xml:space="preserve">period of five (5) years.  Nothing in this </w:t>
      </w:r>
      <w:r w:rsidRPr="00CA289D" w:rsidR="00BB2789">
        <w:rPr>
          <w:rFonts w:cstheme="minorHAnsi"/>
        </w:rPr>
        <w:t>clause</w:t>
      </w:r>
      <w:r w:rsidRPr="00CA289D">
        <w:rPr>
          <w:rFonts w:cstheme="minorHAnsi"/>
        </w:rPr>
        <w:t xml:space="preserve"> shall be interpreted as prohibiting the use of the confidential or proprietary information necessary for each Party to fulfil its respective obligations under this Agreement</w:t>
      </w:r>
      <w:r w:rsidRPr="00CA289D" w:rsidR="00503CF1">
        <w:rPr>
          <w:rFonts w:cstheme="minorHAnsi"/>
        </w:rPr>
        <w:t>, so long as the non-disclosure of such data is maintained</w:t>
      </w:r>
      <w:r w:rsidRPr="00CA289D">
        <w:rPr>
          <w:rFonts w:cstheme="minorHAnsi"/>
        </w:rPr>
        <w:t>.</w:t>
      </w:r>
    </w:p>
    <w:p w:rsidRPr="00CA289D" w:rsidR="009D19F9" w:rsidP="009D19F9" w:rsidRDefault="009D19F9" w14:paraId="26FFD08C" w14:textId="77777777">
      <w:pPr>
        <w:pStyle w:val="NoSpacing"/>
        <w:jc w:val="both"/>
        <w:rPr>
          <w:rFonts w:cstheme="minorHAnsi"/>
        </w:rPr>
      </w:pPr>
    </w:p>
    <w:p w:rsidRPr="00CA289D" w:rsidR="00C64D37" w:rsidP="00C60EF9" w:rsidRDefault="00C64D37" w14:paraId="163E06A2" w14:textId="77777777">
      <w:pPr>
        <w:pStyle w:val="ListParagraph"/>
        <w:numPr>
          <w:ilvl w:val="0"/>
          <w:numId w:val="30"/>
        </w:numPr>
        <w:rPr>
          <w:rFonts w:asciiTheme="minorHAnsi" w:hAnsiTheme="minorHAnsi" w:cstheme="minorHAnsi"/>
          <w:b/>
          <w:bCs/>
          <w:sz w:val="22"/>
          <w:szCs w:val="22"/>
        </w:rPr>
      </w:pPr>
      <w:r w:rsidRPr="00CA289D">
        <w:rPr>
          <w:rFonts w:asciiTheme="minorHAnsi" w:hAnsiTheme="minorHAnsi" w:cstheme="minorHAnsi"/>
          <w:b/>
          <w:bCs/>
          <w:sz w:val="22"/>
          <w:szCs w:val="22"/>
        </w:rPr>
        <w:t xml:space="preserve">Public Representations </w:t>
      </w:r>
    </w:p>
    <w:p w:rsidRPr="00CA289D" w:rsidR="00F2030D" w:rsidP="00C60EF9" w:rsidRDefault="00F2030D" w14:paraId="01735FA5" w14:textId="77777777">
      <w:pPr>
        <w:pStyle w:val="NoSpacing"/>
        <w:jc w:val="both"/>
        <w:rPr>
          <w:rFonts w:cstheme="minorHAnsi"/>
        </w:rPr>
      </w:pPr>
    </w:p>
    <w:p w:rsidRPr="00CA289D" w:rsidR="00C64D37" w:rsidP="00C60EF9" w:rsidRDefault="00C64D37" w14:paraId="2EE1DA68" w14:textId="1C4432FA">
      <w:pPr>
        <w:pStyle w:val="NoSpacing"/>
        <w:numPr>
          <w:ilvl w:val="1"/>
          <w:numId w:val="30"/>
        </w:numPr>
        <w:jc w:val="both"/>
        <w:rPr>
          <w:rFonts w:cstheme="minorHAnsi"/>
        </w:rPr>
      </w:pPr>
      <w:r w:rsidRPr="00CA289D">
        <w:rPr>
          <w:rFonts w:cstheme="minorHAnsi"/>
        </w:rPr>
        <w:t>The Parties shall be free to make the following representations to the public or in any digital or physical publications:</w:t>
      </w:r>
    </w:p>
    <w:p w:rsidRPr="00CA289D" w:rsidR="00C64D37" w:rsidP="00813D28" w:rsidRDefault="00C64D37" w14:paraId="29848D77" w14:textId="465B48B4">
      <w:pPr>
        <w:pStyle w:val="NoSpacing"/>
        <w:numPr>
          <w:ilvl w:val="0"/>
          <w:numId w:val="12"/>
        </w:numPr>
        <w:jc w:val="both"/>
        <w:rPr>
          <w:rFonts w:cstheme="minorHAnsi"/>
        </w:rPr>
      </w:pPr>
      <w:r w:rsidRPr="00CA289D">
        <w:rPr>
          <w:rFonts w:cstheme="minorHAnsi"/>
        </w:rPr>
        <w:lastRenderedPageBreak/>
        <w:t>That the Parties have collaborated on the collection/analysis/etc of the data</w:t>
      </w:r>
      <w:r w:rsidRPr="00CA289D" w:rsidR="00296E57">
        <w:rPr>
          <w:rFonts w:cstheme="minorHAnsi"/>
        </w:rPr>
        <w:t>.</w:t>
      </w:r>
    </w:p>
    <w:p w:rsidRPr="00CA289D" w:rsidR="00813D28" w:rsidP="00813D28" w:rsidRDefault="00813D28" w14:paraId="1EC82802" w14:textId="77777777">
      <w:pPr>
        <w:pStyle w:val="NoSpacing"/>
        <w:ind w:left="1080"/>
        <w:jc w:val="both"/>
        <w:rPr>
          <w:rFonts w:cstheme="minorHAnsi"/>
          <w:highlight w:val="yellow"/>
        </w:rPr>
      </w:pPr>
    </w:p>
    <w:p w:rsidRPr="00CA289D" w:rsidR="00C64D37" w:rsidP="00C60EF9" w:rsidRDefault="00C64D37" w14:paraId="5D33E539" w14:textId="488DE98F">
      <w:pPr>
        <w:pStyle w:val="NoSpacing"/>
        <w:numPr>
          <w:ilvl w:val="1"/>
          <w:numId w:val="30"/>
        </w:numPr>
        <w:jc w:val="both"/>
        <w:rPr>
          <w:rFonts w:cstheme="minorHAnsi"/>
        </w:rPr>
      </w:pPr>
      <w:r w:rsidRPr="00CA289D">
        <w:rPr>
          <w:rFonts w:cstheme="minorHAnsi"/>
        </w:rPr>
        <w:t>Except as specified in the above paragraph, no public statement will be issued by either Party with respect to this Agreement or the projects initiated as a result of this Agreement without the prior written approval of the other Party.</w:t>
      </w:r>
    </w:p>
    <w:p w:rsidRPr="00CA289D" w:rsidR="00C64D37" w:rsidP="00C64D37" w:rsidRDefault="00C64D37" w14:paraId="495D3B9D" w14:textId="77777777">
      <w:pPr>
        <w:rPr>
          <w:rFonts w:asciiTheme="minorHAnsi" w:hAnsiTheme="minorHAnsi" w:cstheme="minorHAnsi"/>
          <w:b/>
          <w:bCs/>
          <w:sz w:val="22"/>
          <w:szCs w:val="22"/>
        </w:rPr>
      </w:pPr>
    </w:p>
    <w:p w:rsidRPr="00CA289D" w:rsidR="00C64D37" w:rsidP="00C60EF9" w:rsidRDefault="00C64D37" w14:paraId="18C4E229" w14:textId="77777777">
      <w:pPr>
        <w:pStyle w:val="NoSpacing"/>
        <w:numPr>
          <w:ilvl w:val="0"/>
          <w:numId w:val="30"/>
        </w:numPr>
        <w:jc w:val="both"/>
        <w:rPr>
          <w:rFonts w:cstheme="minorHAnsi"/>
          <w:b/>
          <w:bCs/>
        </w:rPr>
      </w:pPr>
      <w:r w:rsidRPr="00CA289D">
        <w:rPr>
          <w:rFonts w:cstheme="minorHAnsi"/>
          <w:b/>
          <w:bCs/>
        </w:rPr>
        <w:t>Costs and Expenses</w:t>
      </w:r>
    </w:p>
    <w:p w:rsidRPr="00CA289D" w:rsidR="00C64D37" w:rsidP="00C64D37" w:rsidRDefault="00C64D37" w14:paraId="5424F67E" w14:textId="77777777">
      <w:pPr>
        <w:pStyle w:val="NoSpacing"/>
        <w:ind w:left="720"/>
        <w:jc w:val="both"/>
        <w:rPr>
          <w:rFonts w:cstheme="minorHAnsi"/>
          <w:b/>
          <w:bCs/>
        </w:rPr>
      </w:pPr>
    </w:p>
    <w:p w:rsidRPr="00CA289D" w:rsidR="00C64D37" w:rsidP="00C64D37" w:rsidRDefault="00C64D37" w14:paraId="29111113" w14:textId="2AB958E0">
      <w:pPr>
        <w:pStyle w:val="NoSpacing"/>
        <w:jc w:val="both"/>
        <w:rPr>
          <w:rFonts w:cstheme="minorHAnsi"/>
        </w:rPr>
      </w:pPr>
      <w:r w:rsidRPr="00CA289D">
        <w:rPr>
          <w:rFonts w:cstheme="minorHAnsi"/>
        </w:rPr>
        <w:t xml:space="preserve">Each Party shall bear its own costs and expenses generated as a result of this Agreement or any project initiated as a result of this Agreement, unless otherwise specifically agreed in writing by the Parties. </w:t>
      </w:r>
    </w:p>
    <w:p w:rsidRPr="00CA289D" w:rsidR="00D506B6" w:rsidP="00C64D37" w:rsidRDefault="00D506B6" w14:paraId="2A94041C" w14:textId="0B6E78AC">
      <w:pPr>
        <w:pStyle w:val="NoSpacing"/>
        <w:jc w:val="both"/>
        <w:rPr>
          <w:rFonts w:cstheme="minorHAnsi"/>
        </w:rPr>
      </w:pPr>
    </w:p>
    <w:p w:rsidRPr="00CA289D" w:rsidR="00D506B6" w:rsidP="00C60EF9" w:rsidRDefault="00D506B6" w14:paraId="3E61BCF2" w14:textId="1937BBB2">
      <w:pPr>
        <w:pStyle w:val="NoSpacing"/>
        <w:numPr>
          <w:ilvl w:val="0"/>
          <w:numId w:val="30"/>
        </w:numPr>
        <w:jc w:val="both"/>
        <w:rPr>
          <w:rFonts w:cstheme="minorHAnsi"/>
          <w:b/>
          <w:bCs/>
        </w:rPr>
      </w:pPr>
      <w:r w:rsidRPr="00CA289D">
        <w:rPr>
          <w:rFonts w:cstheme="minorHAnsi"/>
          <w:b/>
          <w:bCs/>
        </w:rPr>
        <w:t>Language</w:t>
      </w:r>
    </w:p>
    <w:p w:rsidRPr="00CA289D" w:rsidR="00D506B6" w:rsidP="00D506B6" w:rsidRDefault="00D506B6" w14:paraId="469A5FCA" w14:textId="77777777">
      <w:pPr>
        <w:pStyle w:val="NoSpacing"/>
        <w:ind w:left="720"/>
        <w:jc w:val="both"/>
        <w:rPr>
          <w:rFonts w:cstheme="minorHAnsi"/>
          <w:b/>
          <w:bCs/>
        </w:rPr>
      </w:pPr>
    </w:p>
    <w:p w:rsidRPr="00CA289D" w:rsidR="00D506B6" w:rsidP="00C60EF9" w:rsidRDefault="00D506B6" w14:paraId="28181170" w14:textId="2C459FFB">
      <w:pPr>
        <w:pStyle w:val="ListParagraph"/>
        <w:numPr>
          <w:ilvl w:val="1"/>
          <w:numId w:val="30"/>
        </w:numPr>
        <w:jc w:val="both"/>
        <w:rPr>
          <w:rFonts w:asciiTheme="minorHAnsi" w:hAnsiTheme="minorHAnsi" w:cstheme="minorHAnsi"/>
          <w:sz w:val="22"/>
          <w:szCs w:val="22"/>
          <w:lang w:eastAsia="en-GB"/>
        </w:rPr>
      </w:pPr>
      <w:r w:rsidRPr="00CA289D">
        <w:rPr>
          <w:rFonts w:asciiTheme="minorHAnsi" w:hAnsiTheme="minorHAnsi" w:cstheme="minorHAnsi"/>
          <w:sz w:val="22"/>
          <w:szCs w:val="22"/>
          <w:lang w:eastAsia="en-GB"/>
        </w:rPr>
        <w:t xml:space="preserve">This Agreement is drafted in </w:t>
      </w:r>
      <w:r w:rsidRPr="00CA289D" w:rsidR="0051448F">
        <w:rPr>
          <w:rFonts w:asciiTheme="minorHAnsi" w:hAnsiTheme="minorHAnsi" w:cstheme="minorHAnsi"/>
          <w:sz w:val="22"/>
          <w:szCs w:val="22"/>
          <w:lang w:eastAsia="en-GB"/>
        </w:rPr>
        <w:t xml:space="preserve">English and </w:t>
      </w:r>
      <w:r w:rsidR="006F4A9E">
        <w:rPr>
          <w:rFonts w:asciiTheme="minorHAnsi" w:hAnsiTheme="minorHAnsi" w:cstheme="minorHAnsi"/>
          <w:sz w:val="22"/>
          <w:szCs w:val="22"/>
          <w:lang w:eastAsia="en-GB"/>
        </w:rPr>
        <w:t>[</w:t>
      </w:r>
      <w:r w:rsidRPr="006F4A9E" w:rsidR="006F4A9E">
        <w:rPr>
          <w:rFonts w:asciiTheme="minorHAnsi" w:hAnsiTheme="minorHAnsi" w:cstheme="minorHAnsi"/>
          <w:sz w:val="22"/>
          <w:szCs w:val="22"/>
          <w:highlight w:val="yellow"/>
          <w:lang w:eastAsia="en-GB"/>
        </w:rPr>
        <w:t>add other language if relevant</w:t>
      </w:r>
      <w:r w:rsidR="006F4A9E">
        <w:rPr>
          <w:rFonts w:asciiTheme="minorHAnsi" w:hAnsiTheme="minorHAnsi" w:cstheme="minorHAnsi"/>
          <w:sz w:val="22"/>
          <w:szCs w:val="22"/>
          <w:lang w:eastAsia="en-GB"/>
        </w:rPr>
        <w:t>]</w:t>
      </w:r>
      <w:r w:rsidRPr="00CA289D">
        <w:rPr>
          <w:rFonts w:asciiTheme="minorHAnsi" w:hAnsiTheme="minorHAnsi" w:cstheme="minorHAnsi"/>
          <w:sz w:val="22"/>
          <w:szCs w:val="22"/>
          <w:lang w:eastAsia="en-GB"/>
        </w:rPr>
        <w:t xml:space="preserve">. If this </w:t>
      </w:r>
      <w:r w:rsidRPr="00CA289D" w:rsidR="00E92E56">
        <w:rPr>
          <w:rFonts w:asciiTheme="minorHAnsi" w:hAnsiTheme="minorHAnsi" w:cstheme="minorHAnsi"/>
          <w:sz w:val="22"/>
          <w:szCs w:val="22"/>
          <w:lang w:eastAsia="en-GB"/>
        </w:rPr>
        <w:t>A</w:t>
      </w:r>
      <w:r w:rsidRPr="00CA289D">
        <w:rPr>
          <w:rFonts w:asciiTheme="minorHAnsi" w:hAnsiTheme="minorHAnsi" w:cstheme="minorHAnsi"/>
          <w:sz w:val="22"/>
          <w:szCs w:val="22"/>
          <w:lang w:eastAsia="en-GB"/>
        </w:rPr>
        <w:t xml:space="preserve">greement is translated into any other language, </w:t>
      </w:r>
      <w:r w:rsidRPr="00CA289D" w:rsidR="003C3FBA">
        <w:rPr>
          <w:rFonts w:asciiTheme="minorHAnsi" w:hAnsiTheme="minorHAnsi" w:cstheme="minorHAnsi"/>
          <w:sz w:val="22"/>
          <w:szCs w:val="22"/>
          <w:lang w:eastAsia="en-GB"/>
        </w:rPr>
        <w:t>English</w:t>
      </w:r>
      <w:r w:rsidRPr="00CA289D" w:rsidR="0051448F">
        <w:rPr>
          <w:rFonts w:asciiTheme="minorHAnsi" w:hAnsiTheme="minorHAnsi" w:cstheme="minorHAnsi"/>
          <w:sz w:val="22"/>
          <w:szCs w:val="22"/>
          <w:lang w:eastAsia="en-GB"/>
        </w:rPr>
        <w:t xml:space="preserve"> </w:t>
      </w:r>
      <w:r w:rsidRPr="00CA289D">
        <w:rPr>
          <w:rFonts w:asciiTheme="minorHAnsi" w:hAnsiTheme="minorHAnsi" w:cstheme="minorHAnsi"/>
          <w:sz w:val="22"/>
          <w:szCs w:val="22"/>
          <w:lang w:eastAsia="en-GB"/>
        </w:rPr>
        <w:t>shall prevail.</w:t>
      </w:r>
    </w:p>
    <w:p w:rsidRPr="00CA289D" w:rsidR="00C64D37" w:rsidP="00C64D37" w:rsidRDefault="00C64D37" w14:paraId="0EC8BC74" w14:textId="77777777">
      <w:pPr>
        <w:pStyle w:val="NoSpacing"/>
        <w:ind w:left="567"/>
        <w:jc w:val="both"/>
        <w:rPr>
          <w:rFonts w:cstheme="minorHAnsi"/>
          <w:b/>
          <w:bCs/>
        </w:rPr>
      </w:pPr>
    </w:p>
    <w:p w:rsidRPr="00CA289D" w:rsidR="00C64D37" w:rsidP="00C60EF9" w:rsidRDefault="00C64D37" w14:paraId="45F26A9C" w14:textId="77777777">
      <w:pPr>
        <w:pStyle w:val="NoSpacing"/>
        <w:numPr>
          <w:ilvl w:val="0"/>
          <w:numId w:val="30"/>
        </w:numPr>
        <w:jc w:val="both"/>
        <w:rPr>
          <w:rFonts w:cstheme="minorHAnsi"/>
          <w:b/>
          <w:bCs/>
        </w:rPr>
      </w:pPr>
      <w:r w:rsidRPr="00CA289D">
        <w:rPr>
          <w:rFonts w:cstheme="minorHAnsi"/>
          <w:b/>
          <w:bCs/>
        </w:rPr>
        <w:t xml:space="preserve">Termination </w:t>
      </w:r>
    </w:p>
    <w:p w:rsidRPr="00CA289D" w:rsidR="00C64D37" w:rsidP="00C64D37" w:rsidRDefault="00C64D37" w14:paraId="7FF0AC8C" w14:textId="77777777">
      <w:pPr>
        <w:pStyle w:val="NoSpacing"/>
        <w:ind w:left="720"/>
        <w:jc w:val="both"/>
        <w:rPr>
          <w:rFonts w:cstheme="minorHAnsi"/>
          <w:b/>
          <w:bCs/>
        </w:rPr>
      </w:pPr>
    </w:p>
    <w:p w:rsidRPr="00CA289D" w:rsidR="00C64D37" w:rsidP="00C60EF9" w:rsidRDefault="00C64D37" w14:paraId="4F187ACF" w14:textId="77777777">
      <w:pPr>
        <w:pStyle w:val="ListParagraph"/>
        <w:numPr>
          <w:ilvl w:val="1"/>
          <w:numId w:val="30"/>
        </w:numPr>
        <w:jc w:val="both"/>
        <w:rPr>
          <w:rFonts w:asciiTheme="minorHAnsi" w:hAnsiTheme="minorHAnsi" w:cstheme="minorHAnsi"/>
          <w:sz w:val="22"/>
          <w:szCs w:val="22"/>
        </w:rPr>
      </w:pPr>
      <w:r w:rsidRPr="00CA289D">
        <w:rPr>
          <w:rFonts w:asciiTheme="minorHAnsi" w:hAnsiTheme="minorHAnsi" w:cstheme="minorHAnsi"/>
          <w:sz w:val="22"/>
          <w:szCs w:val="22"/>
          <w:lang w:eastAsia="en-GB"/>
        </w:rPr>
        <w:t>This</w:t>
      </w:r>
      <w:r w:rsidRPr="00CA289D">
        <w:rPr>
          <w:rFonts w:asciiTheme="minorHAnsi" w:hAnsiTheme="minorHAnsi" w:cstheme="minorHAnsi"/>
          <w:sz w:val="22"/>
          <w:szCs w:val="22"/>
        </w:rPr>
        <w:t xml:space="preserve"> Agreement may be terminated by either Party with three (3) months’ prior written notice. </w:t>
      </w:r>
    </w:p>
    <w:p w:rsidRPr="00CA289D" w:rsidR="00C64D37" w:rsidP="00C64D37" w:rsidRDefault="00C64D37" w14:paraId="792C2C17" w14:textId="77777777">
      <w:pPr>
        <w:pStyle w:val="NoSpacing"/>
        <w:ind w:left="567"/>
        <w:jc w:val="both"/>
        <w:rPr>
          <w:rFonts w:cstheme="minorHAnsi"/>
        </w:rPr>
      </w:pPr>
    </w:p>
    <w:p w:rsidRPr="00CA289D" w:rsidR="00E92E56" w:rsidP="00C60EF9" w:rsidRDefault="00C64D37" w14:paraId="5C2440DD" w14:textId="77777777">
      <w:pPr>
        <w:pStyle w:val="ListParagraph"/>
        <w:numPr>
          <w:ilvl w:val="1"/>
          <w:numId w:val="30"/>
        </w:numPr>
        <w:jc w:val="both"/>
        <w:rPr>
          <w:rFonts w:asciiTheme="minorHAnsi" w:hAnsiTheme="minorHAnsi" w:cstheme="minorHAnsi"/>
          <w:sz w:val="22"/>
          <w:szCs w:val="22"/>
        </w:rPr>
      </w:pPr>
      <w:r w:rsidRPr="00CA289D">
        <w:rPr>
          <w:rFonts w:asciiTheme="minorHAnsi" w:hAnsiTheme="minorHAnsi" w:cstheme="minorHAnsi"/>
          <w:sz w:val="22"/>
          <w:szCs w:val="22"/>
        </w:rPr>
        <w:t>In the event (</w:t>
      </w:r>
      <w:proofErr w:type="spellStart"/>
      <w:r w:rsidRPr="00CA289D">
        <w:rPr>
          <w:rFonts w:asciiTheme="minorHAnsi" w:hAnsiTheme="minorHAnsi" w:cstheme="minorHAnsi"/>
          <w:sz w:val="22"/>
          <w:szCs w:val="22"/>
        </w:rPr>
        <w:t>i</w:t>
      </w:r>
      <w:proofErr w:type="spellEnd"/>
      <w:r w:rsidRPr="00CA289D">
        <w:rPr>
          <w:rFonts w:asciiTheme="minorHAnsi" w:hAnsiTheme="minorHAnsi" w:cstheme="minorHAnsi"/>
          <w:sz w:val="22"/>
          <w:szCs w:val="22"/>
        </w:rPr>
        <w:t xml:space="preserve">) a Party commits a material breach of this Agreement which has not been </w:t>
      </w:r>
      <w:r w:rsidRPr="00CA289D">
        <w:rPr>
          <w:rFonts w:asciiTheme="minorHAnsi" w:hAnsiTheme="minorHAnsi" w:cstheme="minorHAnsi"/>
          <w:sz w:val="22"/>
          <w:szCs w:val="22"/>
          <w:lang w:eastAsia="en-GB"/>
        </w:rPr>
        <w:t>remedied</w:t>
      </w:r>
      <w:r w:rsidRPr="00CA289D">
        <w:rPr>
          <w:rFonts w:asciiTheme="minorHAnsi" w:hAnsiTheme="minorHAnsi" w:cstheme="minorHAnsi"/>
          <w:sz w:val="22"/>
          <w:szCs w:val="22"/>
        </w:rPr>
        <w:t xml:space="preserve"> within 30 days after written notice has been given by the aggrieved Party; or (ii) a Party becomes or can reasonably be expected to </w:t>
      </w:r>
      <w:proofErr w:type="gramStart"/>
      <w:r w:rsidRPr="00CA289D">
        <w:rPr>
          <w:rFonts w:asciiTheme="minorHAnsi" w:hAnsiTheme="minorHAnsi" w:cstheme="minorHAnsi"/>
          <w:sz w:val="22"/>
          <w:szCs w:val="22"/>
        </w:rPr>
        <w:t>become insolvent,</w:t>
      </w:r>
      <w:proofErr w:type="gramEnd"/>
      <w:r w:rsidRPr="00CA289D">
        <w:rPr>
          <w:rFonts w:asciiTheme="minorHAnsi" w:hAnsiTheme="minorHAnsi" w:cstheme="minorHAnsi"/>
          <w:sz w:val="22"/>
          <w:szCs w:val="22"/>
        </w:rPr>
        <w:t xml:space="preserve"> the aggrieved Party shall be entitled to terminate this Agreement immediately.</w:t>
      </w:r>
    </w:p>
    <w:p w:rsidRPr="00CA289D" w:rsidR="00E92E56" w:rsidP="00E92E56" w:rsidRDefault="00E92E56" w14:paraId="75D95618" w14:textId="77777777">
      <w:pPr>
        <w:pStyle w:val="ListParagraph"/>
        <w:rPr>
          <w:rFonts w:asciiTheme="minorHAnsi" w:hAnsiTheme="minorHAnsi" w:cstheme="minorHAnsi"/>
          <w:sz w:val="22"/>
          <w:szCs w:val="22"/>
        </w:rPr>
      </w:pPr>
    </w:p>
    <w:p w:rsidRPr="00CA289D" w:rsidR="00E92E56" w:rsidP="00C60EF9" w:rsidRDefault="00C64D37" w14:paraId="59684120" w14:textId="1800CBCA">
      <w:pPr>
        <w:pStyle w:val="ListParagraph"/>
        <w:numPr>
          <w:ilvl w:val="1"/>
          <w:numId w:val="30"/>
        </w:numPr>
        <w:jc w:val="both"/>
        <w:rPr>
          <w:rFonts w:asciiTheme="minorHAnsi" w:hAnsiTheme="minorHAnsi" w:cstheme="minorHAnsi"/>
          <w:sz w:val="22"/>
          <w:szCs w:val="22"/>
        </w:rPr>
      </w:pPr>
      <w:r w:rsidRPr="00CA289D">
        <w:rPr>
          <w:rFonts w:asciiTheme="minorHAnsi" w:hAnsiTheme="minorHAnsi" w:cstheme="minorHAnsi"/>
          <w:sz w:val="22"/>
          <w:szCs w:val="22"/>
        </w:rPr>
        <w:t xml:space="preserve">The Federation may immediately terminate this Agreement if </w:t>
      </w:r>
      <w:r w:rsidRPr="00CA289D" w:rsidR="00E92E56">
        <w:rPr>
          <w:rFonts w:asciiTheme="minorHAnsi" w:hAnsiTheme="minorHAnsi" w:cstheme="minorHAnsi"/>
          <w:sz w:val="22"/>
          <w:szCs w:val="22"/>
        </w:rPr>
        <w:t>a Party</w:t>
      </w:r>
      <w:r w:rsidRPr="00CA289D">
        <w:rPr>
          <w:rFonts w:asciiTheme="minorHAnsi" w:hAnsiTheme="minorHAnsi" w:cstheme="minorHAnsi"/>
          <w:sz w:val="22"/>
          <w:szCs w:val="22"/>
        </w:rPr>
        <w:t xml:space="preserve"> does anything which in the reasonable opinion of the Federation brings, or is reasonably likely to bring the Federation, its name or logo, or any component of the International Red Cross and Red Crescent Movement into dispute or disrepute in any way whatsoever.</w:t>
      </w:r>
    </w:p>
    <w:p w:rsidRPr="00CA289D" w:rsidR="00E92E56" w:rsidP="00E92E56" w:rsidRDefault="00E92E56" w14:paraId="0F975307" w14:textId="77777777">
      <w:pPr>
        <w:pStyle w:val="ListParagraph"/>
        <w:rPr>
          <w:rFonts w:asciiTheme="minorHAnsi" w:hAnsiTheme="minorHAnsi" w:cstheme="minorHAnsi"/>
          <w:sz w:val="22"/>
          <w:szCs w:val="22"/>
        </w:rPr>
      </w:pPr>
    </w:p>
    <w:p w:rsidRPr="00CA289D" w:rsidR="00E92E56" w:rsidP="00C60EF9" w:rsidRDefault="00C64D37" w14:paraId="65E3A22C" w14:textId="1FD7A638">
      <w:pPr>
        <w:pStyle w:val="ListParagraph"/>
        <w:numPr>
          <w:ilvl w:val="1"/>
          <w:numId w:val="30"/>
        </w:numPr>
        <w:jc w:val="both"/>
        <w:rPr>
          <w:rFonts w:asciiTheme="minorHAnsi" w:hAnsiTheme="minorHAnsi" w:cstheme="minorHAnsi"/>
          <w:sz w:val="22"/>
          <w:szCs w:val="22"/>
        </w:rPr>
      </w:pPr>
      <w:r w:rsidRPr="00CA289D">
        <w:rPr>
          <w:rFonts w:asciiTheme="minorHAnsi" w:hAnsiTheme="minorHAnsi" w:cstheme="minorHAnsi"/>
          <w:sz w:val="22"/>
          <w:szCs w:val="22"/>
        </w:rPr>
        <w:t xml:space="preserve">In the event of termination or discontinuance of this Agreement, </w:t>
      </w:r>
      <w:r w:rsidRPr="00CA289D" w:rsidR="00E92E56">
        <w:rPr>
          <w:rFonts w:asciiTheme="minorHAnsi" w:hAnsiTheme="minorHAnsi" w:cstheme="minorHAnsi"/>
          <w:sz w:val="22"/>
          <w:szCs w:val="22"/>
        </w:rPr>
        <w:t>the Party/Parties</w:t>
      </w:r>
      <w:r w:rsidRPr="00CA289D">
        <w:rPr>
          <w:rFonts w:asciiTheme="minorHAnsi" w:hAnsiTheme="minorHAnsi" w:cstheme="minorHAnsi"/>
          <w:sz w:val="22"/>
          <w:szCs w:val="22"/>
        </w:rPr>
        <w:t xml:space="preserve"> shall, as soon as reasonably practicable, return any </w:t>
      </w:r>
      <w:r w:rsidRPr="00CA289D" w:rsidR="00634A62">
        <w:rPr>
          <w:rFonts w:asciiTheme="minorHAnsi" w:hAnsiTheme="minorHAnsi" w:cstheme="minorHAnsi"/>
          <w:sz w:val="22"/>
          <w:szCs w:val="22"/>
        </w:rPr>
        <w:t xml:space="preserve">shared data and further provide evidence of its destruction, unless after consultation with and written authorization of the </w:t>
      </w:r>
      <w:r w:rsidRPr="00CA289D" w:rsidR="00480CC7">
        <w:rPr>
          <w:rFonts w:asciiTheme="minorHAnsi" w:hAnsiTheme="minorHAnsi" w:cstheme="minorHAnsi"/>
          <w:sz w:val="22"/>
          <w:szCs w:val="22"/>
        </w:rPr>
        <w:t xml:space="preserve">Party </w:t>
      </w:r>
      <w:r w:rsidRPr="00CA289D" w:rsidR="00127770">
        <w:rPr>
          <w:rFonts w:asciiTheme="minorHAnsi" w:hAnsiTheme="minorHAnsi" w:cstheme="minorHAnsi"/>
          <w:sz w:val="22"/>
          <w:szCs w:val="22"/>
        </w:rPr>
        <w:t xml:space="preserve">which </w:t>
      </w:r>
      <w:r w:rsidRPr="00CA289D" w:rsidR="00480CC7">
        <w:rPr>
          <w:rFonts w:asciiTheme="minorHAnsi" w:hAnsiTheme="minorHAnsi" w:cstheme="minorHAnsi"/>
          <w:sz w:val="22"/>
          <w:szCs w:val="22"/>
        </w:rPr>
        <w:t>provid</w:t>
      </w:r>
      <w:r w:rsidRPr="00CA289D" w:rsidR="00127770">
        <w:rPr>
          <w:rFonts w:asciiTheme="minorHAnsi" w:hAnsiTheme="minorHAnsi" w:cstheme="minorHAnsi"/>
          <w:sz w:val="22"/>
          <w:szCs w:val="22"/>
        </w:rPr>
        <w:t>ed</w:t>
      </w:r>
      <w:r w:rsidRPr="00CA289D" w:rsidR="00480CC7">
        <w:rPr>
          <w:rFonts w:asciiTheme="minorHAnsi" w:hAnsiTheme="minorHAnsi" w:cstheme="minorHAnsi"/>
          <w:sz w:val="22"/>
          <w:szCs w:val="22"/>
        </w:rPr>
        <w:t xml:space="preserve"> the </w:t>
      </w:r>
      <w:r w:rsidR="00CA289D">
        <w:rPr>
          <w:rFonts w:asciiTheme="minorHAnsi" w:hAnsiTheme="minorHAnsi" w:cstheme="minorHAnsi"/>
          <w:sz w:val="22"/>
          <w:szCs w:val="22"/>
        </w:rPr>
        <w:t>shared data</w:t>
      </w:r>
      <w:r w:rsidRPr="00CA289D" w:rsidR="00634A62">
        <w:rPr>
          <w:rFonts w:asciiTheme="minorHAnsi" w:hAnsiTheme="minorHAnsi" w:cstheme="minorHAnsi"/>
          <w:sz w:val="22"/>
          <w:szCs w:val="22"/>
        </w:rPr>
        <w:t xml:space="preserve">, the </w:t>
      </w:r>
      <w:r w:rsidRPr="00CA289D" w:rsidR="00BF462A">
        <w:rPr>
          <w:rFonts w:asciiTheme="minorHAnsi" w:hAnsiTheme="minorHAnsi" w:cstheme="minorHAnsi"/>
          <w:sz w:val="22"/>
          <w:szCs w:val="22"/>
        </w:rPr>
        <w:t xml:space="preserve">Party </w:t>
      </w:r>
      <w:r w:rsidRPr="00CA289D" w:rsidR="00127770">
        <w:rPr>
          <w:rFonts w:asciiTheme="minorHAnsi" w:hAnsiTheme="minorHAnsi" w:cstheme="minorHAnsi"/>
          <w:sz w:val="22"/>
          <w:szCs w:val="22"/>
        </w:rPr>
        <w:t xml:space="preserve">which </w:t>
      </w:r>
      <w:r w:rsidRPr="00CA289D" w:rsidR="00BF462A">
        <w:rPr>
          <w:rFonts w:asciiTheme="minorHAnsi" w:hAnsiTheme="minorHAnsi" w:cstheme="minorHAnsi"/>
          <w:sz w:val="22"/>
          <w:szCs w:val="22"/>
        </w:rPr>
        <w:t>receiv</w:t>
      </w:r>
      <w:r w:rsidRPr="00CA289D" w:rsidR="00127770">
        <w:rPr>
          <w:rFonts w:asciiTheme="minorHAnsi" w:hAnsiTheme="minorHAnsi" w:cstheme="minorHAnsi"/>
          <w:sz w:val="22"/>
          <w:szCs w:val="22"/>
        </w:rPr>
        <w:t>ed</w:t>
      </w:r>
      <w:r w:rsidRPr="00CA289D" w:rsidR="00BF462A">
        <w:rPr>
          <w:rFonts w:asciiTheme="minorHAnsi" w:hAnsiTheme="minorHAnsi" w:cstheme="minorHAnsi"/>
          <w:sz w:val="22"/>
          <w:szCs w:val="22"/>
        </w:rPr>
        <w:t xml:space="preserve"> the </w:t>
      </w:r>
      <w:r w:rsidR="00CA289D">
        <w:rPr>
          <w:rFonts w:asciiTheme="minorHAnsi" w:hAnsiTheme="minorHAnsi" w:cstheme="minorHAnsi"/>
          <w:sz w:val="22"/>
          <w:szCs w:val="22"/>
        </w:rPr>
        <w:t>shared data</w:t>
      </w:r>
      <w:r w:rsidRPr="00CA289D" w:rsidR="00BF462A">
        <w:rPr>
          <w:rFonts w:asciiTheme="minorHAnsi" w:hAnsiTheme="minorHAnsi" w:cstheme="minorHAnsi"/>
          <w:sz w:val="22"/>
          <w:szCs w:val="22"/>
        </w:rPr>
        <w:t xml:space="preserve"> </w:t>
      </w:r>
      <w:r w:rsidRPr="00CA289D" w:rsidR="00634A62">
        <w:rPr>
          <w:rFonts w:asciiTheme="minorHAnsi" w:hAnsiTheme="minorHAnsi" w:cstheme="minorHAnsi"/>
          <w:sz w:val="22"/>
          <w:szCs w:val="22"/>
        </w:rPr>
        <w:t>is permitted to retain and use the shared data for specified purpose and period</w:t>
      </w:r>
      <w:r w:rsidRPr="00CA289D">
        <w:rPr>
          <w:rFonts w:asciiTheme="minorHAnsi" w:hAnsiTheme="minorHAnsi" w:cstheme="minorHAnsi"/>
          <w:sz w:val="22"/>
          <w:szCs w:val="22"/>
        </w:rPr>
        <w:t>.</w:t>
      </w:r>
    </w:p>
    <w:p w:rsidRPr="00CA289D" w:rsidR="00E92E56" w:rsidP="00E92E56" w:rsidRDefault="00E92E56" w14:paraId="7794A865" w14:textId="1FCE74F2">
      <w:pPr>
        <w:jc w:val="both"/>
        <w:rPr>
          <w:rFonts w:asciiTheme="minorHAnsi" w:hAnsiTheme="minorHAnsi" w:cstheme="minorHAnsi"/>
          <w:sz w:val="22"/>
          <w:szCs w:val="22"/>
        </w:rPr>
      </w:pPr>
    </w:p>
    <w:p w:rsidRPr="00CA289D" w:rsidR="00A2435F" w:rsidP="00A2435F" w:rsidRDefault="00A2435F" w14:paraId="00994767" w14:textId="77777777">
      <w:pPr>
        <w:pStyle w:val="NoSpacing"/>
        <w:ind w:left="720"/>
        <w:jc w:val="both"/>
        <w:rPr>
          <w:rFonts w:cstheme="minorHAnsi"/>
          <w:b/>
          <w:bCs/>
        </w:rPr>
      </w:pPr>
    </w:p>
    <w:p w:rsidRPr="00CA289D" w:rsidR="00C64D37" w:rsidP="00C60EF9" w:rsidRDefault="00C64D37" w14:paraId="11E6B289" w14:textId="57B61D92">
      <w:pPr>
        <w:pStyle w:val="NoSpacing"/>
        <w:numPr>
          <w:ilvl w:val="0"/>
          <w:numId w:val="30"/>
        </w:numPr>
        <w:jc w:val="both"/>
        <w:rPr>
          <w:rFonts w:cstheme="minorHAnsi"/>
          <w:b/>
          <w:bCs/>
        </w:rPr>
      </w:pPr>
      <w:r w:rsidRPr="00CA289D">
        <w:rPr>
          <w:rFonts w:cstheme="minorHAnsi"/>
          <w:b/>
          <w:bCs/>
        </w:rPr>
        <w:t xml:space="preserve">Modification </w:t>
      </w:r>
    </w:p>
    <w:p w:rsidRPr="00CA289D" w:rsidR="007C5941" w:rsidP="00373742" w:rsidRDefault="007C5941" w14:paraId="66AB2F57" w14:textId="77777777">
      <w:pPr>
        <w:pStyle w:val="NoSpacing"/>
        <w:jc w:val="both"/>
        <w:rPr>
          <w:rFonts w:cstheme="minorHAnsi"/>
        </w:rPr>
      </w:pPr>
    </w:p>
    <w:p w:rsidRPr="00CA289D" w:rsidR="00C60EF9" w:rsidP="00C60EF9" w:rsidRDefault="00C64D37" w14:paraId="1F481040" w14:textId="56BB3348">
      <w:pPr>
        <w:pStyle w:val="NoSpacing"/>
        <w:numPr>
          <w:ilvl w:val="1"/>
          <w:numId w:val="32"/>
        </w:numPr>
        <w:ind w:left="720"/>
        <w:jc w:val="both"/>
        <w:rPr>
          <w:rFonts w:cstheme="minorHAnsi"/>
        </w:rPr>
      </w:pPr>
      <w:r w:rsidRPr="00CA289D">
        <w:rPr>
          <w:rFonts w:cstheme="minorHAnsi"/>
        </w:rPr>
        <w:t>No addition or modification of this Agreement shall be effective or binding on any Party unless agreed to in writing</w:t>
      </w:r>
      <w:r w:rsidRPr="00CA289D" w:rsidR="00CB30F8">
        <w:rPr>
          <w:rFonts w:cstheme="minorHAnsi"/>
        </w:rPr>
        <w:t xml:space="preserve"> (email is acceptable)</w:t>
      </w:r>
      <w:r w:rsidRPr="00CA289D">
        <w:rPr>
          <w:rFonts w:cstheme="minorHAnsi"/>
        </w:rPr>
        <w:t xml:space="preserve"> by the respective duly authorised representatives of each Party.</w:t>
      </w:r>
    </w:p>
    <w:p w:rsidRPr="00CA289D" w:rsidR="007F5582" w:rsidP="007C5941" w:rsidRDefault="007F5582" w14:paraId="1E5F5D92" w14:textId="77777777">
      <w:pPr>
        <w:pStyle w:val="NoSpacing"/>
        <w:jc w:val="both"/>
        <w:rPr>
          <w:rFonts w:cstheme="minorHAnsi"/>
        </w:rPr>
      </w:pPr>
    </w:p>
    <w:p w:rsidRPr="00CA289D" w:rsidR="00C64D37" w:rsidP="00C60EF9" w:rsidRDefault="00C64D37" w14:paraId="355DBBA8" w14:textId="5251921E">
      <w:pPr>
        <w:pStyle w:val="NoSpacing"/>
        <w:numPr>
          <w:ilvl w:val="1"/>
          <w:numId w:val="32"/>
        </w:numPr>
        <w:ind w:left="720"/>
        <w:jc w:val="both"/>
        <w:rPr>
          <w:rFonts w:cstheme="minorHAnsi"/>
        </w:rPr>
      </w:pPr>
      <w:r w:rsidRPr="00CA289D">
        <w:rPr>
          <w:rFonts w:cstheme="minorHAnsi"/>
        </w:rPr>
        <w:t>Where any Party requests or proposes in writing such an addition or modification, the other Party shall respond without undue delay, but not later than thirty (30) days after the request or proposal has been received.</w:t>
      </w:r>
    </w:p>
    <w:p w:rsidRPr="00CA289D" w:rsidR="00C64D37" w:rsidP="00C64D37" w:rsidRDefault="00C64D37" w14:paraId="67F4F186" w14:textId="77777777">
      <w:pPr>
        <w:pStyle w:val="NoSpacing"/>
        <w:jc w:val="both"/>
        <w:rPr>
          <w:rFonts w:cstheme="minorHAnsi"/>
        </w:rPr>
      </w:pPr>
    </w:p>
    <w:p w:rsidRPr="00CA289D" w:rsidR="00C64D37" w:rsidP="00C60EF9" w:rsidRDefault="00C64D37" w14:paraId="3AE2852F" w14:textId="77777777">
      <w:pPr>
        <w:pStyle w:val="NoSpacing"/>
        <w:numPr>
          <w:ilvl w:val="0"/>
          <w:numId w:val="30"/>
        </w:numPr>
        <w:jc w:val="both"/>
        <w:rPr>
          <w:rFonts w:cstheme="minorHAnsi"/>
          <w:b/>
          <w:bCs/>
        </w:rPr>
      </w:pPr>
      <w:r w:rsidRPr="00CA289D">
        <w:rPr>
          <w:rFonts w:cstheme="minorHAnsi"/>
          <w:b/>
          <w:bCs/>
        </w:rPr>
        <w:t>Notices</w:t>
      </w:r>
    </w:p>
    <w:p w:rsidRPr="00CA289D" w:rsidR="00552725" w:rsidP="00C64D37" w:rsidRDefault="00552725" w14:paraId="632B5EB7" w14:textId="77777777">
      <w:pPr>
        <w:pStyle w:val="NoSpacing"/>
        <w:jc w:val="both"/>
        <w:rPr>
          <w:rFonts w:cstheme="minorHAnsi"/>
        </w:rPr>
      </w:pPr>
    </w:p>
    <w:p w:rsidRPr="00CA289D" w:rsidR="00C64D37" w:rsidP="00C64D37" w:rsidRDefault="00C64D37" w14:paraId="198F1533" w14:textId="6289FFE8">
      <w:pPr>
        <w:pStyle w:val="NoSpacing"/>
        <w:jc w:val="both"/>
        <w:rPr>
          <w:rFonts w:cstheme="minorHAnsi"/>
        </w:rPr>
      </w:pPr>
      <w:r w:rsidRPr="00CA289D">
        <w:rPr>
          <w:rFonts w:cstheme="minorHAnsi"/>
        </w:rPr>
        <w:t xml:space="preserve">Any notice, request, demand, consent or other communication which is required or permitted hereunder shall be in writing and shall be deemed given only if delivered personally or sent by </w:t>
      </w:r>
      <w:r w:rsidRPr="00CA289D">
        <w:rPr>
          <w:rFonts w:cstheme="minorHAnsi"/>
        </w:rPr>
        <w:lastRenderedPageBreak/>
        <w:t>registered mail to the address below, or to such addresses (including electronic mail, as appropriate) which the Parties may notify each other in writing:</w:t>
      </w:r>
    </w:p>
    <w:p w:rsidRPr="00CA289D" w:rsidR="00C64D37" w:rsidP="00C64D37" w:rsidRDefault="00C64D37" w14:paraId="212CF75B" w14:textId="77777777">
      <w:pPr>
        <w:pStyle w:val="NoSpacing"/>
        <w:jc w:val="both"/>
        <w:rPr>
          <w:rFonts w:cstheme="minorHAnsi"/>
        </w:rPr>
      </w:pPr>
    </w:p>
    <w:p w:rsidRPr="00B27F6C" w:rsidR="00C64D37" w:rsidP="00FC2C39" w:rsidRDefault="00C64D37" w14:paraId="68ABB210" w14:textId="060E337C">
      <w:pPr>
        <w:pStyle w:val="NoSpacing"/>
        <w:numPr>
          <w:ilvl w:val="0"/>
          <w:numId w:val="9"/>
        </w:numPr>
        <w:spacing w:line="23" w:lineRule="atLeast"/>
        <w:ind w:left="709" w:hanging="349"/>
        <w:jc w:val="both"/>
        <w:rPr>
          <w:rFonts w:cstheme="minorHAnsi"/>
        </w:rPr>
      </w:pPr>
      <w:r w:rsidRPr="00B27F6C">
        <w:rPr>
          <w:rFonts w:cstheme="minorHAnsi"/>
        </w:rPr>
        <w:t>If to the International Federation of Red Cross and Red Crescent Societies</w:t>
      </w:r>
      <w:r w:rsidR="00B27F6C">
        <w:rPr>
          <w:rFonts w:cstheme="minorHAnsi"/>
        </w:rPr>
        <w:t>:</w:t>
      </w:r>
    </w:p>
    <w:p w:rsidRPr="00CA289D" w:rsidR="00C64D37" w:rsidP="00C64D37" w:rsidRDefault="00C64D37" w14:paraId="299F0D2E" w14:textId="214BB924">
      <w:pPr>
        <w:spacing w:line="23" w:lineRule="atLeast"/>
        <w:ind w:firstLine="720"/>
        <w:jc w:val="both"/>
        <w:rPr>
          <w:rFonts w:asciiTheme="minorHAnsi" w:hAnsiTheme="minorHAnsi" w:cstheme="minorHAnsi"/>
          <w:sz w:val="22"/>
          <w:szCs w:val="22"/>
        </w:rPr>
      </w:pPr>
      <w:r w:rsidRPr="00CA289D">
        <w:rPr>
          <w:rFonts w:asciiTheme="minorHAnsi" w:hAnsiTheme="minorHAnsi" w:cstheme="minorHAnsi"/>
          <w:sz w:val="22"/>
          <w:szCs w:val="22"/>
        </w:rPr>
        <w:t xml:space="preserve">Email: </w:t>
      </w:r>
      <w:r w:rsidRPr="00CA289D" w:rsidR="00484CB3">
        <w:rPr>
          <w:rFonts w:asciiTheme="minorHAnsi" w:hAnsiTheme="minorHAnsi" w:cstheme="minorHAnsi"/>
          <w:sz w:val="22"/>
          <w:szCs w:val="22"/>
        </w:rPr>
        <w:t>dataprotection@ifrc.org</w:t>
      </w:r>
    </w:p>
    <w:p w:rsidRPr="00CA289D" w:rsidR="00C64D37" w:rsidP="00C64D37" w:rsidRDefault="00C64D37" w14:paraId="55C97680" w14:textId="77777777">
      <w:pPr>
        <w:spacing w:line="23" w:lineRule="atLeast"/>
        <w:ind w:firstLine="720"/>
        <w:jc w:val="both"/>
        <w:rPr>
          <w:rFonts w:asciiTheme="minorHAnsi" w:hAnsiTheme="minorHAnsi" w:cstheme="minorHAnsi"/>
          <w:sz w:val="22"/>
          <w:szCs w:val="22"/>
        </w:rPr>
      </w:pPr>
    </w:p>
    <w:p w:rsidRPr="00CA289D" w:rsidR="00C64D37" w:rsidP="006F4A9E" w:rsidRDefault="00C64D37" w14:paraId="50000A0C" w14:textId="5A64A035">
      <w:pPr>
        <w:pStyle w:val="NoSpacing"/>
        <w:numPr>
          <w:ilvl w:val="0"/>
          <w:numId w:val="9"/>
        </w:numPr>
        <w:spacing w:line="23" w:lineRule="atLeast"/>
        <w:ind w:left="709" w:hanging="349"/>
        <w:jc w:val="both"/>
        <w:rPr>
          <w:rFonts w:cstheme="minorHAnsi"/>
        </w:rPr>
      </w:pPr>
      <w:r w:rsidRPr="000C29E8">
        <w:rPr>
          <w:rFonts w:cstheme="minorHAnsi"/>
        </w:rPr>
        <w:t xml:space="preserve">If to </w:t>
      </w:r>
      <w:r w:rsidR="006F4A9E">
        <w:rPr>
          <w:rFonts w:cstheme="minorHAnsi"/>
        </w:rPr>
        <w:t>[</w:t>
      </w:r>
      <w:r w:rsidRPr="006F4A9E" w:rsidR="006F4A9E">
        <w:rPr>
          <w:rFonts w:cstheme="minorHAnsi"/>
          <w:highlight w:val="yellow"/>
        </w:rPr>
        <w:t>Add other Party and its contact information</w:t>
      </w:r>
      <w:r w:rsidR="006F4A9E">
        <w:rPr>
          <w:rFonts w:cstheme="minorHAnsi"/>
        </w:rPr>
        <w:t>]</w:t>
      </w:r>
    </w:p>
    <w:p w:rsidRPr="00CA289D" w:rsidR="00C64D37" w:rsidP="00C64D37" w:rsidRDefault="00C64D37" w14:paraId="4736205D" w14:textId="77777777">
      <w:pPr>
        <w:pStyle w:val="NoSpacing"/>
        <w:jc w:val="both"/>
        <w:rPr>
          <w:rFonts w:cstheme="minorHAnsi"/>
          <w:b/>
        </w:rPr>
      </w:pPr>
    </w:p>
    <w:p w:rsidRPr="00CA289D" w:rsidR="00C64D37" w:rsidP="00C60EF9" w:rsidRDefault="00C64D37" w14:paraId="02846FC6" w14:textId="77777777">
      <w:pPr>
        <w:pStyle w:val="NoSpacing"/>
        <w:numPr>
          <w:ilvl w:val="0"/>
          <w:numId w:val="30"/>
        </w:numPr>
        <w:jc w:val="both"/>
        <w:rPr>
          <w:rFonts w:cstheme="minorHAnsi"/>
          <w:b/>
        </w:rPr>
      </w:pPr>
      <w:r w:rsidRPr="00CA289D">
        <w:rPr>
          <w:rFonts w:cstheme="minorHAnsi"/>
          <w:b/>
        </w:rPr>
        <w:t xml:space="preserve">Liability </w:t>
      </w:r>
    </w:p>
    <w:p w:rsidRPr="00CA289D" w:rsidR="00484CB3" w:rsidP="00484CB3" w:rsidRDefault="00484CB3" w14:paraId="76F76300" w14:textId="77777777">
      <w:pPr>
        <w:pStyle w:val="NoSpacing"/>
        <w:jc w:val="both"/>
        <w:rPr>
          <w:rFonts w:cstheme="minorHAnsi"/>
          <w:b/>
        </w:rPr>
      </w:pPr>
    </w:p>
    <w:p w:rsidRPr="00CA289D" w:rsidR="00484CB3" w:rsidP="00484CB3" w:rsidRDefault="00484CB3" w14:paraId="5910152A" w14:textId="65B20255">
      <w:pPr>
        <w:pStyle w:val="NoSpacing"/>
        <w:numPr>
          <w:ilvl w:val="1"/>
          <w:numId w:val="33"/>
        </w:numPr>
        <w:ind w:left="720"/>
        <w:jc w:val="both"/>
        <w:rPr>
          <w:rFonts w:cstheme="minorHAnsi"/>
        </w:rPr>
      </w:pPr>
      <w:r w:rsidRPr="00CA289D">
        <w:rPr>
          <w:rFonts w:cstheme="minorHAnsi"/>
        </w:rPr>
        <w:t xml:space="preserve"> </w:t>
      </w:r>
      <w:r w:rsidRPr="00CA289D" w:rsidR="00C64D37">
        <w:rPr>
          <w:rFonts w:cstheme="minorHAnsi"/>
        </w:rPr>
        <w:t>Each Party shall retain liability for the acts and omissions of their own staff members and agents.</w:t>
      </w:r>
    </w:p>
    <w:p w:rsidRPr="00CA289D" w:rsidR="00C64D37" w:rsidP="00484CB3" w:rsidRDefault="00484CB3" w14:paraId="1BE55EE1" w14:textId="79105A61">
      <w:pPr>
        <w:pStyle w:val="NoSpacing"/>
        <w:numPr>
          <w:ilvl w:val="1"/>
          <w:numId w:val="33"/>
        </w:numPr>
        <w:ind w:left="720"/>
        <w:jc w:val="both"/>
        <w:rPr>
          <w:rFonts w:cstheme="minorHAnsi"/>
        </w:rPr>
      </w:pPr>
      <w:r w:rsidRPr="00CA289D">
        <w:rPr>
          <w:rFonts w:cstheme="minorHAnsi"/>
        </w:rPr>
        <w:t xml:space="preserve"> </w:t>
      </w:r>
      <w:r w:rsidRPr="00CA289D" w:rsidR="00C64D37">
        <w:rPr>
          <w:rFonts w:cstheme="minorHAnsi"/>
        </w:rPr>
        <w:t xml:space="preserve">Neither Party shall be liable to the other Party for any costs, damages and/or losses whatsoever incurred as a result of this Agreement or any project initiated as a result of this Agreement, except in case of breach of contract or gross negligence. </w:t>
      </w:r>
    </w:p>
    <w:p w:rsidRPr="00CA289D" w:rsidR="00393C86" w:rsidP="00393C86" w:rsidRDefault="00393C86" w14:paraId="2DF5662C" w14:textId="77777777">
      <w:pPr>
        <w:pStyle w:val="NoSpacing"/>
        <w:jc w:val="both"/>
        <w:rPr>
          <w:rFonts w:cstheme="minorHAnsi"/>
        </w:rPr>
      </w:pPr>
    </w:p>
    <w:p w:rsidRPr="00CA289D" w:rsidR="00C64D37" w:rsidP="00C60EF9" w:rsidRDefault="00C64D37" w14:paraId="4975A8E4" w14:textId="77777777">
      <w:pPr>
        <w:pStyle w:val="ListParagraph"/>
        <w:numPr>
          <w:ilvl w:val="0"/>
          <w:numId w:val="30"/>
        </w:numPr>
        <w:rPr>
          <w:rFonts w:asciiTheme="minorHAnsi" w:hAnsiTheme="minorHAnsi" w:cstheme="minorHAnsi"/>
          <w:b/>
          <w:bCs/>
          <w:sz w:val="22"/>
          <w:szCs w:val="22"/>
        </w:rPr>
      </w:pPr>
      <w:r w:rsidRPr="00CA289D">
        <w:rPr>
          <w:rFonts w:asciiTheme="minorHAnsi" w:hAnsiTheme="minorHAnsi" w:cstheme="minorHAnsi"/>
          <w:b/>
          <w:bCs/>
          <w:sz w:val="22"/>
          <w:szCs w:val="22"/>
        </w:rPr>
        <w:t>Dispute Resolution</w:t>
      </w:r>
    </w:p>
    <w:p w:rsidRPr="00CA289D" w:rsidR="00C64D37" w:rsidP="00C64D37" w:rsidRDefault="00C64D37" w14:paraId="41DD13C9" w14:textId="77777777">
      <w:pPr>
        <w:rPr>
          <w:rFonts w:asciiTheme="minorHAnsi" w:hAnsiTheme="minorHAnsi" w:cstheme="minorHAnsi"/>
          <w:b/>
          <w:bCs/>
          <w:sz w:val="22"/>
          <w:szCs w:val="22"/>
        </w:rPr>
      </w:pPr>
    </w:p>
    <w:p w:rsidRPr="00CA289D" w:rsidR="00484CB3" w:rsidP="00484CB3" w:rsidRDefault="00484CB3" w14:paraId="0E1D19CB" w14:textId="15F81F48">
      <w:pPr>
        <w:pStyle w:val="NoSpacing"/>
        <w:numPr>
          <w:ilvl w:val="1"/>
          <w:numId w:val="34"/>
        </w:numPr>
        <w:ind w:left="810"/>
        <w:jc w:val="both"/>
        <w:rPr>
          <w:rFonts w:cstheme="minorHAnsi"/>
        </w:rPr>
      </w:pPr>
      <w:r w:rsidRPr="00CA289D">
        <w:rPr>
          <w:rFonts w:cstheme="minorHAnsi"/>
        </w:rPr>
        <w:t xml:space="preserve"> </w:t>
      </w:r>
      <w:r w:rsidRPr="00CA289D" w:rsidR="00C64D37">
        <w:rPr>
          <w:rFonts w:cstheme="minorHAnsi"/>
        </w:rPr>
        <w:t xml:space="preserve">Any dispute, controversy or claim arising out of or relating to this Agreement, or the breach, termination or invalidity thereof, that is not amicably settled by the Parties within one (1) month shall be settled by arbitration to the exclusion of the jurisdiction of local courts. </w:t>
      </w:r>
    </w:p>
    <w:p w:rsidRPr="00CA289D" w:rsidR="00484CB3" w:rsidP="00484CB3" w:rsidRDefault="00484CB3" w14:paraId="6AD4D32D" w14:textId="77777777">
      <w:pPr>
        <w:pStyle w:val="NoSpacing"/>
        <w:ind w:left="810"/>
        <w:jc w:val="both"/>
        <w:rPr>
          <w:rFonts w:cstheme="minorHAnsi"/>
        </w:rPr>
      </w:pPr>
    </w:p>
    <w:p w:rsidRPr="00CA289D" w:rsidR="00C64D37" w:rsidP="00484CB3" w:rsidRDefault="00484CB3" w14:paraId="0D997256" w14:textId="0D7328FD">
      <w:pPr>
        <w:pStyle w:val="NoSpacing"/>
        <w:numPr>
          <w:ilvl w:val="1"/>
          <w:numId w:val="34"/>
        </w:numPr>
        <w:ind w:left="810"/>
        <w:jc w:val="both"/>
        <w:rPr>
          <w:rFonts w:cstheme="minorHAnsi"/>
        </w:rPr>
      </w:pPr>
      <w:r w:rsidRPr="00CA289D">
        <w:rPr>
          <w:rFonts w:cstheme="minorHAnsi"/>
        </w:rPr>
        <w:t xml:space="preserve"> </w:t>
      </w:r>
      <w:r w:rsidRPr="00CA289D" w:rsidR="00C64D37">
        <w:rPr>
          <w:rFonts w:cstheme="minorHAnsi"/>
        </w:rPr>
        <w:t>The arbitration shall be held in accordance with the United Nations Commission on International Trade Law (UNCITRAL) arbitration rules at present in force of which the Parties have taken due notice. The language of arbitration shall be English and the place of arbitration Geneva, Switzerland. The arbitral tribunal shall have no authority to award punitive damages. The arbitral award shall be binding and final.</w:t>
      </w:r>
    </w:p>
    <w:p w:rsidRPr="00CA289D" w:rsidR="00C64D37" w:rsidP="00C64D37" w:rsidRDefault="00C64D37" w14:paraId="48D70349" w14:textId="77777777">
      <w:pPr>
        <w:rPr>
          <w:rFonts w:asciiTheme="minorHAnsi" w:hAnsiTheme="minorHAnsi" w:cstheme="minorHAnsi"/>
          <w:b/>
          <w:bCs/>
          <w:sz w:val="22"/>
          <w:szCs w:val="22"/>
        </w:rPr>
      </w:pPr>
    </w:p>
    <w:p w:rsidRPr="00CA289D" w:rsidR="00C64D37" w:rsidP="00BC1BBA" w:rsidRDefault="00C64D37" w14:paraId="7BA5D1D8" w14:textId="3E28C3A5">
      <w:pPr>
        <w:pStyle w:val="ListParagraph"/>
        <w:numPr>
          <w:ilvl w:val="0"/>
          <w:numId w:val="30"/>
        </w:numPr>
        <w:rPr>
          <w:rFonts w:asciiTheme="minorHAnsi" w:hAnsiTheme="minorHAnsi" w:cstheme="minorHAnsi"/>
          <w:b/>
          <w:bCs/>
          <w:sz w:val="22"/>
          <w:szCs w:val="22"/>
        </w:rPr>
      </w:pPr>
      <w:r w:rsidRPr="00CA289D">
        <w:rPr>
          <w:rFonts w:asciiTheme="minorHAnsi" w:hAnsiTheme="minorHAnsi" w:cstheme="minorHAnsi"/>
          <w:b/>
          <w:bCs/>
          <w:sz w:val="22"/>
          <w:szCs w:val="22"/>
        </w:rPr>
        <w:t>Jurisdiction and Governing Law</w:t>
      </w:r>
    </w:p>
    <w:p w:rsidRPr="00CA289D" w:rsidR="00C64D37" w:rsidP="00C64D37" w:rsidRDefault="00C64D37" w14:paraId="237052DE" w14:textId="77777777">
      <w:pPr>
        <w:rPr>
          <w:rFonts w:asciiTheme="minorHAnsi" w:hAnsiTheme="minorHAnsi" w:cstheme="minorHAnsi"/>
          <w:b/>
          <w:bCs/>
          <w:sz w:val="22"/>
          <w:szCs w:val="22"/>
        </w:rPr>
      </w:pPr>
    </w:p>
    <w:p w:rsidRPr="00CA289D" w:rsidR="00C64D37" w:rsidP="00C64D37" w:rsidRDefault="00C64D37" w14:paraId="2727CAD1" w14:textId="38867B26">
      <w:pPr>
        <w:pStyle w:val="NoSpacing"/>
        <w:jc w:val="both"/>
        <w:rPr>
          <w:rFonts w:cstheme="minorHAnsi"/>
          <w:lang w:val="en-US"/>
        </w:rPr>
      </w:pPr>
      <w:r w:rsidRPr="00CA289D">
        <w:rPr>
          <w:rFonts w:cstheme="minorHAnsi"/>
          <w:lang w:val="en-US"/>
        </w:rPr>
        <w:t>This Agreement shall be governed, construed, and enforced in accordance with the general principles of international law, without regard to its conflict of laws rules and principles.</w:t>
      </w:r>
    </w:p>
    <w:p w:rsidRPr="00CA289D" w:rsidR="00224065" w:rsidP="00C64D37" w:rsidRDefault="00224065" w14:paraId="1A2F3075" w14:textId="2FA91C07">
      <w:pPr>
        <w:pStyle w:val="NoSpacing"/>
        <w:jc w:val="both"/>
        <w:rPr>
          <w:rFonts w:cstheme="minorHAnsi"/>
          <w:lang w:val="en-US"/>
        </w:rPr>
      </w:pPr>
    </w:p>
    <w:p w:rsidRPr="00CA289D" w:rsidR="00A2435F" w:rsidP="00C64D37" w:rsidRDefault="00A2435F" w14:paraId="5D9D073F" w14:textId="69FE29A8">
      <w:pPr>
        <w:pStyle w:val="NoSpacing"/>
        <w:jc w:val="both"/>
        <w:rPr>
          <w:rFonts w:cstheme="minorHAnsi"/>
          <w:lang w:val="en-US"/>
        </w:rPr>
      </w:pPr>
    </w:p>
    <w:p w:rsidRPr="00CA289D" w:rsidR="00A2435F" w:rsidP="00C64D37" w:rsidRDefault="00A2435F" w14:paraId="56911322" w14:textId="77777777">
      <w:pPr>
        <w:pStyle w:val="NoSpacing"/>
        <w:jc w:val="both"/>
        <w:rPr>
          <w:rFonts w:cstheme="minorHAnsi"/>
          <w:lang w:val="en-US"/>
        </w:rPr>
      </w:pPr>
    </w:p>
    <w:p w:rsidRPr="00CA289D" w:rsidR="00C64D37" w:rsidP="00BC1BBA" w:rsidRDefault="00C64D37" w14:paraId="2FD07DC7" w14:textId="77777777">
      <w:pPr>
        <w:pStyle w:val="NoSpacing"/>
        <w:numPr>
          <w:ilvl w:val="0"/>
          <w:numId w:val="30"/>
        </w:numPr>
        <w:jc w:val="both"/>
        <w:rPr>
          <w:rFonts w:cstheme="minorHAnsi"/>
          <w:b/>
        </w:rPr>
      </w:pPr>
      <w:r w:rsidRPr="00CA289D">
        <w:rPr>
          <w:rFonts w:cstheme="minorHAnsi"/>
          <w:b/>
        </w:rPr>
        <w:t>Privileges and Immunities</w:t>
      </w:r>
    </w:p>
    <w:p w:rsidRPr="00CA289D" w:rsidR="00C64D37" w:rsidP="00C64D37" w:rsidRDefault="00C64D37" w14:paraId="6C760F6F" w14:textId="77777777">
      <w:pPr>
        <w:pStyle w:val="NoSpacing"/>
        <w:jc w:val="both"/>
        <w:rPr>
          <w:rFonts w:cstheme="minorHAnsi"/>
          <w:b/>
        </w:rPr>
      </w:pPr>
    </w:p>
    <w:p w:rsidRPr="00CA289D" w:rsidR="00911D14" w:rsidP="00C64D37" w:rsidRDefault="00911D14" w14:paraId="0C6620FD" w14:textId="77777777">
      <w:pPr>
        <w:pStyle w:val="NoSpacing"/>
        <w:jc w:val="both"/>
        <w:rPr>
          <w:rFonts w:cstheme="minorHAnsi"/>
        </w:rPr>
      </w:pPr>
    </w:p>
    <w:p w:rsidRPr="00CA289D" w:rsidR="00C64D37" w:rsidP="00C64D37" w:rsidRDefault="00C64D37" w14:paraId="083B14DB" w14:textId="6FF10552">
      <w:pPr>
        <w:pStyle w:val="NoSpacing"/>
        <w:jc w:val="both"/>
        <w:rPr>
          <w:rFonts w:cstheme="minorHAnsi"/>
        </w:rPr>
      </w:pPr>
      <w:r w:rsidRPr="00CA289D">
        <w:rPr>
          <w:rFonts w:cstheme="minorHAnsi"/>
        </w:rPr>
        <w:t>Nothing</w:t>
      </w:r>
      <w:r w:rsidRPr="00CA289D" w:rsidR="00911D14">
        <w:rPr>
          <w:rFonts w:cstheme="minorHAnsi"/>
        </w:rPr>
        <w:t xml:space="preserve"> </w:t>
      </w:r>
      <w:r w:rsidRPr="00CA289D">
        <w:rPr>
          <w:rFonts w:cstheme="minorHAnsi"/>
        </w:rPr>
        <w:t xml:space="preserve">contained in this Agreement shall constitute or be deemed a waiver, express or implied, of any of the privileges and immunities of the Federation.  </w:t>
      </w:r>
    </w:p>
    <w:p w:rsidRPr="00CA289D" w:rsidR="00C64D37" w:rsidP="00C64D37" w:rsidRDefault="00C64D37" w14:paraId="4A495B91" w14:textId="77777777">
      <w:pPr>
        <w:pStyle w:val="NoSpacing"/>
        <w:ind w:left="360"/>
        <w:jc w:val="both"/>
        <w:rPr>
          <w:rFonts w:cstheme="minorHAnsi"/>
          <w:b/>
        </w:rPr>
      </w:pPr>
    </w:p>
    <w:p w:rsidRPr="00CA289D" w:rsidR="00C64D37" w:rsidP="00911D14" w:rsidRDefault="00C64D37" w14:paraId="778A067A" w14:textId="6D6D8AEA">
      <w:pPr>
        <w:pStyle w:val="NoSpacing"/>
        <w:numPr>
          <w:ilvl w:val="0"/>
          <w:numId w:val="30"/>
        </w:numPr>
        <w:jc w:val="both"/>
        <w:rPr>
          <w:rFonts w:cstheme="minorHAnsi"/>
          <w:b/>
        </w:rPr>
      </w:pPr>
      <w:r w:rsidRPr="00CA289D">
        <w:rPr>
          <w:rFonts w:cstheme="minorHAnsi"/>
          <w:b/>
        </w:rPr>
        <w:t>Final Provisions</w:t>
      </w:r>
    </w:p>
    <w:p w:rsidRPr="00CA289D" w:rsidR="000010C9" w:rsidP="000010C9" w:rsidRDefault="00BC1BBA" w14:paraId="7C9E6C30" w14:textId="77777777">
      <w:pPr>
        <w:pStyle w:val="NoSpacing"/>
        <w:ind w:left="810"/>
        <w:jc w:val="both"/>
        <w:rPr>
          <w:rFonts w:cstheme="minorHAnsi"/>
        </w:rPr>
      </w:pPr>
      <w:r w:rsidRPr="00CA289D">
        <w:rPr>
          <w:rFonts w:cstheme="minorHAnsi"/>
        </w:rPr>
        <w:t xml:space="preserve"> </w:t>
      </w:r>
    </w:p>
    <w:p w:rsidRPr="00CA289D" w:rsidR="00BC1BBA" w:rsidP="000010C9" w:rsidRDefault="00C64D37" w14:paraId="33E434D3" w14:textId="63E8992A">
      <w:pPr>
        <w:pStyle w:val="NoSpacing"/>
        <w:numPr>
          <w:ilvl w:val="1"/>
          <w:numId w:val="35"/>
        </w:numPr>
        <w:ind w:left="810"/>
        <w:jc w:val="both"/>
        <w:rPr>
          <w:rFonts w:cstheme="minorHAnsi"/>
        </w:rPr>
      </w:pPr>
      <w:r w:rsidRPr="00CA289D">
        <w:rPr>
          <w:rFonts w:cstheme="minorHAnsi"/>
        </w:rPr>
        <w:t>Nothing in this Agreement shall be construed as creating a joint venture or legal partnership between the Parties.  The employees, servants or agents of one Party shall not be considered to be an employee of the other Party.</w:t>
      </w:r>
    </w:p>
    <w:p w:rsidRPr="00CA289D" w:rsidR="00BC1BBA" w:rsidP="00BC1BBA" w:rsidRDefault="00BC1BBA" w14:paraId="190F9ACB" w14:textId="77777777">
      <w:pPr>
        <w:pStyle w:val="NoSpacing"/>
        <w:jc w:val="both"/>
        <w:rPr>
          <w:rFonts w:cstheme="minorHAnsi"/>
        </w:rPr>
      </w:pPr>
    </w:p>
    <w:p w:rsidRPr="00CA289D" w:rsidR="00BC1BBA" w:rsidP="00BC1BBA" w:rsidRDefault="00BC1BBA" w14:paraId="6E49D917" w14:textId="1A9A0253">
      <w:pPr>
        <w:pStyle w:val="NoSpacing"/>
        <w:numPr>
          <w:ilvl w:val="1"/>
          <w:numId w:val="35"/>
        </w:numPr>
        <w:ind w:left="810"/>
        <w:jc w:val="both"/>
        <w:rPr>
          <w:rFonts w:cstheme="minorHAnsi"/>
        </w:rPr>
      </w:pPr>
      <w:r w:rsidRPr="00CA289D">
        <w:rPr>
          <w:rFonts w:cstheme="minorHAnsi"/>
        </w:rPr>
        <w:t xml:space="preserve"> </w:t>
      </w:r>
      <w:r w:rsidRPr="00CA289D" w:rsidR="00C64D37">
        <w:rPr>
          <w:rFonts w:cstheme="minorHAnsi"/>
        </w:rPr>
        <w:t xml:space="preserve">The Parties will comply with the terms of this Agreement, and all applicable laws and regulations, which they shall make known to each other as and when appropriate. </w:t>
      </w:r>
    </w:p>
    <w:p w:rsidRPr="00CA289D" w:rsidR="00BC1BBA" w:rsidP="00BC1BBA" w:rsidRDefault="00BC1BBA" w14:paraId="2157EF3D" w14:textId="77777777">
      <w:pPr>
        <w:pStyle w:val="NoSpacing"/>
        <w:ind w:left="810"/>
        <w:jc w:val="both"/>
        <w:rPr>
          <w:rFonts w:cstheme="minorHAnsi"/>
        </w:rPr>
      </w:pPr>
    </w:p>
    <w:p w:rsidRPr="00CA289D" w:rsidR="00BC1BBA" w:rsidP="00BC1BBA" w:rsidRDefault="00BC1BBA" w14:paraId="5F16C7CF" w14:textId="4581BCC5">
      <w:pPr>
        <w:pStyle w:val="NoSpacing"/>
        <w:numPr>
          <w:ilvl w:val="1"/>
          <w:numId w:val="35"/>
        </w:numPr>
        <w:ind w:left="810"/>
        <w:jc w:val="both"/>
        <w:rPr>
          <w:rFonts w:cstheme="minorHAnsi"/>
        </w:rPr>
      </w:pPr>
      <w:r w:rsidRPr="00CA289D">
        <w:rPr>
          <w:rFonts w:cstheme="minorHAnsi"/>
        </w:rPr>
        <w:lastRenderedPageBreak/>
        <w:t xml:space="preserve">  </w:t>
      </w:r>
      <w:r w:rsidRPr="00CA289D" w:rsidR="00C64D37">
        <w:rPr>
          <w:rFonts w:cstheme="minorHAnsi"/>
        </w:rPr>
        <w:t>This Agreement does not in any way exclude cooperation or information sharing with other organisations or companies in the Parties respective spheres of expertise.</w:t>
      </w:r>
    </w:p>
    <w:p w:rsidRPr="00CA289D" w:rsidR="00BC1BBA" w:rsidP="00BC1BBA" w:rsidRDefault="00BC1BBA" w14:paraId="1D33A198" w14:textId="77777777">
      <w:pPr>
        <w:pStyle w:val="NoSpacing"/>
        <w:jc w:val="both"/>
        <w:rPr>
          <w:rFonts w:cstheme="minorHAnsi"/>
        </w:rPr>
      </w:pPr>
    </w:p>
    <w:p w:rsidRPr="00CA289D" w:rsidR="00C64D37" w:rsidP="00BC1BBA" w:rsidRDefault="00BC1BBA" w14:paraId="6344B38E" w14:textId="2380ADD8">
      <w:pPr>
        <w:pStyle w:val="NoSpacing"/>
        <w:numPr>
          <w:ilvl w:val="1"/>
          <w:numId w:val="35"/>
        </w:numPr>
        <w:ind w:left="810"/>
        <w:jc w:val="both"/>
        <w:rPr>
          <w:rFonts w:cstheme="minorHAnsi"/>
        </w:rPr>
      </w:pPr>
      <w:r w:rsidRPr="00CA289D">
        <w:rPr>
          <w:rFonts w:cstheme="minorHAnsi"/>
        </w:rPr>
        <w:t xml:space="preserve">  </w:t>
      </w:r>
      <w:r w:rsidRPr="00CA289D" w:rsidR="00C64D37">
        <w:rPr>
          <w:rFonts w:cstheme="minorHAnsi"/>
        </w:rPr>
        <w:t>This Agreement may be executed in counterparts, each of which when executed will be deemed an original, and such counterparts together will constitute one instrument.</w:t>
      </w:r>
    </w:p>
    <w:p w:rsidRPr="00CA289D" w:rsidR="00C64D37" w:rsidP="00C64D37" w:rsidRDefault="00C64D37" w14:paraId="42FE5007" w14:textId="77777777">
      <w:pPr>
        <w:pStyle w:val="NoSpacing"/>
        <w:ind w:left="360"/>
        <w:jc w:val="both"/>
        <w:rPr>
          <w:rFonts w:cstheme="minorHAnsi"/>
        </w:rPr>
      </w:pPr>
    </w:p>
    <w:p w:rsidRPr="00CA289D" w:rsidR="00C64D37" w:rsidP="00C64D37" w:rsidRDefault="00C64D37" w14:paraId="315107FE" w14:textId="77777777">
      <w:pPr>
        <w:jc w:val="both"/>
        <w:rPr>
          <w:rFonts w:asciiTheme="minorHAnsi" w:hAnsiTheme="minorHAnsi" w:cstheme="minorHAnsi"/>
          <w:b/>
          <w:sz w:val="22"/>
          <w:szCs w:val="22"/>
        </w:rPr>
      </w:pPr>
      <w:r w:rsidRPr="00CA289D">
        <w:rPr>
          <w:rFonts w:asciiTheme="minorHAnsi" w:hAnsiTheme="minorHAnsi" w:cstheme="minorHAnsi"/>
          <w:b/>
          <w:sz w:val="22"/>
          <w:szCs w:val="22"/>
        </w:rPr>
        <w:t>IN WITNESS WHEREOF</w:t>
      </w:r>
      <w:r w:rsidRPr="00CA289D">
        <w:rPr>
          <w:rFonts w:asciiTheme="minorHAnsi" w:hAnsiTheme="minorHAnsi" w:cstheme="minorHAnsi"/>
          <w:sz w:val="22"/>
          <w:szCs w:val="22"/>
        </w:rPr>
        <w:t xml:space="preserve"> the Parties have caused this Agreement to be executed by their </w:t>
      </w:r>
      <w:proofErr w:type="spellStart"/>
      <w:r w:rsidRPr="00CA289D">
        <w:rPr>
          <w:rFonts w:asciiTheme="minorHAnsi" w:hAnsiTheme="minorHAnsi" w:cstheme="minorHAnsi"/>
          <w:sz w:val="22"/>
          <w:szCs w:val="22"/>
        </w:rPr>
        <w:t>authorised</w:t>
      </w:r>
      <w:proofErr w:type="spellEnd"/>
      <w:r w:rsidRPr="00CA289D">
        <w:rPr>
          <w:rFonts w:asciiTheme="minorHAnsi" w:hAnsiTheme="minorHAnsi" w:cstheme="minorHAnsi"/>
          <w:sz w:val="22"/>
          <w:szCs w:val="22"/>
        </w:rPr>
        <w:t xml:space="preserve"> representative as of the date of this Agreement.</w:t>
      </w:r>
    </w:p>
    <w:tbl>
      <w:tblPr>
        <w:tblW w:w="0" w:type="auto"/>
        <w:tblLook w:val="01E0" w:firstRow="1" w:lastRow="1" w:firstColumn="1" w:lastColumn="1" w:noHBand="0" w:noVBand="0"/>
      </w:tblPr>
      <w:tblGrid>
        <w:gridCol w:w="4476"/>
        <w:gridCol w:w="4477"/>
      </w:tblGrid>
      <w:tr w:rsidRPr="00CA289D" w:rsidR="00C64D37" w:rsidTr="00FC2C39" w14:paraId="70B13A1B" w14:textId="77777777">
        <w:tc>
          <w:tcPr>
            <w:tcW w:w="4476" w:type="dxa"/>
          </w:tcPr>
          <w:p w:rsidRPr="00CA289D" w:rsidR="00C64D37" w:rsidP="00FC2C39" w:rsidRDefault="00C64D37" w14:paraId="0CAC60E3" w14:textId="77777777">
            <w:pPr>
              <w:rPr>
                <w:rFonts w:asciiTheme="minorHAnsi" w:hAnsiTheme="minorHAnsi" w:cstheme="minorHAnsi"/>
                <w:b/>
                <w:sz w:val="22"/>
                <w:szCs w:val="22"/>
              </w:rPr>
            </w:pPr>
          </w:p>
          <w:p w:rsidRPr="00CA289D" w:rsidR="00C64D37" w:rsidP="00FC2C39" w:rsidRDefault="00C64D37" w14:paraId="4C0D8E20" w14:textId="77777777">
            <w:pPr>
              <w:rPr>
                <w:rFonts w:asciiTheme="minorHAnsi" w:hAnsiTheme="minorHAnsi" w:cstheme="minorHAnsi"/>
                <w:sz w:val="22"/>
                <w:szCs w:val="22"/>
              </w:rPr>
            </w:pPr>
            <w:r w:rsidRPr="00CA289D">
              <w:rPr>
                <w:rFonts w:asciiTheme="minorHAnsi" w:hAnsiTheme="minorHAnsi" w:cstheme="minorHAnsi"/>
                <w:b/>
                <w:sz w:val="22"/>
                <w:szCs w:val="22"/>
              </w:rPr>
              <w:t>SIGNED</w:t>
            </w:r>
            <w:r w:rsidRPr="00CA289D">
              <w:rPr>
                <w:rFonts w:asciiTheme="minorHAnsi" w:hAnsiTheme="minorHAnsi" w:cstheme="minorHAnsi"/>
                <w:sz w:val="22"/>
                <w:szCs w:val="22"/>
              </w:rPr>
              <w:t xml:space="preserve"> on behalf of the International Federation of Red Cross and Red Crescent Societies</w:t>
            </w:r>
          </w:p>
          <w:p w:rsidRPr="00CA289D" w:rsidR="00C64D37" w:rsidP="00FC2C39" w:rsidRDefault="00C64D37" w14:paraId="3F123B2A" w14:textId="0F5BDA25">
            <w:pPr>
              <w:rPr>
                <w:rFonts w:asciiTheme="minorHAnsi" w:hAnsiTheme="minorHAnsi" w:cstheme="minorHAnsi"/>
                <w:sz w:val="22"/>
                <w:szCs w:val="22"/>
              </w:rPr>
            </w:pPr>
          </w:p>
          <w:p w:rsidRPr="00CA289D" w:rsidR="009849A8" w:rsidP="00FC2C39" w:rsidRDefault="009849A8" w14:paraId="51CC78A2" w14:textId="77777777">
            <w:pPr>
              <w:rPr>
                <w:rFonts w:asciiTheme="minorHAnsi" w:hAnsiTheme="minorHAnsi" w:cstheme="minorHAnsi"/>
                <w:sz w:val="22"/>
                <w:szCs w:val="22"/>
              </w:rPr>
            </w:pPr>
          </w:p>
          <w:p w:rsidRPr="00CA289D" w:rsidR="00C64D37" w:rsidP="00FC2C39" w:rsidRDefault="00C64D37" w14:paraId="3974966C"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48BB70BF" w14:textId="77777777">
            <w:pPr>
              <w:rPr>
                <w:rFonts w:asciiTheme="minorHAnsi" w:hAnsiTheme="minorHAnsi" w:cstheme="minorHAnsi"/>
                <w:sz w:val="22"/>
                <w:szCs w:val="22"/>
              </w:rPr>
            </w:pPr>
            <w:r w:rsidRPr="00CA289D">
              <w:rPr>
                <w:rFonts w:asciiTheme="minorHAnsi" w:hAnsiTheme="minorHAnsi" w:cstheme="minorHAnsi"/>
                <w:sz w:val="22"/>
                <w:szCs w:val="22"/>
              </w:rPr>
              <w:t>Signature</w:t>
            </w:r>
          </w:p>
          <w:p w:rsidRPr="00CA289D" w:rsidR="00C64D37" w:rsidP="00FC2C39" w:rsidRDefault="00C64D37" w14:paraId="59E11C1D" w14:textId="77777777">
            <w:pPr>
              <w:rPr>
                <w:rFonts w:asciiTheme="minorHAnsi" w:hAnsiTheme="minorHAnsi" w:cstheme="minorHAnsi"/>
                <w:sz w:val="22"/>
                <w:szCs w:val="22"/>
              </w:rPr>
            </w:pPr>
          </w:p>
          <w:p w:rsidRPr="00CA289D" w:rsidR="00C64D37" w:rsidP="00FC2C39" w:rsidRDefault="00C64D37" w14:paraId="2C005E60"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25315A8C" w14:textId="77777777">
            <w:pPr>
              <w:rPr>
                <w:rFonts w:asciiTheme="minorHAnsi" w:hAnsiTheme="minorHAnsi" w:cstheme="minorHAnsi"/>
                <w:sz w:val="22"/>
                <w:szCs w:val="22"/>
              </w:rPr>
            </w:pPr>
            <w:r w:rsidRPr="00CA289D">
              <w:rPr>
                <w:rFonts w:asciiTheme="minorHAnsi" w:hAnsiTheme="minorHAnsi" w:cstheme="minorHAnsi"/>
                <w:sz w:val="22"/>
                <w:szCs w:val="22"/>
              </w:rPr>
              <w:t>Name</w:t>
            </w:r>
          </w:p>
          <w:p w:rsidRPr="00CA289D" w:rsidR="00C64D37" w:rsidP="00FC2C39" w:rsidRDefault="00C64D37" w14:paraId="716B863F" w14:textId="77777777">
            <w:pPr>
              <w:rPr>
                <w:rFonts w:asciiTheme="minorHAnsi" w:hAnsiTheme="minorHAnsi" w:cstheme="minorHAnsi"/>
                <w:sz w:val="22"/>
                <w:szCs w:val="22"/>
              </w:rPr>
            </w:pPr>
          </w:p>
          <w:p w:rsidRPr="00CA289D" w:rsidR="00C64D37" w:rsidP="00FC2C39" w:rsidRDefault="00C64D37" w14:paraId="450A137A"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2E99FB13" w14:textId="77777777">
            <w:pPr>
              <w:rPr>
                <w:rFonts w:asciiTheme="minorHAnsi" w:hAnsiTheme="minorHAnsi" w:cstheme="minorHAnsi"/>
                <w:sz w:val="22"/>
                <w:szCs w:val="22"/>
              </w:rPr>
            </w:pPr>
            <w:r w:rsidRPr="00CA289D">
              <w:rPr>
                <w:rFonts w:asciiTheme="minorHAnsi" w:hAnsiTheme="minorHAnsi" w:cstheme="minorHAnsi"/>
                <w:sz w:val="22"/>
                <w:szCs w:val="22"/>
              </w:rPr>
              <w:t>Title</w:t>
            </w:r>
          </w:p>
          <w:p w:rsidRPr="00CA289D" w:rsidR="00C64D37" w:rsidP="00FC2C39" w:rsidRDefault="00C64D37" w14:paraId="6441D3E1" w14:textId="77777777">
            <w:pPr>
              <w:rPr>
                <w:rFonts w:asciiTheme="minorHAnsi" w:hAnsiTheme="minorHAnsi" w:cstheme="minorHAnsi"/>
                <w:sz w:val="22"/>
                <w:szCs w:val="22"/>
              </w:rPr>
            </w:pPr>
          </w:p>
          <w:p w:rsidRPr="00CA289D" w:rsidR="00C64D37" w:rsidP="00FC2C39" w:rsidRDefault="00C64D37" w14:paraId="4C6A3F9F"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23178B48" w14:textId="77777777">
            <w:pPr>
              <w:rPr>
                <w:rFonts w:asciiTheme="minorHAnsi" w:hAnsiTheme="minorHAnsi" w:cstheme="minorHAnsi"/>
                <w:sz w:val="22"/>
                <w:szCs w:val="22"/>
              </w:rPr>
            </w:pPr>
            <w:r w:rsidRPr="00CA289D">
              <w:rPr>
                <w:rFonts w:asciiTheme="minorHAnsi" w:hAnsiTheme="minorHAnsi" w:cstheme="minorHAnsi"/>
                <w:sz w:val="22"/>
                <w:szCs w:val="22"/>
              </w:rPr>
              <w:t>Place and Date</w:t>
            </w:r>
          </w:p>
        </w:tc>
        <w:tc>
          <w:tcPr>
            <w:tcW w:w="4477" w:type="dxa"/>
          </w:tcPr>
          <w:p w:rsidRPr="00CA289D" w:rsidR="00C64D37" w:rsidP="00FC2C39" w:rsidRDefault="00C64D37" w14:paraId="59471ECC" w14:textId="77777777">
            <w:pPr>
              <w:pStyle w:val="DefaultText"/>
              <w:keepNext/>
              <w:keepLines/>
              <w:tabs>
                <w:tab w:val="left" w:pos="0"/>
                <w:tab w:val="left" w:pos="655"/>
                <w:tab w:val="left" w:pos="4829"/>
                <w:tab w:val="right" w:pos="8298"/>
              </w:tabs>
              <w:rPr>
                <w:rFonts w:asciiTheme="minorHAnsi" w:hAnsiTheme="minorHAnsi" w:cstheme="minorHAnsi"/>
                <w:b/>
                <w:color w:val="000000"/>
                <w:sz w:val="22"/>
                <w:szCs w:val="22"/>
              </w:rPr>
            </w:pPr>
          </w:p>
          <w:p w:rsidRPr="00CA289D" w:rsidR="00C64D37" w:rsidP="00FC2C39" w:rsidRDefault="00C64D37" w14:paraId="3B63973A" w14:textId="12CED650">
            <w:pPr>
              <w:rPr>
                <w:rFonts w:asciiTheme="minorHAnsi" w:hAnsiTheme="minorHAnsi" w:cstheme="minorHAnsi"/>
                <w:sz w:val="22"/>
                <w:szCs w:val="22"/>
              </w:rPr>
            </w:pPr>
            <w:r w:rsidRPr="00CA289D">
              <w:rPr>
                <w:rFonts w:asciiTheme="minorHAnsi" w:hAnsiTheme="minorHAnsi" w:cstheme="minorHAnsi"/>
                <w:b/>
                <w:sz w:val="22"/>
                <w:szCs w:val="22"/>
              </w:rPr>
              <w:t>SIGNED</w:t>
            </w:r>
            <w:r w:rsidRPr="00CA289D">
              <w:rPr>
                <w:rFonts w:asciiTheme="minorHAnsi" w:hAnsiTheme="minorHAnsi" w:cstheme="minorHAnsi"/>
                <w:sz w:val="22"/>
                <w:szCs w:val="22"/>
              </w:rPr>
              <w:t xml:space="preserve"> on behalf of </w:t>
            </w:r>
            <w:r w:rsidR="006F4A9E">
              <w:rPr>
                <w:rFonts w:asciiTheme="minorHAnsi" w:hAnsiTheme="minorHAnsi" w:cstheme="minorHAnsi"/>
                <w:sz w:val="22"/>
                <w:szCs w:val="22"/>
              </w:rPr>
              <w:t>[</w:t>
            </w:r>
            <w:r w:rsidRPr="006F4A9E" w:rsidR="006F4A9E">
              <w:rPr>
                <w:rFonts w:asciiTheme="minorHAnsi" w:hAnsiTheme="minorHAnsi" w:cstheme="minorHAnsi"/>
                <w:sz w:val="22"/>
                <w:szCs w:val="22"/>
                <w:highlight w:val="yellow"/>
              </w:rPr>
              <w:t>Add other Party</w:t>
            </w:r>
            <w:r w:rsidR="006F4A9E">
              <w:rPr>
                <w:rFonts w:asciiTheme="minorHAnsi" w:hAnsiTheme="minorHAnsi" w:cstheme="minorHAnsi"/>
                <w:sz w:val="22"/>
                <w:szCs w:val="22"/>
              </w:rPr>
              <w:t>]</w:t>
            </w:r>
            <w:r w:rsidRPr="00CA289D" w:rsidR="000010C9">
              <w:rPr>
                <w:rFonts w:asciiTheme="minorHAnsi" w:hAnsiTheme="minorHAnsi" w:cstheme="minorHAnsi"/>
                <w:sz w:val="22"/>
                <w:szCs w:val="22"/>
              </w:rPr>
              <w:t xml:space="preserve"> </w:t>
            </w:r>
          </w:p>
          <w:p w:rsidRPr="00CA289D" w:rsidR="00C64D37" w:rsidP="00FC2C39" w:rsidRDefault="00C64D37" w14:paraId="76AD5D37" w14:textId="6F16E46E">
            <w:pPr>
              <w:rPr>
                <w:rFonts w:asciiTheme="minorHAnsi" w:hAnsiTheme="minorHAnsi" w:cstheme="minorHAnsi"/>
                <w:sz w:val="22"/>
                <w:szCs w:val="22"/>
              </w:rPr>
            </w:pPr>
          </w:p>
          <w:p w:rsidRPr="00CA289D" w:rsidR="009849A8" w:rsidP="00FC2C39" w:rsidRDefault="009849A8" w14:paraId="5C464898" w14:textId="77777777">
            <w:pPr>
              <w:rPr>
                <w:rFonts w:asciiTheme="minorHAnsi" w:hAnsiTheme="minorHAnsi" w:cstheme="minorHAnsi"/>
                <w:sz w:val="22"/>
                <w:szCs w:val="22"/>
              </w:rPr>
            </w:pPr>
          </w:p>
          <w:p w:rsidRPr="00CA289D" w:rsidR="00C64D37" w:rsidP="00FC2C39" w:rsidRDefault="00C64D37" w14:paraId="73DDFC51"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26259AA6" w14:textId="77777777">
            <w:pPr>
              <w:rPr>
                <w:rFonts w:asciiTheme="minorHAnsi" w:hAnsiTheme="minorHAnsi" w:cstheme="minorHAnsi"/>
                <w:sz w:val="22"/>
                <w:szCs w:val="22"/>
              </w:rPr>
            </w:pPr>
            <w:r w:rsidRPr="00CA289D">
              <w:rPr>
                <w:rFonts w:asciiTheme="minorHAnsi" w:hAnsiTheme="minorHAnsi" w:cstheme="minorHAnsi"/>
                <w:sz w:val="22"/>
                <w:szCs w:val="22"/>
              </w:rPr>
              <w:t>Signature</w:t>
            </w:r>
          </w:p>
          <w:p w:rsidRPr="00CA289D" w:rsidR="00C64D37" w:rsidP="00FC2C39" w:rsidRDefault="00C64D37" w14:paraId="0BAAA973" w14:textId="77777777">
            <w:pPr>
              <w:rPr>
                <w:rFonts w:asciiTheme="minorHAnsi" w:hAnsiTheme="minorHAnsi" w:cstheme="minorHAnsi"/>
                <w:sz w:val="22"/>
                <w:szCs w:val="22"/>
              </w:rPr>
            </w:pPr>
          </w:p>
          <w:p w:rsidRPr="00CA289D" w:rsidR="00C64D37" w:rsidP="00FC2C39" w:rsidRDefault="00C64D37" w14:paraId="2D335DC5"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26A122DD" w14:textId="77777777">
            <w:pPr>
              <w:rPr>
                <w:rFonts w:asciiTheme="minorHAnsi" w:hAnsiTheme="minorHAnsi" w:cstheme="minorHAnsi"/>
                <w:sz w:val="22"/>
                <w:szCs w:val="22"/>
              </w:rPr>
            </w:pPr>
            <w:r w:rsidRPr="00CA289D">
              <w:rPr>
                <w:rFonts w:asciiTheme="minorHAnsi" w:hAnsiTheme="minorHAnsi" w:cstheme="minorHAnsi"/>
                <w:sz w:val="22"/>
                <w:szCs w:val="22"/>
              </w:rPr>
              <w:t>Name</w:t>
            </w:r>
          </w:p>
          <w:p w:rsidRPr="00CA289D" w:rsidR="00C64D37" w:rsidP="00FC2C39" w:rsidRDefault="00C64D37" w14:paraId="0EC33907" w14:textId="77777777">
            <w:pPr>
              <w:rPr>
                <w:rFonts w:asciiTheme="minorHAnsi" w:hAnsiTheme="minorHAnsi" w:cstheme="minorHAnsi"/>
                <w:sz w:val="22"/>
                <w:szCs w:val="22"/>
              </w:rPr>
            </w:pPr>
          </w:p>
          <w:p w:rsidRPr="00CA289D" w:rsidR="00C64D37" w:rsidP="00FC2C39" w:rsidRDefault="00C64D37" w14:paraId="726F729E"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388D16A1" w14:textId="77777777">
            <w:pPr>
              <w:rPr>
                <w:rFonts w:asciiTheme="minorHAnsi" w:hAnsiTheme="minorHAnsi" w:cstheme="minorHAnsi"/>
                <w:sz w:val="22"/>
                <w:szCs w:val="22"/>
              </w:rPr>
            </w:pPr>
            <w:r w:rsidRPr="00CA289D">
              <w:rPr>
                <w:rFonts w:asciiTheme="minorHAnsi" w:hAnsiTheme="minorHAnsi" w:cstheme="minorHAnsi"/>
                <w:sz w:val="22"/>
                <w:szCs w:val="22"/>
              </w:rPr>
              <w:t>Title</w:t>
            </w:r>
          </w:p>
          <w:p w:rsidRPr="00CA289D" w:rsidR="00C64D37" w:rsidP="00FC2C39" w:rsidRDefault="00C64D37" w14:paraId="17A9E273" w14:textId="77777777">
            <w:pPr>
              <w:rPr>
                <w:rFonts w:asciiTheme="minorHAnsi" w:hAnsiTheme="minorHAnsi" w:cstheme="minorHAnsi"/>
                <w:sz w:val="22"/>
                <w:szCs w:val="22"/>
              </w:rPr>
            </w:pPr>
          </w:p>
          <w:p w:rsidRPr="00CA289D" w:rsidR="00C64D37" w:rsidP="00FC2C39" w:rsidRDefault="00C64D37" w14:paraId="6B6125F3" w14:textId="77777777">
            <w:pPr>
              <w:rPr>
                <w:rFonts w:asciiTheme="minorHAnsi" w:hAnsiTheme="minorHAnsi" w:cstheme="minorHAnsi"/>
                <w:sz w:val="22"/>
                <w:szCs w:val="22"/>
              </w:rPr>
            </w:pPr>
            <w:r w:rsidRPr="00CA289D">
              <w:rPr>
                <w:rFonts w:asciiTheme="minorHAnsi" w:hAnsiTheme="minorHAnsi" w:cstheme="minorHAnsi"/>
                <w:sz w:val="22"/>
                <w:szCs w:val="22"/>
              </w:rPr>
              <w:t>________________________________</w:t>
            </w:r>
          </w:p>
          <w:p w:rsidRPr="00CA289D" w:rsidR="00C64D37" w:rsidP="00FC2C39" w:rsidRDefault="00C64D37" w14:paraId="08F9C2C2" w14:textId="77777777">
            <w:pPr>
              <w:rPr>
                <w:rFonts w:asciiTheme="minorHAnsi" w:hAnsiTheme="minorHAnsi" w:cstheme="minorHAnsi"/>
                <w:sz w:val="22"/>
                <w:szCs w:val="22"/>
              </w:rPr>
            </w:pPr>
            <w:r w:rsidRPr="00CA289D">
              <w:rPr>
                <w:rFonts w:asciiTheme="minorHAnsi" w:hAnsiTheme="minorHAnsi" w:cstheme="minorHAnsi"/>
                <w:sz w:val="22"/>
                <w:szCs w:val="22"/>
              </w:rPr>
              <w:t>Place and Date</w:t>
            </w:r>
          </w:p>
        </w:tc>
      </w:tr>
    </w:tbl>
    <w:p w:rsidRPr="00CA289D" w:rsidR="00C64D37" w:rsidP="00C64D37" w:rsidRDefault="00C64D37" w14:paraId="5A0F0F66" w14:textId="77777777">
      <w:pPr>
        <w:pStyle w:val="NoSpacing"/>
        <w:jc w:val="both"/>
        <w:rPr>
          <w:rFonts w:cstheme="minorHAnsi"/>
        </w:rPr>
      </w:pPr>
    </w:p>
    <w:p w:rsidRPr="00CA289D" w:rsidR="00C64D37" w:rsidP="00C64D37" w:rsidRDefault="00C64D37" w14:paraId="0ECEA3FC" w14:textId="77777777">
      <w:pPr>
        <w:pStyle w:val="NoSpacing"/>
        <w:jc w:val="both"/>
        <w:rPr>
          <w:rFonts w:cstheme="minorHAnsi"/>
        </w:rPr>
      </w:pPr>
    </w:p>
    <w:p w:rsidRPr="00CA289D" w:rsidR="00C64D37" w:rsidP="00C64D37" w:rsidRDefault="00C64D37" w14:paraId="391AF732" w14:textId="77777777">
      <w:pPr>
        <w:pStyle w:val="DefaultText"/>
        <w:keepNext/>
        <w:keepLines/>
        <w:tabs>
          <w:tab w:val="left" w:pos="0"/>
          <w:tab w:val="left" w:pos="655"/>
          <w:tab w:val="left" w:pos="4829"/>
          <w:tab w:val="right" w:pos="8298"/>
        </w:tabs>
        <w:rPr>
          <w:rFonts w:asciiTheme="minorHAnsi" w:hAnsiTheme="minorHAnsi" w:cstheme="minorHAnsi"/>
          <w:b/>
          <w:color w:val="000000"/>
          <w:sz w:val="22"/>
          <w:szCs w:val="22"/>
        </w:rPr>
      </w:pPr>
    </w:p>
    <w:p w:rsidRPr="00CA289D" w:rsidR="00896460" w:rsidP="007655C0" w:rsidRDefault="00393C86" w14:paraId="1BF63B76" w14:textId="77777777">
      <w:pPr>
        <w:rPr>
          <w:rFonts w:asciiTheme="minorHAnsi" w:hAnsiTheme="minorHAnsi" w:cstheme="minorHAnsi"/>
          <w:b/>
          <w:bCs/>
          <w:sz w:val="22"/>
          <w:szCs w:val="22"/>
        </w:rPr>
      </w:pPr>
      <w:r w:rsidRPr="00CA289D">
        <w:rPr>
          <w:rFonts w:asciiTheme="minorHAnsi" w:hAnsiTheme="minorHAnsi" w:cstheme="minorHAnsi"/>
          <w:b/>
          <w:bCs/>
          <w:sz w:val="22"/>
          <w:szCs w:val="22"/>
        </w:rPr>
        <w:br w:type="page"/>
      </w:r>
    </w:p>
    <w:p w:rsidRPr="00CA289D" w:rsidR="00896460" w:rsidP="007655C0" w:rsidRDefault="00896460" w14:paraId="3F9254CA" w14:textId="77777777">
      <w:pPr>
        <w:rPr>
          <w:rFonts w:asciiTheme="minorHAnsi" w:hAnsiTheme="minorHAnsi" w:cstheme="minorHAnsi"/>
          <w:b/>
          <w:bCs/>
          <w:sz w:val="22"/>
          <w:szCs w:val="22"/>
        </w:rPr>
      </w:pPr>
    </w:p>
    <w:p w:rsidRPr="00CA289D" w:rsidR="00896460" w:rsidP="007655C0" w:rsidRDefault="007655C0" w14:paraId="37617788" w14:textId="6C9C3461">
      <w:pPr>
        <w:rPr>
          <w:rFonts w:asciiTheme="minorHAnsi" w:hAnsiTheme="minorHAnsi" w:cstheme="minorHAnsi"/>
          <w:b/>
          <w:bCs/>
          <w:sz w:val="22"/>
          <w:szCs w:val="22"/>
        </w:rPr>
      </w:pPr>
      <w:r w:rsidRPr="00CA289D">
        <w:rPr>
          <w:rFonts w:asciiTheme="minorHAnsi" w:hAnsiTheme="minorHAnsi" w:cstheme="minorHAnsi"/>
          <w:b/>
          <w:bCs/>
          <w:sz w:val="22"/>
          <w:szCs w:val="22"/>
        </w:rPr>
        <w:t xml:space="preserve">SCHEDULE </w:t>
      </w:r>
    </w:p>
    <w:p w:rsidRPr="00CA289D" w:rsidR="007655C0" w:rsidP="007655C0" w:rsidRDefault="007655C0" w14:paraId="614A89BD" w14:textId="0B758AFB">
      <w:pPr>
        <w:rPr>
          <w:rFonts w:asciiTheme="minorHAnsi" w:hAnsiTheme="minorHAnsi" w:cstheme="minorHAnsi"/>
          <w:b/>
          <w:bCs/>
          <w:sz w:val="22"/>
          <w:szCs w:val="22"/>
        </w:rPr>
      </w:pPr>
      <w:r w:rsidRPr="00CA289D">
        <w:rPr>
          <w:rFonts w:asciiTheme="minorHAnsi" w:hAnsiTheme="minorHAnsi" w:cstheme="minorHAnsi"/>
          <w:b/>
          <w:bCs/>
          <w:sz w:val="22"/>
          <w:szCs w:val="22"/>
        </w:rPr>
        <w:t>1: Key Terms</w:t>
      </w:r>
    </w:p>
    <w:p w:rsidRPr="00CA289D" w:rsidR="00C64D37" w:rsidP="007655C0" w:rsidRDefault="61CAF7A3" w14:paraId="3ECE9A73" w14:textId="3A10278E">
      <w:pPr>
        <w:pStyle w:val="NormalWeb"/>
        <w:rPr>
          <w:rFonts w:asciiTheme="minorHAnsi" w:hAnsiTheme="minorHAnsi" w:cstheme="minorHAnsi"/>
          <w:sz w:val="22"/>
          <w:szCs w:val="22"/>
        </w:rPr>
      </w:pPr>
      <w:r w:rsidRPr="00CA289D">
        <w:rPr>
          <w:rFonts w:asciiTheme="minorHAnsi" w:hAnsiTheme="minorHAnsi" w:cstheme="minorHAnsi"/>
          <w:sz w:val="22"/>
          <w:szCs w:val="22"/>
          <w:u w:val="single"/>
        </w:rPr>
        <w:t>Confidential Information:</w:t>
      </w:r>
      <w:r w:rsidRPr="00CA289D">
        <w:rPr>
          <w:rFonts w:asciiTheme="minorHAnsi" w:hAnsiTheme="minorHAnsi" w:cstheme="minorHAnsi"/>
          <w:sz w:val="22"/>
          <w:szCs w:val="22"/>
        </w:rPr>
        <w:t xml:space="preserve"> means all information concerning or provided by either Party (written, oral or observed) to the other Party [by reason of the Project], which has not been made public by the Party Providing the information (“Confidential Information”). </w:t>
      </w:r>
      <w:r w:rsidRPr="00CA289D" w:rsidR="2E178033">
        <w:rPr>
          <w:rFonts w:asciiTheme="minorHAnsi" w:hAnsiTheme="minorHAnsi" w:cstheme="minorHAnsi"/>
          <w:sz w:val="22"/>
          <w:szCs w:val="22"/>
        </w:rPr>
        <w:t xml:space="preserve"> For the avoidance of doubt, Shared Data is considered Confidential.</w:t>
      </w:r>
    </w:p>
    <w:p w:rsidRPr="00CA289D" w:rsidR="00A378D5" w:rsidP="007655C0" w:rsidRDefault="00A378D5" w14:paraId="4D453E66" w14:textId="7391E36C">
      <w:pPr>
        <w:pStyle w:val="NormalWeb"/>
        <w:rPr>
          <w:rFonts w:asciiTheme="minorHAnsi" w:hAnsiTheme="minorHAnsi" w:cstheme="minorHAnsi"/>
          <w:sz w:val="22"/>
          <w:szCs w:val="22"/>
        </w:rPr>
      </w:pPr>
      <w:r w:rsidRPr="00CA289D">
        <w:rPr>
          <w:rFonts w:asciiTheme="minorHAnsi" w:hAnsiTheme="minorHAnsi" w:cstheme="minorHAnsi"/>
          <w:sz w:val="22"/>
          <w:szCs w:val="22"/>
          <w:u w:val="single"/>
        </w:rPr>
        <w:t>Data Controller:</w:t>
      </w:r>
      <w:r w:rsidRPr="00CA289D">
        <w:rPr>
          <w:rFonts w:asciiTheme="minorHAnsi" w:hAnsiTheme="minorHAnsi" w:cstheme="minorHAnsi"/>
          <w:sz w:val="22"/>
          <w:szCs w:val="22"/>
        </w:rPr>
        <w:t xml:space="preserve"> The person or entity that determines the purposes and means of the processing of personal data.</w:t>
      </w:r>
    </w:p>
    <w:p w:rsidRPr="00CA289D" w:rsidR="007655C0" w:rsidP="007655C0" w:rsidRDefault="007655C0" w14:paraId="0392F58D" w14:textId="3E188223">
      <w:pPr>
        <w:pStyle w:val="NormalWeb"/>
        <w:rPr>
          <w:rFonts w:asciiTheme="minorHAnsi" w:hAnsiTheme="minorHAnsi" w:cstheme="minorHAnsi"/>
        </w:rPr>
      </w:pPr>
      <w:r w:rsidRPr="00CA289D">
        <w:rPr>
          <w:rFonts w:asciiTheme="minorHAnsi" w:hAnsiTheme="minorHAnsi" w:cstheme="minorHAnsi"/>
          <w:sz w:val="22"/>
          <w:szCs w:val="22"/>
          <w:u w:val="single"/>
        </w:rPr>
        <w:t>Data Subject:</w:t>
      </w:r>
      <w:r w:rsidRPr="00CA289D">
        <w:rPr>
          <w:rFonts w:asciiTheme="minorHAnsi" w:hAnsiTheme="minorHAnsi" w:cstheme="minorHAnsi"/>
          <w:sz w:val="22"/>
          <w:szCs w:val="22"/>
        </w:rPr>
        <w:t xml:space="preserve"> A data subject is an identified or identifiable living person. </w:t>
      </w:r>
    </w:p>
    <w:p w:rsidRPr="00CA289D" w:rsidR="007655C0" w:rsidP="007655C0" w:rsidRDefault="007655C0" w14:paraId="37E2C630" w14:textId="63EE30CC">
      <w:pPr>
        <w:pStyle w:val="NormalWeb"/>
        <w:rPr>
          <w:rFonts w:asciiTheme="minorHAnsi" w:hAnsiTheme="minorHAnsi" w:cstheme="minorHAnsi"/>
          <w:sz w:val="22"/>
          <w:szCs w:val="22"/>
        </w:rPr>
      </w:pPr>
      <w:r w:rsidRPr="00CA289D">
        <w:rPr>
          <w:rFonts w:asciiTheme="minorHAnsi" w:hAnsiTheme="minorHAnsi" w:cstheme="minorHAnsi"/>
          <w:sz w:val="22"/>
          <w:szCs w:val="22"/>
          <w:u w:val="single"/>
        </w:rPr>
        <w:t>Data Processing:</w:t>
      </w:r>
      <w:r w:rsidRPr="00CA289D">
        <w:rPr>
          <w:rFonts w:asciiTheme="minorHAnsi" w:hAnsiTheme="minorHAnsi" w:cstheme="minorHAnsi"/>
          <w:sz w:val="22"/>
          <w:szCs w:val="22"/>
        </w:rPr>
        <w:t xml:space="preserve"> </w:t>
      </w:r>
      <w:r w:rsidRPr="00CA289D" w:rsidR="00F94F36">
        <w:rPr>
          <w:rFonts w:asciiTheme="minorHAnsi" w:hAnsiTheme="minorHAnsi" w:cstheme="minorHAnsi"/>
          <w:sz w:val="22"/>
          <w:szCs w:val="22"/>
        </w:rPr>
        <w:t>Any operation, or set of operations, automated or not, which is performed on personal data, including but not limited to the collection, recording, storage, adaption or alteration, retrieval, use, transfer, dissemination, correction, or destruction.</w:t>
      </w:r>
      <w:r w:rsidRPr="00CA289D">
        <w:rPr>
          <w:rFonts w:asciiTheme="minorHAnsi" w:hAnsiTheme="minorHAnsi" w:cstheme="minorHAnsi"/>
          <w:sz w:val="22"/>
          <w:szCs w:val="22"/>
        </w:rPr>
        <w:t xml:space="preserve"> </w:t>
      </w:r>
    </w:p>
    <w:p w:rsidRPr="00CA289D" w:rsidR="00A378D5" w:rsidP="00A378D5" w:rsidRDefault="00A378D5" w14:paraId="3AA110BD" w14:textId="77777777">
      <w:pPr>
        <w:pStyle w:val="NormalWeb"/>
        <w:rPr>
          <w:rFonts w:asciiTheme="minorHAnsi" w:hAnsiTheme="minorHAnsi" w:cstheme="minorHAnsi"/>
          <w:sz w:val="22"/>
          <w:szCs w:val="22"/>
        </w:rPr>
      </w:pPr>
      <w:r w:rsidRPr="00CA289D">
        <w:rPr>
          <w:rFonts w:asciiTheme="minorHAnsi" w:hAnsiTheme="minorHAnsi" w:cstheme="minorHAnsi"/>
          <w:sz w:val="22"/>
          <w:szCs w:val="22"/>
          <w:u w:val="single"/>
        </w:rPr>
        <w:t>Data Processor:</w:t>
      </w:r>
      <w:r w:rsidRPr="00CA289D">
        <w:rPr>
          <w:rFonts w:asciiTheme="minorHAnsi" w:hAnsiTheme="minorHAnsi" w:cstheme="minorHAnsi"/>
          <w:sz w:val="22"/>
          <w:szCs w:val="22"/>
        </w:rPr>
        <w:t xml:space="preserve"> The individual or entity that performs one or more processing operations on personal data under instructions from the Controller.</w:t>
      </w:r>
    </w:p>
    <w:p w:rsidRPr="00CA289D" w:rsidR="00A378D5" w:rsidP="007655C0" w:rsidRDefault="00A378D5" w14:paraId="41A38E90" w14:textId="78A01820">
      <w:pPr>
        <w:pStyle w:val="NormalWeb"/>
        <w:rPr>
          <w:rFonts w:asciiTheme="minorHAnsi" w:hAnsiTheme="minorHAnsi" w:cstheme="minorHAnsi"/>
          <w:sz w:val="22"/>
          <w:szCs w:val="22"/>
        </w:rPr>
      </w:pPr>
      <w:r w:rsidRPr="00CA289D">
        <w:rPr>
          <w:rFonts w:asciiTheme="minorHAnsi" w:hAnsiTheme="minorHAnsi" w:cstheme="minorHAnsi"/>
          <w:sz w:val="22"/>
          <w:szCs w:val="22"/>
          <w:u w:val="single"/>
        </w:rPr>
        <w:t>Personal Data:</w:t>
      </w:r>
      <w:r w:rsidRPr="00CA289D">
        <w:rPr>
          <w:rFonts w:asciiTheme="minorHAnsi" w:hAnsiTheme="minorHAnsi" w:cstheme="minorHAnsi"/>
          <w:sz w:val="22"/>
          <w:szCs w:val="22"/>
        </w:rPr>
        <w:t xml:space="preserve"> Any information relating to an identified or identifiable natural person.</w:t>
      </w:r>
    </w:p>
    <w:p w:rsidRPr="00CA289D" w:rsidR="007655C0" w:rsidP="007655C0" w:rsidRDefault="007655C0" w14:paraId="11DA0079" w14:textId="105EAD40">
      <w:pPr>
        <w:pStyle w:val="NormalWeb"/>
        <w:rPr>
          <w:rFonts w:asciiTheme="minorHAnsi" w:hAnsiTheme="minorHAnsi" w:cstheme="minorHAnsi"/>
        </w:rPr>
      </w:pPr>
      <w:r w:rsidRPr="00CA289D">
        <w:rPr>
          <w:rFonts w:asciiTheme="minorHAnsi" w:hAnsiTheme="minorHAnsi" w:cstheme="minorHAnsi"/>
          <w:sz w:val="22"/>
          <w:szCs w:val="22"/>
          <w:u w:val="single"/>
        </w:rPr>
        <w:t>Personal Data Breach:</w:t>
      </w:r>
      <w:r w:rsidRPr="00CA289D">
        <w:rPr>
          <w:rFonts w:asciiTheme="minorHAnsi" w:hAnsiTheme="minorHAnsi" w:cstheme="minorHAnsi"/>
          <w:sz w:val="22"/>
          <w:szCs w:val="22"/>
        </w:rPr>
        <w:t xml:space="preserve"> a breach of security leading to the accidental or unlawful destruction, loss, alteration, unauthorized disclosure of, or access to the Shared Personal Data. </w:t>
      </w:r>
    </w:p>
    <w:p w:rsidRPr="00CA289D" w:rsidR="007655C0" w:rsidP="007655C0" w:rsidRDefault="007655C0" w14:paraId="7350DE0C" w14:textId="3A9C91A4">
      <w:pPr>
        <w:pStyle w:val="NormalWeb"/>
        <w:rPr>
          <w:rFonts w:asciiTheme="minorHAnsi" w:hAnsiTheme="minorHAnsi" w:cstheme="minorHAnsi"/>
        </w:rPr>
      </w:pPr>
      <w:r w:rsidRPr="00CA289D">
        <w:rPr>
          <w:rFonts w:asciiTheme="minorHAnsi" w:hAnsiTheme="minorHAnsi" w:cstheme="minorHAnsi"/>
          <w:sz w:val="22"/>
          <w:szCs w:val="22"/>
          <w:u w:val="single"/>
        </w:rPr>
        <w:t>Shared Data:</w:t>
      </w:r>
      <w:r w:rsidRPr="00CA289D">
        <w:rPr>
          <w:rFonts w:asciiTheme="minorHAnsi" w:hAnsiTheme="minorHAnsi" w:cstheme="minorHAnsi"/>
          <w:sz w:val="22"/>
          <w:szCs w:val="22"/>
        </w:rPr>
        <w:t xml:space="preserve"> </w:t>
      </w:r>
      <w:r w:rsidRPr="00CA289D" w:rsidR="00906A89">
        <w:rPr>
          <w:rFonts w:asciiTheme="minorHAnsi" w:hAnsiTheme="minorHAnsi" w:cstheme="minorHAnsi"/>
          <w:sz w:val="22"/>
          <w:szCs w:val="22"/>
        </w:rPr>
        <w:t xml:space="preserve">refers to </w:t>
      </w:r>
      <w:r w:rsidRPr="00CA289D" w:rsidR="00F94F36">
        <w:rPr>
          <w:rFonts w:asciiTheme="minorHAnsi" w:hAnsiTheme="minorHAnsi" w:cstheme="minorHAnsi"/>
          <w:sz w:val="22"/>
          <w:szCs w:val="22"/>
        </w:rPr>
        <w:t>all</w:t>
      </w:r>
      <w:r w:rsidRPr="00CA289D" w:rsidR="00906A89">
        <w:rPr>
          <w:rFonts w:asciiTheme="minorHAnsi" w:hAnsiTheme="minorHAnsi" w:cstheme="minorHAnsi"/>
          <w:sz w:val="22"/>
          <w:szCs w:val="22"/>
        </w:rPr>
        <w:t xml:space="preserve"> the data to be shared as part of the agreement, including confidential, proprietary, raw datasets, </w:t>
      </w:r>
      <w:r w:rsidRPr="00CA289D" w:rsidR="00F94F36">
        <w:rPr>
          <w:rFonts w:asciiTheme="minorHAnsi" w:hAnsiTheme="minorHAnsi" w:cstheme="minorHAnsi"/>
          <w:sz w:val="22"/>
          <w:szCs w:val="22"/>
        </w:rPr>
        <w:t xml:space="preserve">and </w:t>
      </w:r>
      <w:r w:rsidRPr="00CA289D" w:rsidR="00906A89">
        <w:rPr>
          <w:rFonts w:asciiTheme="minorHAnsi" w:hAnsiTheme="minorHAnsi" w:cstheme="minorHAnsi"/>
          <w:sz w:val="22"/>
          <w:szCs w:val="22"/>
        </w:rPr>
        <w:t xml:space="preserve">any other intellectual property.  Shared Data may also include </w:t>
      </w:r>
      <w:r w:rsidRPr="00CA289D" w:rsidR="00A75EBA">
        <w:rPr>
          <w:rFonts w:asciiTheme="minorHAnsi" w:hAnsiTheme="minorHAnsi" w:cstheme="minorHAnsi"/>
          <w:sz w:val="22"/>
          <w:szCs w:val="22"/>
        </w:rPr>
        <w:t>personal and</w:t>
      </w:r>
      <w:r w:rsidRPr="00CA289D" w:rsidR="00C371F8">
        <w:rPr>
          <w:rFonts w:asciiTheme="minorHAnsi" w:hAnsiTheme="minorHAnsi" w:cstheme="minorHAnsi"/>
          <w:sz w:val="22"/>
          <w:szCs w:val="22"/>
        </w:rPr>
        <w:t>/</w:t>
      </w:r>
      <w:r w:rsidRPr="00CA289D">
        <w:rPr>
          <w:rFonts w:asciiTheme="minorHAnsi" w:hAnsiTheme="minorHAnsi" w:cstheme="minorHAnsi"/>
          <w:sz w:val="22"/>
          <w:szCs w:val="22"/>
        </w:rPr>
        <w:t>or Sensitive Data</w:t>
      </w:r>
      <w:r w:rsidRPr="00CA289D" w:rsidR="00906A89">
        <w:rPr>
          <w:rFonts w:asciiTheme="minorHAnsi" w:hAnsiTheme="minorHAnsi" w:cstheme="minorHAnsi"/>
          <w:sz w:val="22"/>
          <w:szCs w:val="22"/>
        </w:rPr>
        <w:t xml:space="preserve">, </w:t>
      </w:r>
      <w:r w:rsidR="00BF3130">
        <w:rPr>
          <w:rFonts w:asciiTheme="minorHAnsi" w:hAnsiTheme="minorHAnsi" w:cstheme="minorHAnsi"/>
          <w:sz w:val="22"/>
          <w:szCs w:val="22"/>
        </w:rPr>
        <w:t xml:space="preserve">and is </w:t>
      </w:r>
      <w:r w:rsidRPr="00CA289D" w:rsidR="00906A89">
        <w:rPr>
          <w:rFonts w:asciiTheme="minorHAnsi" w:hAnsiTheme="minorHAnsi" w:cstheme="minorHAnsi"/>
          <w:sz w:val="22"/>
          <w:szCs w:val="22"/>
        </w:rPr>
        <w:t>referred to as Shared Personal Data</w:t>
      </w:r>
      <w:r w:rsidRPr="00CA289D">
        <w:rPr>
          <w:rFonts w:asciiTheme="minorHAnsi" w:hAnsiTheme="minorHAnsi" w:cstheme="minorHAnsi"/>
          <w:sz w:val="22"/>
          <w:szCs w:val="22"/>
        </w:rPr>
        <w:t xml:space="preserve"> </w:t>
      </w:r>
      <w:r w:rsidRPr="00CA289D" w:rsidR="00F94F36">
        <w:rPr>
          <w:rFonts w:asciiTheme="minorHAnsi" w:hAnsiTheme="minorHAnsi" w:cstheme="minorHAnsi"/>
          <w:sz w:val="22"/>
          <w:szCs w:val="22"/>
        </w:rPr>
        <w:t xml:space="preserve">in </w:t>
      </w:r>
      <w:proofErr w:type="gramStart"/>
      <w:r w:rsidRPr="00CA289D">
        <w:rPr>
          <w:rFonts w:asciiTheme="minorHAnsi" w:hAnsiTheme="minorHAnsi" w:cstheme="minorHAnsi"/>
          <w:sz w:val="22"/>
          <w:szCs w:val="22"/>
        </w:rPr>
        <w:t xml:space="preserve">this </w:t>
      </w:r>
      <w:r w:rsidR="00BF3130">
        <w:rPr>
          <w:rFonts w:asciiTheme="minorHAnsi" w:hAnsiTheme="minorHAnsi" w:cstheme="minorHAnsi"/>
          <w:sz w:val="22"/>
          <w:szCs w:val="22"/>
        </w:rPr>
        <w:t xml:space="preserve">relevant sections of this </w:t>
      </w:r>
      <w:r w:rsidRPr="00CA289D">
        <w:rPr>
          <w:rFonts w:asciiTheme="minorHAnsi" w:hAnsiTheme="minorHAnsi" w:cstheme="minorHAnsi"/>
          <w:sz w:val="22"/>
          <w:szCs w:val="22"/>
        </w:rPr>
        <w:t>Agreement</w:t>
      </w:r>
      <w:proofErr w:type="gramEnd"/>
      <w:r w:rsidRPr="00CA289D">
        <w:rPr>
          <w:rFonts w:asciiTheme="minorHAnsi" w:hAnsiTheme="minorHAnsi" w:cstheme="minorHAnsi"/>
          <w:sz w:val="22"/>
          <w:szCs w:val="22"/>
        </w:rPr>
        <w:t xml:space="preserve">. </w:t>
      </w:r>
    </w:p>
    <w:p w:rsidRPr="00CA289D" w:rsidR="007655C0" w:rsidP="007655C0" w:rsidRDefault="007655C0" w14:paraId="00636621" w14:textId="324B9F67">
      <w:pPr>
        <w:pStyle w:val="NormalWeb"/>
        <w:rPr>
          <w:rFonts w:asciiTheme="minorHAnsi" w:hAnsiTheme="minorHAnsi" w:cstheme="minorHAnsi"/>
          <w:sz w:val="22"/>
          <w:szCs w:val="22"/>
        </w:rPr>
      </w:pPr>
      <w:r w:rsidRPr="00CA289D">
        <w:rPr>
          <w:rFonts w:asciiTheme="minorHAnsi" w:hAnsiTheme="minorHAnsi" w:cstheme="minorHAnsi"/>
          <w:sz w:val="22"/>
          <w:szCs w:val="22"/>
          <w:u w:val="single"/>
        </w:rPr>
        <w:t>Subject Access Request:</w:t>
      </w:r>
      <w:r w:rsidRPr="00CA289D">
        <w:rPr>
          <w:rFonts w:asciiTheme="minorHAnsi" w:hAnsiTheme="minorHAnsi" w:cstheme="minorHAnsi"/>
          <w:sz w:val="22"/>
          <w:szCs w:val="22"/>
        </w:rPr>
        <w:t xml:space="preserve"> the exercise by a Data Subject of his or her right to access his or her Personal Data</w:t>
      </w:r>
      <w:r w:rsidRPr="00CA289D" w:rsidR="00224065">
        <w:rPr>
          <w:rFonts w:asciiTheme="minorHAnsi" w:hAnsiTheme="minorHAnsi" w:cstheme="minorHAnsi"/>
          <w:sz w:val="22"/>
          <w:szCs w:val="22"/>
        </w:rPr>
        <w:t>.</w:t>
      </w:r>
    </w:p>
    <w:p w:rsidRPr="00CA289D" w:rsidR="003056B7" w:rsidP="00224065" w:rsidRDefault="00393C86" w14:paraId="028A3C38" w14:textId="7F2242C8">
      <w:pPr>
        <w:pStyle w:val="NormalWeb"/>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u w:val="single"/>
        </w:rPr>
        <w:t>Supervisory Data Authority:</w:t>
      </w:r>
      <w:r w:rsidRPr="00CA289D">
        <w:rPr>
          <w:rFonts w:asciiTheme="minorHAnsi" w:hAnsiTheme="minorHAnsi" w:cstheme="minorHAnsi"/>
          <w:sz w:val="22"/>
          <w:szCs w:val="22"/>
        </w:rPr>
        <w:t xml:space="preserve"> means any regulator, authority or body responsible for administering data protection laws in the legal jurisdiction of the parties to this Agreement. </w:t>
      </w:r>
    </w:p>
    <w:p w:rsidRPr="00CA289D" w:rsidR="00393C86" w:rsidRDefault="00393C86" w14:paraId="1C172C2A" w14:textId="400610D6">
      <w:pPr>
        <w:rPr>
          <w:rFonts w:asciiTheme="minorHAnsi" w:hAnsiTheme="minorHAnsi" w:cstheme="minorHAnsi"/>
          <w:i/>
          <w:iCs/>
          <w:sz w:val="22"/>
          <w:szCs w:val="22"/>
          <w:highlight w:val="yellow"/>
          <w:lang w:eastAsia="en-GB"/>
        </w:rPr>
      </w:pPr>
      <w:r w:rsidRPr="00CA289D">
        <w:rPr>
          <w:rFonts w:asciiTheme="minorHAnsi" w:hAnsiTheme="minorHAnsi" w:cstheme="minorHAnsi"/>
          <w:i/>
          <w:iCs/>
          <w:sz w:val="22"/>
          <w:szCs w:val="22"/>
          <w:highlight w:val="yellow"/>
        </w:rPr>
        <w:br w:type="page"/>
      </w:r>
    </w:p>
    <w:p w:rsidRPr="00CA289D" w:rsidR="00896460" w:rsidP="00393C86" w:rsidRDefault="00896460" w14:paraId="7E6F914E" w14:textId="77777777">
      <w:pPr>
        <w:rPr>
          <w:rFonts w:asciiTheme="minorHAnsi" w:hAnsiTheme="minorHAnsi" w:cstheme="minorHAnsi"/>
          <w:b/>
          <w:bCs/>
          <w:sz w:val="22"/>
          <w:szCs w:val="22"/>
        </w:rPr>
      </w:pPr>
    </w:p>
    <w:p w:rsidRPr="00CA289D" w:rsidR="00896460" w:rsidP="00393C86" w:rsidRDefault="00896460" w14:paraId="7171B6C5" w14:textId="77777777">
      <w:pPr>
        <w:rPr>
          <w:rFonts w:asciiTheme="minorHAnsi" w:hAnsiTheme="minorHAnsi" w:cstheme="minorHAnsi"/>
          <w:b/>
          <w:bCs/>
          <w:sz w:val="22"/>
          <w:szCs w:val="22"/>
        </w:rPr>
      </w:pPr>
    </w:p>
    <w:p w:rsidRPr="00CA289D" w:rsidR="00393C86" w:rsidP="00393C86" w:rsidRDefault="00393C86" w14:paraId="356F155B" w14:textId="27A032F8">
      <w:pPr>
        <w:rPr>
          <w:rFonts w:asciiTheme="minorHAnsi" w:hAnsiTheme="minorHAnsi" w:cstheme="minorHAnsi"/>
          <w:b/>
          <w:bCs/>
          <w:sz w:val="22"/>
          <w:szCs w:val="22"/>
        </w:rPr>
      </w:pPr>
      <w:r w:rsidRPr="00CA289D">
        <w:rPr>
          <w:rFonts w:asciiTheme="minorHAnsi" w:hAnsiTheme="minorHAnsi" w:cstheme="minorHAnsi"/>
          <w:b/>
          <w:bCs/>
          <w:sz w:val="22"/>
          <w:szCs w:val="22"/>
        </w:rPr>
        <w:t>SCHEDULE 2: Additional Provisions for the Sharing of Personal and/or Sensitive Data</w:t>
      </w:r>
    </w:p>
    <w:p w:rsidRPr="00CA289D" w:rsidR="00C17FA1" w:rsidP="00393C86" w:rsidRDefault="00C17FA1" w14:paraId="47D025B1" w14:textId="1742C9BA">
      <w:pPr>
        <w:rPr>
          <w:rFonts w:asciiTheme="minorHAnsi" w:hAnsiTheme="minorHAnsi" w:cstheme="minorHAnsi"/>
          <w:b/>
          <w:bCs/>
          <w:sz w:val="22"/>
          <w:szCs w:val="22"/>
        </w:rPr>
      </w:pPr>
    </w:p>
    <w:p w:rsidRPr="00CA289D" w:rsidR="00C17FA1" w:rsidP="00393C86" w:rsidRDefault="00C17FA1" w14:paraId="7841908D" w14:textId="3F7EC0F5">
      <w:pPr>
        <w:rPr>
          <w:rFonts w:asciiTheme="minorHAnsi" w:hAnsiTheme="minorHAnsi" w:cstheme="minorHAnsi"/>
          <w:b/>
          <w:bCs/>
          <w:sz w:val="22"/>
          <w:szCs w:val="22"/>
        </w:rPr>
      </w:pPr>
      <w:r w:rsidRPr="000C29E8">
        <w:rPr>
          <w:rFonts w:asciiTheme="minorHAnsi" w:hAnsiTheme="minorHAnsi" w:cstheme="minorHAnsi"/>
          <w:b/>
          <w:bCs/>
          <w:sz w:val="22"/>
          <w:szCs w:val="22"/>
        </w:rPr>
        <w:t xml:space="preserve">The principal method of data transfer </w:t>
      </w:r>
      <w:r w:rsidRPr="000C29E8" w:rsidR="00F70F19">
        <w:rPr>
          <w:rFonts w:asciiTheme="minorHAnsi" w:hAnsiTheme="minorHAnsi" w:cstheme="minorHAnsi"/>
          <w:b/>
          <w:bCs/>
          <w:sz w:val="22"/>
          <w:szCs w:val="22"/>
        </w:rPr>
        <w:t xml:space="preserve">covered under this Agreement </w:t>
      </w:r>
      <w:r w:rsidRPr="000C29E8">
        <w:rPr>
          <w:rFonts w:asciiTheme="minorHAnsi" w:hAnsiTheme="minorHAnsi" w:cstheme="minorHAnsi"/>
          <w:b/>
          <w:bCs/>
          <w:sz w:val="22"/>
          <w:szCs w:val="22"/>
        </w:rPr>
        <w:t xml:space="preserve">shall be </w:t>
      </w:r>
      <w:r w:rsidRPr="000C29E8" w:rsidR="00B267F6">
        <w:rPr>
          <w:rFonts w:asciiTheme="minorHAnsi" w:hAnsiTheme="minorHAnsi" w:cstheme="minorHAnsi"/>
          <w:b/>
          <w:bCs/>
          <w:sz w:val="22"/>
          <w:szCs w:val="22"/>
        </w:rPr>
        <w:t>between</w:t>
      </w:r>
      <w:r w:rsidRPr="000C29E8">
        <w:rPr>
          <w:rFonts w:asciiTheme="minorHAnsi" w:hAnsiTheme="minorHAnsi" w:cstheme="minorHAnsi"/>
          <w:b/>
          <w:bCs/>
          <w:sz w:val="22"/>
          <w:szCs w:val="22"/>
        </w:rPr>
        <w:t xml:space="preserve"> </w:t>
      </w:r>
      <w:r w:rsidRPr="00FA16E3" w:rsidR="00FA16E3">
        <w:rPr>
          <w:rFonts w:asciiTheme="minorHAnsi" w:hAnsiTheme="minorHAnsi" w:cstheme="minorHAnsi"/>
          <w:b/>
          <w:bCs/>
          <w:sz w:val="22"/>
          <w:szCs w:val="22"/>
          <w:highlight w:val="yellow"/>
        </w:rPr>
        <w:t xml:space="preserve">[add </w:t>
      </w:r>
      <w:r w:rsidR="00E35CA1">
        <w:rPr>
          <w:rFonts w:asciiTheme="minorHAnsi" w:hAnsiTheme="minorHAnsi" w:cstheme="minorHAnsi"/>
          <w:b/>
          <w:bCs/>
          <w:sz w:val="22"/>
          <w:szCs w:val="22"/>
          <w:highlight w:val="yellow"/>
        </w:rPr>
        <w:t xml:space="preserve">name of </w:t>
      </w:r>
      <w:r w:rsidRPr="00FA16E3" w:rsidR="00FA16E3">
        <w:rPr>
          <w:rFonts w:asciiTheme="minorHAnsi" w:hAnsiTheme="minorHAnsi" w:cstheme="minorHAnsi"/>
          <w:b/>
          <w:bCs/>
          <w:sz w:val="22"/>
          <w:szCs w:val="22"/>
          <w:highlight w:val="yellow"/>
        </w:rPr>
        <w:t>other Party]</w:t>
      </w:r>
      <w:r w:rsidRPr="00FA16E3" w:rsidR="00FA16E3">
        <w:rPr>
          <w:rFonts w:asciiTheme="minorHAnsi" w:hAnsiTheme="minorHAnsi" w:cstheme="minorHAnsi"/>
          <w:b/>
          <w:bCs/>
          <w:sz w:val="22"/>
          <w:szCs w:val="22"/>
        </w:rPr>
        <w:t xml:space="preserve"> </w:t>
      </w:r>
      <w:r w:rsidRPr="000C29E8" w:rsidR="00B267F6">
        <w:rPr>
          <w:rFonts w:asciiTheme="minorHAnsi" w:hAnsiTheme="minorHAnsi" w:cstheme="minorHAnsi"/>
          <w:b/>
          <w:bCs/>
          <w:sz w:val="22"/>
          <w:szCs w:val="22"/>
        </w:rPr>
        <w:t>and</w:t>
      </w:r>
      <w:r w:rsidRPr="000C29E8">
        <w:rPr>
          <w:rFonts w:asciiTheme="minorHAnsi" w:hAnsiTheme="minorHAnsi" w:cstheme="minorHAnsi"/>
          <w:b/>
          <w:bCs/>
          <w:sz w:val="22"/>
          <w:szCs w:val="22"/>
        </w:rPr>
        <w:t xml:space="preserve"> IFRC.  However, it is anticipated that IFRC’s database may contain personal data from other sources (such as</w:t>
      </w:r>
      <w:r w:rsidRPr="000C29E8" w:rsidR="00F70F19">
        <w:rPr>
          <w:rFonts w:asciiTheme="minorHAnsi" w:hAnsiTheme="minorHAnsi" w:cstheme="minorHAnsi"/>
          <w:b/>
          <w:bCs/>
          <w:sz w:val="22"/>
          <w:szCs w:val="22"/>
        </w:rPr>
        <w:t xml:space="preserve"> that obtained via bilateral arrangements with </w:t>
      </w:r>
      <w:r w:rsidR="00F41B48">
        <w:rPr>
          <w:rFonts w:asciiTheme="minorHAnsi" w:hAnsiTheme="minorHAnsi" w:cstheme="minorHAnsi"/>
          <w:b/>
          <w:bCs/>
          <w:sz w:val="22"/>
          <w:szCs w:val="22"/>
        </w:rPr>
        <w:t>other RCRC national societies, international organizations, and relevant</w:t>
      </w:r>
      <w:r w:rsidRPr="000C29E8" w:rsidR="00F41B48">
        <w:rPr>
          <w:rFonts w:asciiTheme="minorHAnsi" w:hAnsiTheme="minorHAnsi" w:cstheme="minorHAnsi"/>
          <w:b/>
          <w:bCs/>
          <w:sz w:val="22"/>
          <w:szCs w:val="22"/>
        </w:rPr>
        <w:t xml:space="preserve"> </w:t>
      </w:r>
      <w:r w:rsidRPr="000C29E8" w:rsidR="00F70F19">
        <w:rPr>
          <w:rFonts w:asciiTheme="minorHAnsi" w:hAnsiTheme="minorHAnsi" w:cstheme="minorHAnsi"/>
          <w:b/>
          <w:bCs/>
          <w:sz w:val="22"/>
          <w:szCs w:val="22"/>
        </w:rPr>
        <w:t>government Ministries</w:t>
      </w:r>
      <w:r w:rsidR="00F41B48">
        <w:rPr>
          <w:rFonts w:asciiTheme="minorHAnsi" w:hAnsiTheme="minorHAnsi" w:cstheme="minorHAnsi"/>
          <w:b/>
          <w:bCs/>
          <w:sz w:val="22"/>
          <w:szCs w:val="22"/>
        </w:rPr>
        <w:t>;</w:t>
      </w:r>
      <w:r w:rsidRPr="000C29E8" w:rsidR="00F70F19">
        <w:rPr>
          <w:rFonts w:asciiTheme="minorHAnsi" w:hAnsiTheme="minorHAnsi" w:cstheme="minorHAnsi"/>
          <w:b/>
          <w:bCs/>
          <w:sz w:val="22"/>
          <w:szCs w:val="22"/>
        </w:rPr>
        <w:t xml:space="preserve"> and by</w:t>
      </w:r>
      <w:r w:rsidRPr="000C29E8">
        <w:rPr>
          <w:rFonts w:asciiTheme="minorHAnsi" w:hAnsiTheme="minorHAnsi" w:cstheme="minorHAnsi"/>
          <w:b/>
          <w:bCs/>
          <w:sz w:val="22"/>
          <w:szCs w:val="22"/>
        </w:rPr>
        <w:t xml:space="preserve"> beneficiary</w:t>
      </w:r>
      <w:r w:rsidRPr="000C29E8" w:rsidR="00F70F19">
        <w:rPr>
          <w:rFonts w:asciiTheme="minorHAnsi" w:hAnsiTheme="minorHAnsi" w:cstheme="minorHAnsi"/>
          <w:b/>
          <w:bCs/>
          <w:sz w:val="22"/>
          <w:szCs w:val="22"/>
        </w:rPr>
        <w:t xml:space="preserve"> online</w:t>
      </w:r>
      <w:r w:rsidRPr="000C29E8">
        <w:rPr>
          <w:rFonts w:asciiTheme="minorHAnsi" w:hAnsiTheme="minorHAnsi" w:cstheme="minorHAnsi"/>
          <w:b/>
          <w:bCs/>
          <w:sz w:val="22"/>
          <w:szCs w:val="22"/>
        </w:rPr>
        <w:t xml:space="preserve"> self-registration).  Any sharing of that subset of data </w:t>
      </w:r>
      <w:r w:rsidRPr="000C29E8" w:rsidR="00F70F19">
        <w:rPr>
          <w:rFonts w:asciiTheme="minorHAnsi" w:hAnsiTheme="minorHAnsi" w:cstheme="minorHAnsi"/>
          <w:b/>
          <w:bCs/>
          <w:sz w:val="22"/>
          <w:szCs w:val="22"/>
        </w:rPr>
        <w:t xml:space="preserve">between the Parties </w:t>
      </w:r>
      <w:r w:rsidRPr="000C29E8">
        <w:rPr>
          <w:rFonts w:asciiTheme="minorHAnsi" w:hAnsiTheme="minorHAnsi" w:cstheme="minorHAnsi"/>
          <w:b/>
          <w:bCs/>
          <w:sz w:val="22"/>
          <w:szCs w:val="22"/>
        </w:rPr>
        <w:t>will also be governed by the principles outlined in this Agreement.</w:t>
      </w:r>
    </w:p>
    <w:p w:rsidRPr="00CA289D" w:rsidR="00393C86" w:rsidP="00393C86" w:rsidRDefault="00393C86" w14:paraId="699297E8" w14:textId="77777777">
      <w:pPr>
        <w:rPr>
          <w:rFonts w:asciiTheme="minorHAnsi" w:hAnsiTheme="minorHAnsi" w:cstheme="minorHAnsi"/>
          <w:sz w:val="22"/>
          <w:szCs w:val="22"/>
        </w:rPr>
      </w:pPr>
    </w:p>
    <w:p w:rsidRPr="00CA289D" w:rsidR="00393C86" w:rsidP="00393C86" w:rsidRDefault="00393C86" w14:paraId="37DA96FD" w14:textId="50415A81">
      <w:pPr>
        <w:pStyle w:val="ListParagraph"/>
        <w:numPr>
          <w:ilvl w:val="0"/>
          <w:numId w:val="17"/>
        </w:numPr>
        <w:rPr>
          <w:rFonts w:asciiTheme="minorHAnsi" w:hAnsiTheme="minorHAnsi" w:cstheme="minorHAnsi"/>
          <w:b/>
          <w:bCs/>
          <w:sz w:val="22"/>
          <w:szCs w:val="22"/>
        </w:rPr>
      </w:pPr>
      <w:r w:rsidRPr="00CA289D">
        <w:rPr>
          <w:rFonts w:asciiTheme="minorHAnsi" w:hAnsiTheme="minorHAnsi" w:cstheme="minorHAnsi"/>
          <w:b/>
          <w:bCs/>
          <w:sz w:val="22"/>
          <w:szCs w:val="22"/>
        </w:rPr>
        <w:t>Purposes for which Personal and/or Sensitive Data is being Shared</w:t>
      </w:r>
    </w:p>
    <w:p w:rsidRPr="00CA289D" w:rsidR="00393C86" w:rsidP="00393C86" w:rsidRDefault="00393C86" w14:paraId="57DF445F" w14:textId="77777777">
      <w:pPr>
        <w:rPr>
          <w:rFonts w:asciiTheme="minorHAnsi" w:hAnsiTheme="minorHAnsi" w:cstheme="minorHAnsi"/>
          <w:sz w:val="22"/>
          <w:szCs w:val="22"/>
        </w:rPr>
      </w:pPr>
    </w:p>
    <w:p w:rsidRPr="00CA289D" w:rsidR="00393C86" w:rsidP="00C97914" w:rsidRDefault="04C1DC0E" w14:paraId="1147D38B" w14:textId="69D9D8F6">
      <w:pPr>
        <w:rPr>
          <w:rFonts w:asciiTheme="minorHAnsi" w:hAnsiTheme="minorHAnsi" w:cstheme="minorHAnsi"/>
          <w:sz w:val="22"/>
          <w:szCs w:val="22"/>
        </w:rPr>
      </w:pPr>
      <w:r w:rsidRPr="00CA289D">
        <w:rPr>
          <w:rFonts w:asciiTheme="minorHAnsi" w:hAnsiTheme="minorHAnsi" w:cstheme="minorHAnsi"/>
          <w:sz w:val="22"/>
          <w:szCs w:val="22"/>
        </w:rPr>
        <w:t xml:space="preserve">The </w:t>
      </w:r>
      <w:proofErr w:type="gramStart"/>
      <w:r w:rsidRPr="00CA289D" w:rsidR="2F32A697">
        <w:rPr>
          <w:rFonts w:asciiTheme="minorHAnsi" w:hAnsiTheme="minorHAnsi" w:cstheme="minorHAnsi"/>
          <w:sz w:val="22"/>
          <w:szCs w:val="22"/>
        </w:rPr>
        <w:t>Personal</w:t>
      </w:r>
      <w:proofErr w:type="gramEnd"/>
      <w:r w:rsidRPr="00CA289D">
        <w:rPr>
          <w:rFonts w:asciiTheme="minorHAnsi" w:hAnsiTheme="minorHAnsi" w:cstheme="minorHAnsi"/>
          <w:sz w:val="22"/>
          <w:szCs w:val="22"/>
        </w:rPr>
        <w:t xml:space="preserve"> and/or Sensitive Data shall be shared between the Parties for the following purpose(s):</w:t>
      </w:r>
    </w:p>
    <w:p w:rsidRPr="00CA289D" w:rsidR="00393C86" w:rsidP="00393C86" w:rsidRDefault="00393C86" w14:paraId="710104B6" w14:textId="77777777">
      <w:pPr>
        <w:pStyle w:val="ListParagraph"/>
        <w:ind w:left="1080"/>
        <w:rPr>
          <w:rFonts w:asciiTheme="minorHAnsi" w:hAnsiTheme="minorHAnsi" w:cstheme="minorHAnsi"/>
          <w:sz w:val="21"/>
          <w:szCs w:val="21"/>
        </w:rPr>
      </w:pPr>
    </w:p>
    <w:p w:rsidRPr="00CA289D" w:rsidR="00BD3816" w:rsidP="00BD3816" w:rsidRDefault="00C97914" w14:paraId="7480C1A3" w14:textId="07734956">
      <w:pPr>
        <w:pStyle w:val="ListParagraph"/>
        <w:numPr>
          <w:ilvl w:val="0"/>
          <w:numId w:val="24"/>
        </w:numPr>
        <w:rPr>
          <w:rFonts w:asciiTheme="minorHAnsi" w:hAnsiTheme="minorHAnsi" w:cstheme="minorHAnsi"/>
          <w:sz w:val="21"/>
          <w:szCs w:val="21"/>
        </w:rPr>
      </w:pPr>
      <w:r w:rsidRPr="00CA289D">
        <w:rPr>
          <w:rFonts w:asciiTheme="minorHAnsi" w:hAnsiTheme="minorHAnsi" w:cstheme="minorHAnsi"/>
          <w:b/>
          <w:bCs/>
          <w:sz w:val="21"/>
          <w:szCs w:val="21"/>
        </w:rPr>
        <w:t>Register households for cash assistance and other humanitarian services</w:t>
      </w:r>
      <w:r w:rsidR="00F41B48">
        <w:rPr>
          <w:rFonts w:asciiTheme="minorHAnsi" w:hAnsiTheme="minorHAnsi" w:cstheme="minorHAnsi"/>
          <w:b/>
          <w:bCs/>
          <w:sz w:val="21"/>
          <w:szCs w:val="21"/>
        </w:rPr>
        <w:t xml:space="preserve"> (including but not limited to the provision of Shelter, psychosocial, and health-related assistance)</w:t>
      </w:r>
      <w:r w:rsidRPr="00CA289D">
        <w:rPr>
          <w:rFonts w:asciiTheme="minorHAnsi" w:hAnsiTheme="minorHAnsi" w:cstheme="minorHAnsi"/>
          <w:b/>
          <w:bCs/>
          <w:sz w:val="21"/>
          <w:szCs w:val="21"/>
        </w:rPr>
        <w:t xml:space="preserve"> within the Movement and with other humanitarian partners</w:t>
      </w:r>
      <w:r w:rsidRPr="00CA289D" w:rsidR="00BD3816">
        <w:rPr>
          <w:rFonts w:asciiTheme="minorHAnsi" w:hAnsiTheme="minorHAnsi" w:cstheme="minorHAnsi"/>
          <w:b/>
          <w:bCs/>
          <w:sz w:val="21"/>
          <w:szCs w:val="21"/>
        </w:rPr>
        <w:t>:</w:t>
      </w:r>
      <w:r w:rsidRPr="00CA289D" w:rsidR="00BD3816">
        <w:rPr>
          <w:rFonts w:asciiTheme="minorHAnsi" w:hAnsiTheme="minorHAnsi" w:cstheme="minorHAnsi"/>
          <w:sz w:val="21"/>
          <w:szCs w:val="21"/>
        </w:rPr>
        <w:t xml:space="preserve"> </w:t>
      </w:r>
      <w:r w:rsidRPr="00CA289D">
        <w:rPr>
          <w:rFonts w:asciiTheme="minorHAnsi" w:hAnsiTheme="minorHAnsi" w:cstheme="minorHAnsi"/>
          <w:sz w:val="21"/>
          <w:szCs w:val="21"/>
        </w:rPr>
        <w:t xml:space="preserve">The Parties’ </w:t>
      </w:r>
      <w:r w:rsidRPr="00CA289D" w:rsidR="009462C1">
        <w:rPr>
          <w:rFonts w:asciiTheme="minorHAnsi" w:hAnsiTheme="minorHAnsi" w:cstheme="minorHAnsi"/>
          <w:sz w:val="21"/>
          <w:szCs w:val="21"/>
        </w:rPr>
        <w:t>will</w:t>
      </w:r>
      <w:r w:rsidRPr="00CA289D">
        <w:rPr>
          <w:rFonts w:asciiTheme="minorHAnsi" w:hAnsiTheme="minorHAnsi" w:cstheme="minorHAnsi"/>
          <w:sz w:val="21"/>
          <w:szCs w:val="21"/>
        </w:rPr>
        <w:t xml:space="preserve"> collect personal data of individuals affected </w:t>
      </w:r>
      <w:r w:rsidRPr="00A505CE">
        <w:rPr>
          <w:rFonts w:asciiTheme="minorHAnsi" w:hAnsiTheme="minorHAnsi" w:cstheme="minorHAnsi"/>
          <w:sz w:val="21"/>
          <w:szCs w:val="21"/>
          <w:highlight w:val="yellow"/>
        </w:rPr>
        <w:t>by the crisis</w:t>
      </w:r>
      <w:r w:rsidRPr="00CA289D">
        <w:rPr>
          <w:rFonts w:asciiTheme="minorHAnsi" w:hAnsiTheme="minorHAnsi" w:cstheme="minorHAnsi"/>
          <w:sz w:val="21"/>
          <w:szCs w:val="21"/>
        </w:rPr>
        <w:t xml:space="preserve"> and use the data to:</w:t>
      </w:r>
    </w:p>
    <w:p w:rsidRPr="00CA289D" w:rsidR="00814BD1" w:rsidP="00814BD1" w:rsidRDefault="00814BD1" w14:paraId="224647E3" w14:textId="77777777">
      <w:pPr>
        <w:pStyle w:val="ListParagraph"/>
        <w:rPr>
          <w:rFonts w:asciiTheme="minorHAnsi" w:hAnsiTheme="minorHAnsi" w:cstheme="minorHAnsi"/>
          <w:sz w:val="21"/>
          <w:szCs w:val="21"/>
        </w:rPr>
      </w:pPr>
    </w:p>
    <w:p w:rsidRPr="00CA289D" w:rsidR="00BD3816" w:rsidP="00381176" w:rsidRDefault="00C97914" w14:paraId="5EF9445F" w14:textId="77777777">
      <w:pPr>
        <w:pStyle w:val="ListParagraph"/>
        <w:numPr>
          <w:ilvl w:val="1"/>
          <w:numId w:val="26"/>
        </w:numPr>
        <w:ind w:left="1440"/>
        <w:rPr>
          <w:rFonts w:asciiTheme="minorHAnsi" w:hAnsiTheme="minorHAnsi" w:cstheme="minorHAnsi"/>
          <w:sz w:val="21"/>
          <w:szCs w:val="21"/>
        </w:rPr>
      </w:pPr>
      <w:r w:rsidRPr="00CA289D">
        <w:rPr>
          <w:rFonts w:asciiTheme="minorHAnsi" w:hAnsiTheme="minorHAnsi" w:cstheme="minorHAnsi"/>
          <w:sz w:val="21"/>
          <w:szCs w:val="21"/>
        </w:rPr>
        <w:t>determine eligibility for cash or other humanitarian assistance</w:t>
      </w:r>
    </w:p>
    <w:p w:rsidRPr="00CA289D" w:rsidR="00BD3816" w:rsidP="00381176" w:rsidRDefault="00C97914" w14:paraId="4A8F74ED" w14:textId="77777777">
      <w:pPr>
        <w:pStyle w:val="ListParagraph"/>
        <w:numPr>
          <w:ilvl w:val="1"/>
          <w:numId w:val="26"/>
        </w:numPr>
        <w:ind w:left="1440"/>
        <w:rPr>
          <w:rFonts w:asciiTheme="minorHAnsi" w:hAnsiTheme="minorHAnsi" w:cstheme="minorHAnsi"/>
          <w:sz w:val="21"/>
          <w:szCs w:val="21"/>
        </w:rPr>
      </w:pPr>
      <w:r w:rsidRPr="00CA289D">
        <w:rPr>
          <w:rFonts w:asciiTheme="minorHAnsi" w:hAnsiTheme="minorHAnsi" w:cstheme="minorHAnsi"/>
          <w:sz w:val="21"/>
          <w:szCs w:val="21"/>
        </w:rPr>
        <w:t>contact households about the status of their cash assistance or other humanitarian services</w:t>
      </w:r>
    </w:p>
    <w:p w:rsidRPr="00CA289D" w:rsidR="00BD3816" w:rsidP="00381176" w:rsidRDefault="00C97914" w14:paraId="51F25CA2" w14:textId="77777777">
      <w:pPr>
        <w:pStyle w:val="ListParagraph"/>
        <w:numPr>
          <w:ilvl w:val="1"/>
          <w:numId w:val="26"/>
        </w:numPr>
        <w:ind w:left="1440"/>
        <w:rPr>
          <w:rFonts w:asciiTheme="minorHAnsi" w:hAnsiTheme="minorHAnsi" w:cstheme="minorHAnsi"/>
          <w:sz w:val="21"/>
          <w:szCs w:val="21"/>
        </w:rPr>
      </w:pPr>
      <w:r w:rsidRPr="00CA289D">
        <w:rPr>
          <w:rFonts w:asciiTheme="minorHAnsi" w:hAnsiTheme="minorHAnsi" w:cstheme="minorHAnsi"/>
          <w:sz w:val="21"/>
          <w:szCs w:val="21"/>
        </w:rPr>
        <w:t>inform Financial Service Providers of any data required to distribute cash assistance to households</w:t>
      </w:r>
    </w:p>
    <w:p w:rsidRPr="00CA289D" w:rsidR="00BD3816" w:rsidP="00381176" w:rsidRDefault="00C97914" w14:paraId="645A58C5" w14:textId="575F5C32">
      <w:pPr>
        <w:pStyle w:val="ListParagraph"/>
        <w:numPr>
          <w:ilvl w:val="1"/>
          <w:numId w:val="26"/>
        </w:numPr>
        <w:ind w:left="1440"/>
        <w:rPr>
          <w:rFonts w:asciiTheme="minorHAnsi" w:hAnsiTheme="minorHAnsi" w:cstheme="minorHAnsi"/>
          <w:sz w:val="21"/>
          <w:szCs w:val="21"/>
        </w:rPr>
      </w:pPr>
      <w:r w:rsidRPr="00CA289D">
        <w:rPr>
          <w:rFonts w:asciiTheme="minorHAnsi" w:hAnsiTheme="minorHAnsi" w:cstheme="minorHAnsi"/>
          <w:sz w:val="21"/>
          <w:szCs w:val="21"/>
        </w:rPr>
        <w:t>provide answers to questions and technical challenges that recipients</w:t>
      </w:r>
      <w:r w:rsidR="00F41B48">
        <w:rPr>
          <w:rFonts w:asciiTheme="minorHAnsi" w:hAnsiTheme="minorHAnsi" w:cstheme="minorHAnsi"/>
          <w:sz w:val="21"/>
          <w:szCs w:val="21"/>
        </w:rPr>
        <w:t xml:space="preserve"> of cash assistance or other humanitarian services</w:t>
      </w:r>
      <w:r w:rsidRPr="00CA289D">
        <w:rPr>
          <w:rFonts w:asciiTheme="minorHAnsi" w:hAnsiTheme="minorHAnsi" w:cstheme="minorHAnsi"/>
          <w:sz w:val="21"/>
          <w:szCs w:val="21"/>
        </w:rPr>
        <w:t xml:space="preserve"> experience</w:t>
      </w:r>
    </w:p>
    <w:p w:rsidRPr="00CA289D" w:rsidR="00BD3816" w:rsidP="00381176" w:rsidRDefault="00AF02A7" w14:paraId="704928CC" w14:textId="21B303FB">
      <w:pPr>
        <w:pStyle w:val="ListParagraph"/>
        <w:numPr>
          <w:ilvl w:val="1"/>
          <w:numId w:val="26"/>
        </w:numPr>
        <w:ind w:left="1440"/>
        <w:rPr>
          <w:rFonts w:asciiTheme="minorHAnsi" w:hAnsiTheme="minorHAnsi" w:cstheme="minorHAnsi"/>
          <w:sz w:val="21"/>
          <w:szCs w:val="21"/>
        </w:rPr>
      </w:pPr>
      <w:r w:rsidRPr="00CA289D">
        <w:rPr>
          <w:rFonts w:asciiTheme="minorHAnsi" w:hAnsiTheme="minorHAnsi" w:cstheme="minorHAnsi"/>
          <w:sz w:val="21"/>
          <w:szCs w:val="21"/>
        </w:rPr>
        <w:t>R</w:t>
      </w:r>
      <w:r w:rsidRPr="00CA289D" w:rsidR="00C97914">
        <w:rPr>
          <w:rFonts w:asciiTheme="minorHAnsi" w:hAnsiTheme="minorHAnsi" w:cstheme="minorHAnsi"/>
          <w:sz w:val="21"/>
          <w:szCs w:val="21"/>
        </w:rPr>
        <w:t xml:space="preserve">ecord the data on a </w:t>
      </w:r>
      <w:r w:rsidRPr="00CA289D">
        <w:rPr>
          <w:rFonts w:asciiTheme="minorHAnsi" w:hAnsiTheme="minorHAnsi" w:cstheme="minorHAnsi"/>
          <w:sz w:val="21"/>
          <w:szCs w:val="21"/>
        </w:rPr>
        <w:t>third-party</w:t>
      </w:r>
      <w:r w:rsidRPr="00CA289D" w:rsidR="00C97914">
        <w:rPr>
          <w:rFonts w:asciiTheme="minorHAnsi" w:hAnsiTheme="minorHAnsi" w:cstheme="minorHAnsi"/>
          <w:sz w:val="21"/>
          <w:szCs w:val="21"/>
        </w:rPr>
        <w:t xml:space="preserve"> </w:t>
      </w:r>
      <w:r w:rsidRPr="00CA289D">
        <w:rPr>
          <w:rFonts w:asciiTheme="minorHAnsi" w:hAnsiTheme="minorHAnsi" w:cstheme="minorHAnsi"/>
          <w:sz w:val="21"/>
          <w:szCs w:val="21"/>
        </w:rPr>
        <w:t xml:space="preserve">server called </w:t>
      </w:r>
      <w:proofErr w:type="spellStart"/>
      <w:r w:rsidRPr="00CA289D">
        <w:rPr>
          <w:rFonts w:asciiTheme="minorHAnsi" w:hAnsiTheme="minorHAnsi" w:cstheme="minorHAnsi"/>
          <w:sz w:val="21"/>
          <w:szCs w:val="21"/>
        </w:rPr>
        <w:t>RedRose</w:t>
      </w:r>
      <w:proofErr w:type="spellEnd"/>
      <w:r w:rsidRPr="00CA289D">
        <w:rPr>
          <w:rFonts w:asciiTheme="minorHAnsi" w:hAnsiTheme="minorHAnsi" w:cstheme="minorHAnsi"/>
          <w:sz w:val="21"/>
          <w:szCs w:val="21"/>
        </w:rPr>
        <w:t xml:space="preserve">, </w:t>
      </w:r>
      <w:r w:rsidRPr="00CA289D" w:rsidR="00C97914">
        <w:rPr>
          <w:rFonts w:asciiTheme="minorHAnsi" w:hAnsiTheme="minorHAnsi" w:cstheme="minorHAnsi"/>
          <w:sz w:val="21"/>
          <w:szCs w:val="21"/>
        </w:rPr>
        <w:t xml:space="preserve">for analysis, deduplication and referrals to services offered by other humanitarian organizations.  </w:t>
      </w:r>
    </w:p>
    <w:p w:rsidRPr="00CA289D" w:rsidR="00946F32" w:rsidP="00871455" w:rsidRDefault="00946F32" w14:paraId="7B123C92" w14:textId="334DDFAA">
      <w:pPr>
        <w:pStyle w:val="ListParagraph"/>
        <w:numPr>
          <w:ilvl w:val="1"/>
          <w:numId w:val="26"/>
        </w:numPr>
        <w:ind w:left="1440"/>
        <w:jc w:val="both"/>
        <w:rPr>
          <w:rFonts w:asciiTheme="minorHAnsi" w:hAnsiTheme="minorHAnsi" w:cstheme="minorHAnsi"/>
          <w:sz w:val="21"/>
          <w:szCs w:val="21"/>
        </w:rPr>
      </w:pPr>
      <w:r w:rsidRPr="00CA289D">
        <w:rPr>
          <w:rFonts w:asciiTheme="minorHAnsi" w:hAnsiTheme="minorHAnsi" w:cstheme="minorHAnsi"/>
          <w:sz w:val="21"/>
          <w:szCs w:val="21"/>
        </w:rPr>
        <w:t xml:space="preserve">Contact households after </w:t>
      </w:r>
      <w:r w:rsidR="00B81F90">
        <w:rPr>
          <w:rFonts w:asciiTheme="minorHAnsi" w:hAnsiTheme="minorHAnsi" w:cstheme="minorHAnsi"/>
          <w:sz w:val="21"/>
          <w:szCs w:val="21"/>
        </w:rPr>
        <w:t xml:space="preserve">the provision of </w:t>
      </w:r>
      <w:r w:rsidRPr="00CA289D">
        <w:rPr>
          <w:rFonts w:asciiTheme="minorHAnsi" w:hAnsiTheme="minorHAnsi" w:cstheme="minorHAnsi"/>
          <w:sz w:val="21"/>
          <w:szCs w:val="21"/>
        </w:rPr>
        <w:t>cash assistance</w:t>
      </w:r>
      <w:r w:rsidR="00B81F90">
        <w:rPr>
          <w:rFonts w:asciiTheme="minorHAnsi" w:hAnsiTheme="minorHAnsi" w:cstheme="minorHAnsi"/>
          <w:sz w:val="21"/>
          <w:szCs w:val="21"/>
        </w:rPr>
        <w:t xml:space="preserve"> or other humanitarian </w:t>
      </w:r>
      <w:proofErr w:type="spellStart"/>
      <w:r w:rsidR="00B81F90">
        <w:rPr>
          <w:rFonts w:asciiTheme="minorHAnsi" w:hAnsiTheme="minorHAnsi" w:cstheme="minorHAnsi"/>
          <w:sz w:val="21"/>
          <w:szCs w:val="21"/>
        </w:rPr>
        <w:t>services</w:t>
      </w:r>
      <w:r w:rsidRPr="00CA289D">
        <w:rPr>
          <w:rFonts w:asciiTheme="minorHAnsi" w:hAnsiTheme="minorHAnsi" w:cstheme="minorHAnsi"/>
          <w:sz w:val="21"/>
          <w:szCs w:val="21"/>
        </w:rPr>
        <w:t>to</w:t>
      </w:r>
      <w:proofErr w:type="spellEnd"/>
      <w:r w:rsidRPr="00CA289D">
        <w:rPr>
          <w:rFonts w:asciiTheme="minorHAnsi" w:hAnsiTheme="minorHAnsi" w:cstheme="minorHAnsi"/>
          <w:sz w:val="21"/>
          <w:szCs w:val="21"/>
        </w:rPr>
        <w:t xml:space="preserve"> verify if </w:t>
      </w:r>
      <w:r w:rsidRPr="00CA289D" w:rsidR="00BB078A">
        <w:rPr>
          <w:rFonts w:asciiTheme="minorHAnsi" w:hAnsiTheme="minorHAnsi" w:cstheme="minorHAnsi"/>
          <w:sz w:val="21"/>
          <w:szCs w:val="21"/>
        </w:rPr>
        <w:t xml:space="preserve">the </w:t>
      </w:r>
      <w:r w:rsidR="00B81F90">
        <w:rPr>
          <w:rFonts w:asciiTheme="minorHAnsi" w:hAnsiTheme="minorHAnsi" w:cstheme="minorHAnsi"/>
          <w:sz w:val="21"/>
          <w:szCs w:val="21"/>
        </w:rPr>
        <w:t xml:space="preserve">efficacy and </w:t>
      </w:r>
      <w:r w:rsidRPr="00CA289D" w:rsidR="00BB078A">
        <w:rPr>
          <w:rFonts w:asciiTheme="minorHAnsi" w:hAnsiTheme="minorHAnsi" w:cstheme="minorHAnsi"/>
          <w:sz w:val="21"/>
          <w:szCs w:val="21"/>
        </w:rPr>
        <w:t>impact of the program</w:t>
      </w:r>
      <w:r w:rsidR="00B81F90">
        <w:rPr>
          <w:rFonts w:asciiTheme="minorHAnsi" w:hAnsiTheme="minorHAnsi" w:cstheme="minorHAnsi"/>
          <w:sz w:val="21"/>
          <w:szCs w:val="21"/>
        </w:rPr>
        <w:t>(s)</w:t>
      </w:r>
    </w:p>
    <w:p w:rsidRPr="00CA289D" w:rsidR="00BD3816" w:rsidP="00381176" w:rsidRDefault="00BD3816" w14:paraId="714CF1F3" w14:textId="77777777">
      <w:pPr>
        <w:pStyle w:val="NoSpacing"/>
        <w:ind w:left="1530"/>
        <w:jc w:val="both"/>
        <w:rPr>
          <w:rFonts w:cstheme="minorHAnsi"/>
          <w:sz w:val="21"/>
          <w:szCs w:val="21"/>
        </w:rPr>
      </w:pPr>
    </w:p>
    <w:p w:rsidRPr="00CA289D" w:rsidR="00BD3816" w:rsidP="00BD3816" w:rsidRDefault="009462C1" w14:paraId="3FAC424E" w14:textId="6D5D237D">
      <w:pPr>
        <w:pStyle w:val="NoSpacing"/>
        <w:numPr>
          <w:ilvl w:val="0"/>
          <w:numId w:val="24"/>
        </w:numPr>
        <w:jc w:val="both"/>
        <w:rPr>
          <w:rFonts w:cstheme="minorHAnsi"/>
          <w:sz w:val="21"/>
          <w:szCs w:val="21"/>
        </w:rPr>
      </w:pPr>
      <w:r w:rsidRPr="00CA289D">
        <w:rPr>
          <w:rFonts w:cstheme="minorHAnsi"/>
          <w:b/>
          <w:bCs/>
        </w:rPr>
        <w:t xml:space="preserve">Enable </w:t>
      </w:r>
      <w:r w:rsidRPr="00CA289D" w:rsidR="00C97914">
        <w:rPr>
          <w:rFonts w:cstheme="minorHAnsi"/>
          <w:b/>
          <w:bCs/>
        </w:rPr>
        <w:t xml:space="preserve">the </w:t>
      </w:r>
      <w:r w:rsidRPr="00FA16E3" w:rsidR="00E35CA1">
        <w:rPr>
          <w:rFonts w:cstheme="minorHAnsi"/>
          <w:b/>
          <w:bCs/>
          <w:highlight w:val="yellow"/>
        </w:rPr>
        <w:t xml:space="preserve">[add </w:t>
      </w:r>
      <w:r w:rsidR="00E35CA1">
        <w:rPr>
          <w:rFonts w:cstheme="minorHAnsi"/>
          <w:b/>
          <w:bCs/>
          <w:highlight w:val="yellow"/>
        </w:rPr>
        <w:t xml:space="preserve">name of </w:t>
      </w:r>
      <w:r w:rsidRPr="00FA16E3" w:rsidR="00E35CA1">
        <w:rPr>
          <w:rFonts w:cstheme="minorHAnsi"/>
          <w:b/>
          <w:bCs/>
          <w:highlight w:val="yellow"/>
        </w:rPr>
        <w:t>other Party]</w:t>
      </w:r>
      <w:r w:rsidRPr="00FA16E3" w:rsidR="00E35CA1">
        <w:rPr>
          <w:rFonts w:cstheme="minorHAnsi"/>
          <w:b/>
          <w:bCs/>
        </w:rPr>
        <w:t xml:space="preserve"> </w:t>
      </w:r>
      <w:r w:rsidRPr="00CA289D" w:rsidR="00C97914">
        <w:rPr>
          <w:rFonts w:cstheme="minorHAnsi"/>
          <w:b/>
          <w:bCs/>
        </w:rPr>
        <w:t>to provide sustainable and resourced humanitarian services</w:t>
      </w:r>
      <w:r w:rsidRPr="00CA289D" w:rsidR="00BD3816">
        <w:rPr>
          <w:rFonts w:cstheme="minorHAnsi"/>
          <w:b/>
          <w:bCs/>
        </w:rPr>
        <w:t>:</w:t>
      </w:r>
      <w:r w:rsidRPr="00CA289D" w:rsidR="00BD3816">
        <w:rPr>
          <w:rFonts w:cstheme="minorHAnsi"/>
        </w:rPr>
        <w:t xml:space="preserve"> </w:t>
      </w:r>
      <w:r w:rsidRPr="00CA289D" w:rsidR="00C97914">
        <w:rPr>
          <w:rFonts w:cstheme="minorHAnsi"/>
        </w:rPr>
        <w:t xml:space="preserve">The Parties’ </w:t>
      </w:r>
      <w:r w:rsidRPr="00CA289D">
        <w:rPr>
          <w:rFonts w:cstheme="minorHAnsi"/>
        </w:rPr>
        <w:t>will</w:t>
      </w:r>
      <w:r w:rsidRPr="00CA289D" w:rsidR="00C97914">
        <w:rPr>
          <w:rFonts w:cstheme="minorHAnsi"/>
        </w:rPr>
        <w:t xml:space="preserve"> collect data from branches of the </w:t>
      </w:r>
      <w:r w:rsidRPr="00FA16E3" w:rsidR="00E35CA1">
        <w:rPr>
          <w:rFonts w:cstheme="minorHAnsi"/>
          <w:b/>
          <w:bCs/>
          <w:highlight w:val="yellow"/>
        </w:rPr>
        <w:t xml:space="preserve">[add </w:t>
      </w:r>
      <w:r w:rsidR="00E35CA1">
        <w:rPr>
          <w:rFonts w:cstheme="minorHAnsi"/>
          <w:b/>
          <w:bCs/>
          <w:highlight w:val="yellow"/>
        </w:rPr>
        <w:t xml:space="preserve">name of </w:t>
      </w:r>
      <w:r w:rsidRPr="00FA16E3" w:rsidR="00E35CA1">
        <w:rPr>
          <w:rFonts w:cstheme="minorHAnsi"/>
          <w:b/>
          <w:bCs/>
          <w:highlight w:val="yellow"/>
        </w:rPr>
        <w:t>other Party]</w:t>
      </w:r>
      <w:r w:rsidRPr="00CA289D" w:rsidR="001D156C">
        <w:rPr>
          <w:rFonts w:cstheme="minorHAnsi"/>
        </w:rPr>
        <w:t xml:space="preserve"> </w:t>
      </w:r>
      <w:r w:rsidRPr="00CA289D" w:rsidR="00C97914">
        <w:rPr>
          <w:rFonts w:cstheme="minorHAnsi"/>
        </w:rPr>
        <w:t>and use the data to:</w:t>
      </w:r>
    </w:p>
    <w:p w:rsidRPr="00CA289D" w:rsidR="00814BD1" w:rsidP="00814BD1" w:rsidRDefault="00814BD1" w14:paraId="31562D6B" w14:textId="77777777">
      <w:pPr>
        <w:pStyle w:val="NoSpacing"/>
        <w:ind w:left="720"/>
        <w:jc w:val="both"/>
        <w:rPr>
          <w:rFonts w:cstheme="minorHAnsi"/>
          <w:sz w:val="21"/>
          <w:szCs w:val="21"/>
        </w:rPr>
      </w:pPr>
    </w:p>
    <w:p w:rsidRPr="00880075" w:rsidR="00BD3816" w:rsidP="00381176" w:rsidRDefault="00C97914" w14:paraId="49A9C480" w14:textId="67FD7305">
      <w:pPr>
        <w:pStyle w:val="NoSpacing"/>
        <w:numPr>
          <w:ilvl w:val="1"/>
          <w:numId w:val="27"/>
        </w:numPr>
        <w:ind w:left="1440"/>
        <w:jc w:val="both"/>
        <w:rPr>
          <w:rFonts w:cstheme="minorHAnsi"/>
          <w:sz w:val="21"/>
          <w:szCs w:val="21"/>
          <w:highlight w:val="yellow"/>
        </w:rPr>
      </w:pPr>
      <w:r w:rsidRPr="00CA289D">
        <w:rPr>
          <w:rFonts w:cstheme="minorHAnsi"/>
        </w:rPr>
        <w:t xml:space="preserve">aid in identifying, engaging, recruiting, and managing staff and volunteers for current and future activities of </w:t>
      </w:r>
      <w:r w:rsidRPr="00A505CE" w:rsidR="00E35CA1">
        <w:rPr>
          <w:rFonts w:cstheme="minorHAnsi"/>
          <w:highlight w:val="yellow"/>
        </w:rPr>
        <w:t>[add name of other Party]</w:t>
      </w:r>
    </w:p>
    <w:p w:rsidRPr="00CA289D" w:rsidR="00BD3816" w:rsidP="00381176" w:rsidRDefault="00C97914" w14:paraId="5BD2C0EE" w14:textId="72A9093D">
      <w:pPr>
        <w:pStyle w:val="NoSpacing"/>
        <w:numPr>
          <w:ilvl w:val="1"/>
          <w:numId w:val="27"/>
        </w:numPr>
        <w:ind w:left="1440"/>
        <w:jc w:val="both"/>
        <w:rPr>
          <w:rFonts w:cstheme="minorHAnsi"/>
          <w:sz w:val="21"/>
          <w:szCs w:val="21"/>
        </w:rPr>
      </w:pPr>
      <w:r w:rsidRPr="00CA289D">
        <w:rPr>
          <w:rFonts w:cstheme="minorHAnsi"/>
        </w:rPr>
        <w:t xml:space="preserve">collate and </w:t>
      </w:r>
      <w:proofErr w:type="spellStart"/>
      <w:r w:rsidRPr="00CA289D">
        <w:rPr>
          <w:rFonts w:cstheme="minorHAnsi"/>
        </w:rPr>
        <w:t>analyze</w:t>
      </w:r>
      <w:proofErr w:type="spellEnd"/>
      <w:r w:rsidRPr="00CA289D">
        <w:rPr>
          <w:rFonts w:cstheme="minorHAnsi"/>
        </w:rPr>
        <w:t xml:space="preserve"> information related to the humanitarian services provided </w:t>
      </w:r>
      <w:r w:rsidRPr="00A505CE">
        <w:rPr>
          <w:rFonts w:cstheme="minorHAnsi"/>
        </w:rPr>
        <w:t xml:space="preserve">by </w:t>
      </w:r>
      <w:r w:rsidRPr="00A505CE" w:rsidR="00E35CA1">
        <w:rPr>
          <w:rFonts w:cstheme="minorHAnsi"/>
          <w:highlight w:val="yellow"/>
        </w:rPr>
        <w:t>[add name of other Party]</w:t>
      </w:r>
      <w:r w:rsidRPr="00A505CE" w:rsidR="00E35CA1">
        <w:rPr>
          <w:rFonts w:cstheme="minorHAnsi"/>
        </w:rPr>
        <w:t xml:space="preserve"> </w:t>
      </w:r>
      <w:r w:rsidRPr="00CA289D">
        <w:rPr>
          <w:rFonts w:cstheme="minorHAnsi"/>
        </w:rPr>
        <w:t xml:space="preserve">for the people affected by the </w:t>
      </w:r>
      <w:r w:rsidRPr="00A505CE">
        <w:rPr>
          <w:rFonts w:cstheme="minorHAnsi"/>
          <w:highlight w:val="yellow"/>
        </w:rPr>
        <w:t>crisis</w:t>
      </w:r>
      <w:r w:rsidRPr="00CA289D">
        <w:rPr>
          <w:rFonts w:cstheme="minorHAnsi"/>
        </w:rPr>
        <w:t>, in order to determine where and what services are taking place for the purposes of planning, logistics, monitoring and evaluation</w:t>
      </w:r>
    </w:p>
    <w:p w:rsidRPr="00CA289D" w:rsidR="00C97914" w:rsidP="00381176" w:rsidRDefault="00C97914" w14:paraId="42BB391C" w14:textId="66156B49">
      <w:pPr>
        <w:pStyle w:val="NoSpacing"/>
        <w:numPr>
          <w:ilvl w:val="1"/>
          <w:numId w:val="27"/>
        </w:numPr>
        <w:ind w:left="1440"/>
        <w:jc w:val="both"/>
        <w:rPr>
          <w:rFonts w:cstheme="minorHAnsi"/>
          <w:sz w:val="21"/>
          <w:szCs w:val="21"/>
        </w:rPr>
      </w:pPr>
      <w:r w:rsidRPr="00CA289D">
        <w:rPr>
          <w:rFonts w:cstheme="minorHAnsi"/>
        </w:rPr>
        <w:t xml:space="preserve">share information related to the humanitarian services provided </w:t>
      </w:r>
      <w:r w:rsidRPr="00A505CE">
        <w:rPr>
          <w:rFonts w:cstheme="minorHAnsi"/>
        </w:rPr>
        <w:t xml:space="preserve">by </w:t>
      </w:r>
      <w:r w:rsidRPr="00A505CE" w:rsidR="00E35CA1">
        <w:rPr>
          <w:rFonts w:cstheme="minorHAnsi"/>
          <w:highlight w:val="yellow"/>
        </w:rPr>
        <w:t>[add name of other Party]</w:t>
      </w:r>
      <w:r w:rsidRPr="00A505CE" w:rsidR="00E35CA1">
        <w:rPr>
          <w:rFonts w:cstheme="minorHAnsi"/>
        </w:rPr>
        <w:t xml:space="preserve"> </w:t>
      </w:r>
      <w:r w:rsidRPr="00CA289D">
        <w:rPr>
          <w:rFonts w:cstheme="minorHAnsi"/>
        </w:rPr>
        <w:t>to coordinate and plan assistance activities with the Red Cross and Red Crescent Movement partners and other humanitarian organizations, as well as to identify where additional resources are needed</w:t>
      </w:r>
    </w:p>
    <w:p w:rsidRPr="00CA289D" w:rsidR="00393C86" w:rsidP="00393C86" w:rsidRDefault="00393C86" w14:paraId="22A2B967" w14:textId="77777777">
      <w:pPr>
        <w:rPr>
          <w:rFonts w:asciiTheme="minorHAnsi" w:hAnsiTheme="minorHAnsi" w:cstheme="minorHAnsi"/>
          <w:sz w:val="22"/>
          <w:szCs w:val="22"/>
        </w:rPr>
      </w:pPr>
    </w:p>
    <w:p w:rsidRPr="00CA289D" w:rsidR="00393C86" w:rsidP="00393C86" w:rsidRDefault="00393C86" w14:paraId="57AF7677" w14:textId="24984C30">
      <w:pPr>
        <w:pStyle w:val="ListParagraph"/>
        <w:numPr>
          <w:ilvl w:val="0"/>
          <w:numId w:val="18"/>
        </w:numPr>
        <w:rPr>
          <w:rFonts w:asciiTheme="minorHAnsi" w:hAnsiTheme="minorHAnsi" w:cstheme="minorHAnsi"/>
          <w:sz w:val="22"/>
          <w:szCs w:val="22"/>
        </w:rPr>
      </w:pPr>
      <w:r w:rsidRPr="00CA289D">
        <w:rPr>
          <w:rFonts w:asciiTheme="minorHAnsi" w:hAnsiTheme="minorHAnsi" w:cstheme="minorHAnsi"/>
          <w:sz w:val="22"/>
          <w:szCs w:val="22"/>
        </w:rPr>
        <w:t xml:space="preserve">The </w:t>
      </w:r>
      <w:r w:rsidRPr="00CA289D" w:rsidR="00C371F8">
        <w:rPr>
          <w:rFonts w:asciiTheme="minorHAnsi" w:hAnsiTheme="minorHAnsi" w:cstheme="minorHAnsi"/>
          <w:sz w:val="22"/>
          <w:szCs w:val="22"/>
        </w:rPr>
        <w:t>P</w:t>
      </w:r>
      <w:r w:rsidRPr="00CA289D">
        <w:rPr>
          <w:rFonts w:asciiTheme="minorHAnsi" w:hAnsiTheme="minorHAnsi" w:cstheme="minorHAnsi"/>
          <w:sz w:val="22"/>
          <w:szCs w:val="22"/>
        </w:rPr>
        <w:t xml:space="preserve">arties agree only to process Shared Personal Data as defined in Schedule </w:t>
      </w:r>
      <w:r w:rsidRPr="00CA289D" w:rsidR="00C371F8">
        <w:rPr>
          <w:rFonts w:asciiTheme="minorHAnsi" w:hAnsiTheme="minorHAnsi" w:cstheme="minorHAnsi"/>
          <w:sz w:val="22"/>
          <w:szCs w:val="22"/>
        </w:rPr>
        <w:t>1</w:t>
      </w:r>
      <w:r w:rsidRPr="00CA289D">
        <w:rPr>
          <w:rFonts w:asciiTheme="minorHAnsi" w:hAnsiTheme="minorHAnsi" w:cstheme="minorHAnsi"/>
          <w:sz w:val="22"/>
          <w:szCs w:val="22"/>
        </w:rPr>
        <w:t>, for the purpose(s) set out in clause I of this Schedule and shall not process the Shared Personal Data in a</w:t>
      </w:r>
      <w:r w:rsidRPr="00CA289D" w:rsidR="00906A89">
        <w:rPr>
          <w:rFonts w:asciiTheme="minorHAnsi" w:hAnsiTheme="minorHAnsi" w:cstheme="minorHAnsi"/>
          <w:sz w:val="22"/>
          <w:szCs w:val="22"/>
        </w:rPr>
        <w:t>ny</w:t>
      </w:r>
      <w:r w:rsidRPr="00CA289D">
        <w:rPr>
          <w:rFonts w:asciiTheme="minorHAnsi" w:hAnsiTheme="minorHAnsi" w:cstheme="minorHAnsi"/>
          <w:sz w:val="22"/>
          <w:szCs w:val="22"/>
        </w:rPr>
        <w:t xml:space="preserve"> way that is incompatible with the</w:t>
      </w:r>
      <w:r w:rsidRPr="00CA289D" w:rsidR="00B4563B">
        <w:rPr>
          <w:rFonts w:asciiTheme="minorHAnsi" w:hAnsiTheme="minorHAnsi" w:cstheme="minorHAnsi"/>
          <w:sz w:val="22"/>
          <w:szCs w:val="22"/>
        </w:rPr>
        <w:t>se</w:t>
      </w:r>
      <w:r w:rsidRPr="00CA289D">
        <w:rPr>
          <w:rFonts w:asciiTheme="minorHAnsi" w:hAnsiTheme="minorHAnsi" w:cstheme="minorHAnsi"/>
          <w:sz w:val="22"/>
          <w:szCs w:val="22"/>
        </w:rPr>
        <w:t xml:space="preserve"> purpose(s).</w:t>
      </w:r>
    </w:p>
    <w:p w:rsidRPr="00CA289D" w:rsidR="00393C86" w:rsidP="00393C86" w:rsidRDefault="00393C86" w14:paraId="0160A01B" w14:textId="77777777">
      <w:pPr>
        <w:rPr>
          <w:rFonts w:asciiTheme="minorHAnsi" w:hAnsiTheme="minorHAnsi" w:cstheme="minorHAnsi"/>
          <w:sz w:val="22"/>
          <w:szCs w:val="22"/>
        </w:rPr>
      </w:pPr>
    </w:p>
    <w:p w:rsidRPr="00CA289D" w:rsidR="00393C86" w:rsidP="00B4563B" w:rsidRDefault="00393C86" w14:paraId="72EADC5C" w14:textId="7B221D69">
      <w:pPr>
        <w:pStyle w:val="ListParagraph"/>
        <w:numPr>
          <w:ilvl w:val="0"/>
          <w:numId w:val="17"/>
        </w:numPr>
        <w:rPr>
          <w:rFonts w:asciiTheme="minorHAnsi" w:hAnsiTheme="minorHAnsi" w:cstheme="minorHAnsi"/>
          <w:b/>
          <w:bCs/>
          <w:sz w:val="22"/>
          <w:szCs w:val="22"/>
        </w:rPr>
      </w:pPr>
      <w:r w:rsidRPr="00CA289D">
        <w:rPr>
          <w:rFonts w:asciiTheme="minorHAnsi" w:hAnsiTheme="minorHAnsi" w:cstheme="minorHAnsi"/>
          <w:b/>
          <w:bCs/>
          <w:sz w:val="22"/>
          <w:szCs w:val="22"/>
        </w:rPr>
        <w:t>Basis for Data Collection/Processing</w:t>
      </w:r>
    </w:p>
    <w:p w:rsidRPr="00CA289D" w:rsidR="00393C86" w:rsidP="00393C86" w:rsidRDefault="00393C86" w14:paraId="3714AA3D" w14:textId="77777777">
      <w:pPr>
        <w:rPr>
          <w:rFonts w:asciiTheme="minorHAnsi" w:hAnsiTheme="minorHAnsi" w:cstheme="minorHAnsi"/>
          <w:b/>
          <w:bCs/>
          <w:sz w:val="22"/>
          <w:szCs w:val="22"/>
        </w:rPr>
      </w:pPr>
    </w:p>
    <w:p w:rsidRPr="00CA289D" w:rsidR="00F94F36" w:rsidP="00393C86" w:rsidRDefault="00393C86" w14:paraId="43A82B07" w14:textId="2DF99FFC">
      <w:pPr>
        <w:pStyle w:val="ListParagraph"/>
        <w:numPr>
          <w:ilvl w:val="0"/>
          <w:numId w:val="3"/>
        </w:numPr>
        <w:rPr>
          <w:rFonts w:asciiTheme="minorHAnsi" w:hAnsiTheme="minorHAnsi" w:cstheme="minorHAnsi"/>
          <w:sz w:val="22"/>
          <w:szCs w:val="22"/>
        </w:rPr>
      </w:pPr>
      <w:r w:rsidRPr="00CA289D">
        <w:rPr>
          <w:rFonts w:asciiTheme="minorHAnsi" w:hAnsiTheme="minorHAnsi" w:cstheme="minorHAnsi"/>
          <w:sz w:val="22"/>
          <w:szCs w:val="22"/>
        </w:rPr>
        <w:t xml:space="preserve">Personal data shared under the terms of this Agreement shall be processed on </w:t>
      </w:r>
      <w:r w:rsidRPr="00B81F90" w:rsidR="00BF3130">
        <w:rPr>
          <w:rFonts w:asciiTheme="minorHAnsi" w:hAnsiTheme="minorHAnsi" w:cstheme="minorHAnsi"/>
          <w:b/>
          <w:bCs/>
          <w:sz w:val="22"/>
          <w:szCs w:val="22"/>
          <w:u w:val="single"/>
        </w:rPr>
        <w:t>one or more</w:t>
      </w:r>
      <w:r w:rsidR="00BF3130">
        <w:rPr>
          <w:rFonts w:asciiTheme="minorHAnsi" w:hAnsiTheme="minorHAnsi" w:cstheme="minorHAnsi"/>
          <w:sz w:val="22"/>
          <w:szCs w:val="22"/>
        </w:rPr>
        <w:t xml:space="preserve"> of </w:t>
      </w:r>
      <w:r w:rsidRPr="00CA289D">
        <w:rPr>
          <w:rFonts w:asciiTheme="minorHAnsi" w:hAnsiTheme="minorHAnsi" w:cstheme="minorHAnsi"/>
          <w:sz w:val="22"/>
          <w:szCs w:val="22"/>
        </w:rPr>
        <w:t>the following bases as established under international law</w:t>
      </w:r>
      <w:r w:rsidRPr="00CA289D" w:rsidR="00F70F19">
        <w:rPr>
          <w:rFonts w:asciiTheme="minorHAnsi" w:hAnsiTheme="minorHAnsi" w:cstheme="minorHAnsi"/>
          <w:sz w:val="22"/>
          <w:szCs w:val="22"/>
        </w:rPr>
        <w:t xml:space="preserve">, </w:t>
      </w:r>
      <w:r w:rsidRPr="00CA289D">
        <w:rPr>
          <w:rFonts w:asciiTheme="minorHAnsi" w:hAnsiTheme="minorHAnsi" w:cstheme="minorHAnsi"/>
          <w:sz w:val="22"/>
          <w:szCs w:val="22"/>
        </w:rPr>
        <w:t>IFRC</w:t>
      </w:r>
      <w:r w:rsidRPr="00CA289D" w:rsidR="00D70E45">
        <w:rPr>
          <w:rFonts w:asciiTheme="minorHAnsi" w:hAnsiTheme="minorHAnsi" w:cstheme="minorHAnsi"/>
          <w:sz w:val="22"/>
          <w:szCs w:val="22"/>
        </w:rPr>
        <w:t>’</w:t>
      </w:r>
      <w:r w:rsidR="000C29E8">
        <w:rPr>
          <w:rFonts w:asciiTheme="minorHAnsi" w:hAnsiTheme="minorHAnsi" w:cstheme="minorHAnsi"/>
          <w:sz w:val="22"/>
          <w:szCs w:val="22"/>
        </w:rPr>
        <w:t>s</w:t>
      </w:r>
      <w:r w:rsidRPr="00CA289D" w:rsidR="00D70E45">
        <w:rPr>
          <w:rFonts w:asciiTheme="minorHAnsi" w:hAnsiTheme="minorHAnsi" w:cstheme="minorHAnsi"/>
          <w:sz w:val="22"/>
          <w:szCs w:val="22"/>
        </w:rPr>
        <w:t xml:space="preserve"> </w:t>
      </w:r>
      <w:r w:rsidR="00B81F90">
        <w:rPr>
          <w:rFonts w:asciiTheme="minorHAnsi" w:hAnsiTheme="minorHAnsi" w:cstheme="minorHAnsi"/>
          <w:sz w:val="22"/>
          <w:szCs w:val="22"/>
        </w:rPr>
        <w:t xml:space="preserve">Policy on the Protection of Personal Data and in accordance with its </w:t>
      </w:r>
      <w:r w:rsidRPr="00CA289D" w:rsidR="00D70E45">
        <w:rPr>
          <w:rFonts w:asciiTheme="minorHAnsi" w:hAnsiTheme="minorHAnsi" w:cstheme="minorHAnsi"/>
          <w:sz w:val="22"/>
          <w:szCs w:val="22"/>
        </w:rPr>
        <w:t>humanitarian</w:t>
      </w:r>
      <w:r w:rsidRPr="00CA289D">
        <w:rPr>
          <w:rFonts w:asciiTheme="minorHAnsi" w:hAnsiTheme="minorHAnsi" w:cstheme="minorHAnsi"/>
          <w:sz w:val="22"/>
          <w:szCs w:val="22"/>
        </w:rPr>
        <w:t xml:space="preserve"> mandate</w:t>
      </w:r>
      <w:r w:rsidRPr="00CA289D" w:rsidR="00D70E45">
        <w:rPr>
          <w:rFonts w:asciiTheme="minorHAnsi" w:hAnsiTheme="minorHAnsi" w:cstheme="minorHAnsi"/>
          <w:sz w:val="22"/>
          <w:szCs w:val="22"/>
        </w:rPr>
        <w:t xml:space="preserve"> and/or</w:t>
      </w:r>
      <w:r w:rsidRPr="00CA289D" w:rsidR="00F87134">
        <w:rPr>
          <w:rFonts w:asciiTheme="minorHAnsi" w:hAnsiTheme="minorHAnsi" w:cstheme="minorHAnsi"/>
          <w:sz w:val="22"/>
          <w:szCs w:val="22"/>
        </w:rPr>
        <w:t xml:space="preserve"> </w:t>
      </w:r>
      <w:r w:rsidRPr="00CA289D">
        <w:rPr>
          <w:rFonts w:asciiTheme="minorHAnsi" w:hAnsiTheme="minorHAnsi" w:cstheme="minorHAnsi"/>
          <w:sz w:val="22"/>
          <w:szCs w:val="22"/>
        </w:rPr>
        <w:t>applicable domestic law:</w:t>
      </w:r>
    </w:p>
    <w:p w:rsidRPr="00CA289D" w:rsidR="00393C86" w:rsidP="00F94F36" w:rsidRDefault="00393C86" w14:paraId="097CF414" w14:textId="219DF40C">
      <w:pPr>
        <w:pStyle w:val="ListParagraph"/>
        <w:ind w:left="1080"/>
        <w:rPr>
          <w:rFonts w:asciiTheme="minorHAnsi" w:hAnsiTheme="minorHAnsi" w:cstheme="minorHAnsi"/>
          <w:sz w:val="22"/>
          <w:szCs w:val="22"/>
        </w:rPr>
      </w:pPr>
      <w:r w:rsidRPr="00CA289D">
        <w:rPr>
          <w:rFonts w:asciiTheme="minorHAnsi" w:hAnsiTheme="minorHAnsi" w:cstheme="minorHAnsi"/>
          <w:sz w:val="22"/>
          <w:szCs w:val="22"/>
        </w:rPr>
        <w:t xml:space="preserve"> </w:t>
      </w:r>
    </w:p>
    <w:p w:rsidR="00871455" w:rsidP="00FA333E" w:rsidRDefault="00FA333E" w14:paraId="536189EA" w14:textId="7482A8EC">
      <w:pPr>
        <w:pStyle w:val="ListParagraph"/>
        <w:numPr>
          <w:ilvl w:val="1"/>
          <w:numId w:val="3"/>
        </w:numPr>
        <w:rPr>
          <w:rFonts w:asciiTheme="minorHAnsi" w:hAnsiTheme="minorHAnsi" w:cstheme="minorHAnsi"/>
          <w:sz w:val="22"/>
          <w:szCs w:val="22"/>
        </w:rPr>
      </w:pPr>
      <w:r w:rsidRPr="00CA289D">
        <w:rPr>
          <w:rFonts w:asciiTheme="minorHAnsi" w:hAnsiTheme="minorHAnsi" w:cstheme="minorHAnsi"/>
          <w:sz w:val="22"/>
          <w:szCs w:val="22"/>
        </w:rPr>
        <w:t>Protection of v</w:t>
      </w:r>
      <w:r w:rsidRPr="00CA289D" w:rsidR="00393C86">
        <w:rPr>
          <w:rFonts w:asciiTheme="minorHAnsi" w:hAnsiTheme="minorHAnsi" w:cstheme="minorHAnsi"/>
          <w:sz w:val="22"/>
          <w:szCs w:val="22"/>
        </w:rPr>
        <w:t>ital interests of the Data Subject (</w:t>
      </w:r>
      <w:proofErr w:type="gramStart"/>
      <w:r w:rsidRPr="00CA289D" w:rsidR="00393C86">
        <w:rPr>
          <w:rFonts w:asciiTheme="minorHAnsi" w:hAnsiTheme="minorHAnsi" w:cstheme="minorHAnsi"/>
          <w:sz w:val="22"/>
          <w:szCs w:val="22"/>
        </w:rPr>
        <w:t>e.g.</w:t>
      </w:r>
      <w:proofErr w:type="gramEnd"/>
      <w:r w:rsidRPr="00CA289D" w:rsidR="00393C86">
        <w:rPr>
          <w:rFonts w:asciiTheme="minorHAnsi" w:hAnsiTheme="minorHAnsi" w:cstheme="minorHAnsi"/>
          <w:sz w:val="22"/>
          <w:szCs w:val="22"/>
        </w:rPr>
        <w:t xml:space="preserve"> in an instance where a Data Subject’s life depends on the data sharing);</w:t>
      </w:r>
    </w:p>
    <w:p w:rsidRPr="00CA289D" w:rsidR="00B81F90" w:rsidP="00FA333E" w:rsidRDefault="00B81F90" w14:paraId="5397505B" w14:textId="07673530">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For important reasons of Public Interest;</w:t>
      </w:r>
    </w:p>
    <w:p w:rsidRPr="00CA289D" w:rsidR="00224065" w:rsidP="00FA333E" w:rsidRDefault="7866501F" w14:paraId="059BE124" w14:textId="425433A4">
      <w:pPr>
        <w:pStyle w:val="ListParagraph"/>
        <w:numPr>
          <w:ilvl w:val="1"/>
          <w:numId w:val="3"/>
        </w:numPr>
        <w:rPr>
          <w:rFonts w:asciiTheme="minorHAnsi" w:hAnsiTheme="minorHAnsi" w:cstheme="minorHAnsi"/>
          <w:sz w:val="22"/>
          <w:szCs w:val="22"/>
        </w:rPr>
      </w:pPr>
      <w:r w:rsidRPr="00CA289D">
        <w:rPr>
          <w:rFonts w:asciiTheme="minorHAnsi" w:hAnsiTheme="minorHAnsi" w:cstheme="minorHAnsi"/>
          <w:sz w:val="22"/>
          <w:szCs w:val="22"/>
        </w:rPr>
        <w:t xml:space="preserve">The </w:t>
      </w:r>
      <w:r w:rsidRPr="00CA289D" w:rsidR="69E1F066">
        <w:rPr>
          <w:rFonts w:asciiTheme="minorHAnsi" w:hAnsiTheme="minorHAnsi" w:cstheme="minorHAnsi"/>
          <w:sz w:val="22"/>
          <w:szCs w:val="22"/>
        </w:rPr>
        <w:t>l</w:t>
      </w:r>
      <w:r w:rsidRPr="00CA289D" w:rsidR="04C1DC0E">
        <w:rPr>
          <w:rFonts w:asciiTheme="minorHAnsi" w:hAnsiTheme="minorHAnsi" w:cstheme="minorHAnsi"/>
          <w:sz w:val="22"/>
          <w:szCs w:val="22"/>
        </w:rPr>
        <w:t xml:space="preserve">egitimate interest of the </w:t>
      </w:r>
      <w:proofErr w:type="spellStart"/>
      <w:r w:rsidRPr="00CA289D" w:rsidR="04C1DC0E">
        <w:rPr>
          <w:rFonts w:asciiTheme="minorHAnsi" w:hAnsiTheme="minorHAnsi" w:cstheme="minorHAnsi"/>
          <w:sz w:val="22"/>
          <w:szCs w:val="22"/>
        </w:rPr>
        <w:t>organisation</w:t>
      </w:r>
      <w:proofErr w:type="spellEnd"/>
      <w:r w:rsidR="00566E7F">
        <w:rPr>
          <w:rFonts w:asciiTheme="minorHAnsi" w:hAnsiTheme="minorHAnsi" w:cstheme="minorHAnsi"/>
          <w:sz w:val="22"/>
          <w:szCs w:val="22"/>
        </w:rPr>
        <w:t xml:space="preserve"> </w:t>
      </w:r>
      <w:r w:rsidRPr="00CA289D" w:rsidR="04C1DC0E">
        <w:rPr>
          <w:rFonts w:asciiTheme="minorHAnsi" w:hAnsiTheme="minorHAnsi" w:cstheme="minorHAnsi"/>
          <w:sz w:val="22"/>
          <w:szCs w:val="22"/>
        </w:rPr>
        <w:t>(</w:t>
      </w:r>
      <w:proofErr w:type="gramStart"/>
      <w:r w:rsidRPr="00CA289D" w:rsidR="04C1DC0E">
        <w:rPr>
          <w:rFonts w:asciiTheme="minorHAnsi" w:hAnsiTheme="minorHAnsi" w:cstheme="minorHAnsi"/>
          <w:sz w:val="22"/>
          <w:szCs w:val="22"/>
        </w:rPr>
        <w:t>i.e.</w:t>
      </w:r>
      <w:proofErr w:type="gramEnd"/>
      <w:r w:rsidRPr="00CA289D" w:rsidR="04C1DC0E">
        <w:rPr>
          <w:rFonts w:asciiTheme="minorHAnsi" w:hAnsiTheme="minorHAnsi" w:cstheme="minorHAnsi"/>
          <w:sz w:val="22"/>
          <w:szCs w:val="22"/>
        </w:rPr>
        <w:t xml:space="preserve"> pursuit of its humanitarian mandate and interest in efficiency, transparency and good management);</w:t>
      </w:r>
      <w:r w:rsidRPr="00CA289D" w:rsidR="72B3C368">
        <w:rPr>
          <w:rFonts w:asciiTheme="minorHAnsi" w:hAnsiTheme="minorHAnsi" w:cstheme="minorHAnsi"/>
          <w:sz w:val="22"/>
          <w:szCs w:val="22"/>
        </w:rPr>
        <w:t xml:space="preserve"> and</w:t>
      </w:r>
    </w:p>
    <w:p w:rsidRPr="00CA289D" w:rsidR="00224065" w:rsidP="00B4563B" w:rsidRDefault="00224065" w14:paraId="4747A833" w14:textId="2B866E27">
      <w:pPr>
        <w:pStyle w:val="ListParagraph"/>
        <w:numPr>
          <w:ilvl w:val="1"/>
          <w:numId w:val="3"/>
        </w:numPr>
        <w:rPr>
          <w:rFonts w:asciiTheme="minorHAnsi" w:hAnsiTheme="minorHAnsi" w:cstheme="minorHAnsi"/>
          <w:sz w:val="22"/>
          <w:szCs w:val="22"/>
        </w:rPr>
      </w:pPr>
      <w:proofErr w:type="gramStart"/>
      <w:r w:rsidRPr="00CA289D">
        <w:rPr>
          <w:rFonts w:asciiTheme="minorHAnsi" w:hAnsiTheme="minorHAnsi" w:cstheme="minorHAnsi"/>
          <w:sz w:val="22"/>
          <w:szCs w:val="22"/>
        </w:rPr>
        <w:t>Specifically</w:t>
      </w:r>
      <w:proofErr w:type="gramEnd"/>
      <w:r w:rsidRPr="00CA289D">
        <w:rPr>
          <w:rFonts w:asciiTheme="minorHAnsi" w:hAnsiTheme="minorHAnsi" w:cstheme="minorHAnsi"/>
          <w:sz w:val="22"/>
          <w:szCs w:val="22"/>
        </w:rPr>
        <w:t xml:space="preserve"> within the context of onward data sharing for the purposes of referrals for other humanitarian services, fully informed and freely given consent.</w:t>
      </w:r>
    </w:p>
    <w:p w:rsidRPr="00CA289D" w:rsidR="00393C86" w:rsidP="00393C86" w:rsidRDefault="00393C86" w14:paraId="22CC542E" w14:textId="77777777">
      <w:pPr>
        <w:rPr>
          <w:rFonts w:asciiTheme="minorHAnsi" w:hAnsiTheme="minorHAnsi" w:cstheme="minorHAnsi"/>
          <w:b/>
          <w:bCs/>
          <w:sz w:val="22"/>
          <w:szCs w:val="22"/>
        </w:rPr>
      </w:pPr>
    </w:p>
    <w:p w:rsidRPr="00CA289D" w:rsidR="00393C86" w:rsidP="00B4563B" w:rsidRDefault="00393C86" w14:paraId="13C62AA7" w14:textId="77777777">
      <w:pPr>
        <w:pStyle w:val="ListParagraph"/>
        <w:numPr>
          <w:ilvl w:val="0"/>
          <w:numId w:val="17"/>
        </w:numPr>
        <w:ind w:left="540" w:hanging="180"/>
        <w:rPr>
          <w:rFonts w:asciiTheme="minorHAnsi" w:hAnsiTheme="minorHAnsi" w:cstheme="minorHAnsi"/>
          <w:b/>
          <w:bCs/>
          <w:sz w:val="22"/>
          <w:szCs w:val="22"/>
        </w:rPr>
      </w:pPr>
      <w:r w:rsidRPr="00CA289D">
        <w:rPr>
          <w:rFonts w:asciiTheme="minorHAnsi" w:hAnsiTheme="minorHAnsi" w:cstheme="minorHAnsi"/>
          <w:b/>
          <w:bCs/>
          <w:sz w:val="22"/>
          <w:szCs w:val="22"/>
        </w:rPr>
        <w:t xml:space="preserve">The Personal Data </w:t>
      </w:r>
    </w:p>
    <w:p w:rsidRPr="00CA289D" w:rsidR="00393C86" w:rsidP="00393C86" w:rsidRDefault="00393C86" w14:paraId="345EF627" w14:textId="77777777">
      <w:pPr>
        <w:rPr>
          <w:rFonts w:asciiTheme="minorHAnsi" w:hAnsiTheme="minorHAnsi" w:cstheme="minorHAnsi"/>
          <w:b/>
          <w:bCs/>
          <w:sz w:val="22"/>
          <w:szCs w:val="22"/>
        </w:rPr>
      </w:pPr>
    </w:p>
    <w:p w:rsidRPr="00CA289D" w:rsidR="000A0C4B" w:rsidP="000A0C4B" w:rsidRDefault="04C1DC0E" w14:paraId="04D44BF1" w14:textId="00AA3333">
      <w:pPr>
        <w:pStyle w:val="NoSpacing"/>
        <w:jc w:val="both"/>
        <w:rPr>
          <w:rFonts w:cstheme="minorHAnsi"/>
        </w:rPr>
      </w:pPr>
      <w:r w:rsidRPr="00CA289D">
        <w:rPr>
          <w:rFonts w:cstheme="minorHAnsi"/>
        </w:rPr>
        <w:t xml:space="preserve">The following types of Personal Data will be shared between the Parties: </w:t>
      </w:r>
    </w:p>
    <w:p w:rsidRPr="00CA289D" w:rsidR="00C12485" w:rsidP="000A0C4B" w:rsidRDefault="00C12485" w14:paraId="65EE23CC" w14:textId="77777777">
      <w:pPr>
        <w:pStyle w:val="NoSpacing"/>
        <w:jc w:val="both"/>
        <w:rPr>
          <w:rFonts w:cstheme="minorHAnsi"/>
        </w:rPr>
      </w:pPr>
    </w:p>
    <w:p w:rsidRPr="00CA289D" w:rsidR="00A12712" w:rsidP="007F5BB0" w:rsidRDefault="00A12712" w14:paraId="333B9D1C" w14:textId="3816A9CD">
      <w:pPr>
        <w:pStyle w:val="NoSpacing"/>
        <w:numPr>
          <w:ilvl w:val="3"/>
          <w:numId w:val="17"/>
        </w:numPr>
        <w:ind w:left="720"/>
        <w:jc w:val="both"/>
        <w:rPr>
          <w:rFonts w:cstheme="minorHAnsi"/>
        </w:rPr>
      </w:pPr>
      <w:r w:rsidRPr="00CA289D">
        <w:rPr>
          <w:rFonts w:cstheme="minorHAnsi"/>
          <w:b/>
          <w:bCs/>
          <w:sz w:val="21"/>
          <w:szCs w:val="21"/>
        </w:rPr>
        <w:t>Register households for cash assistance and other humanitarian services within the Movement and with other humanitarian partners</w:t>
      </w:r>
      <w:r w:rsidRPr="00CA289D" w:rsidR="000A0C4B">
        <w:rPr>
          <w:rFonts w:cstheme="minorHAnsi"/>
          <w:b/>
          <w:bCs/>
          <w:sz w:val="21"/>
          <w:szCs w:val="21"/>
        </w:rPr>
        <w:t>; Personal Data may include:</w:t>
      </w:r>
      <w:r w:rsidRPr="00CA289D" w:rsidDel="00A12712">
        <w:rPr>
          <w:rFonts w:cstheme="minorHAnsi"/>
          <w:highlight w:val="yellow"/>
        </w:rPr>
        <w:t xml:space="preserve"> </w:t>
      </w:r>
    </w:p>
    <w:p w:rsidRPr="00CA289D" w:rsidR="000A0C4B" w:rsidP="000A0C4B" w:rsidRDefault="000A0C4B" w14:paraId="529BDB1C" w14:textId="77777777">
      <w:pPr>
        <w:pStyle w:val="NoSpacing"/>
        <w:ind w:left="2160"/>
        <w:jc w:val="both"/>
        <w:rPr>
          <w:rFonts w:cstheme="minorHAnsi"/>
        </w:rPr>
      </w:pPr>
    </w:p>
    <w:tbl>
      <w:tblPr>
        <w:tblStyle w:val="TableGrid"/>
        <w:tblW w:w="93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405"/>
        <w:gridCol w:w="4950"/>
      </w:tblGrid>
      <w:tr w:rsidRPr="00CA289D" w:rsidR="00814BD1" w:rsidTr="00814BD1" w14:paraId="1995AAA3" w14:textId="77777777">
        <w:tc>
          <w:tcPr>
            <w:tcW w:w="4405" w:type="dxa"/>
            <w:shd w:val="clear" w:color="auto" w:fill="D9D9D9" w:themeFill="background1" w:themeFillShade="D9"/>
          </w:tcPr>
          <w:p w:rsidRPr="00CA289D" w:rsidR="000A0C4B" w:rsidP="00FC2C39" w:rsidRDefault="000A0C4B" w14:paraId="6A21D091" w14:textId="314834B0">
            <w:pPr>
              <w:rPr>
                <w:rFonts w:eastAsia="Arial Unicode MS" w:asciiTheme="minorHAnsi" w:hAnsiTheme="minorHAnsi" w:cstheme="minorHAnsi"/>
                <w:b/>
                <w:bCs/>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Personal data type</w:t>
            </w:r>
          </w:p>
        </w:tc>
        <w:tc>
          <w:tcPr>
            <w:tcW w:w="4950" w:type="dxa"/>
            <w:shd w:val="clear" w:color="auto" w:fill="D9D9D9" w:themeFill="background1" w:themeFillShade="D9"/>
          </w:tcPr>
          <w:p w:rsidRPr="00CA289D" w:rsidR="000A0C4B" w:rsidP="00FC2C39" w:rsidRDefault="000A0C4B" w14:paraId="2E4B4B54" w14:textId="77777777">
            <w:pPr>
              <w:rPr>
                <w:rFonts w:eastAsia="Arial Unicode MS" w:asciiTheme="minorHAnsi" w:hAnsiTheme="minorHAnsi" w:cstheme="minorHAnsi"/>
                <w:b/>
                <w:bCs/>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Example</w:t>
            </w:r>
          </w:p>
        </w:tc>
      </w:tr>
      <w:tr w:rsidRPr="00CA289D" w:rsidR="00814BD1" w:rsidTr="00814BD1" w14:paraId="4352039A" w14:textId="77777777">
        <w:tc>
          <w:tcPr>
            <w:tcW w:w="4405" w:type="dxa"/>
          </w:tcPr>
          <w:p w:rsidRPr="00CA289D" w:rsidR="000A0C4B" w:rsidP="00FC2C39" w:rsidRDefault="000A0C4B" w14:paraId="1DBFEFE1"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Biodata:</w:t>
            </w:r>
            <w:r w:rsidRPr="00CA289D">
              <w:rPr>
                <w:rFonts w:eastAsia="Arial Unicode MS" w:asciiTheme="minorHAnsi" w:hAnsiTheme="minorHAnsi" w:cstheme="minorHAnsi"/>
                <w:color w:val="000000" w:themeColor="text1"/>
                <w:sz w:val="21"/>
                <w:szCs w:val="22"/>
                <w:lang w:val="en-GB"/>
              </w:rPr>
              <w:t xml:space="preserve"> Identify potential recipients of cash assistance</w:t>
            </w:r>
          </w:p>
        </w:tc>
        <w:tc>
          <w:tcPr>
            <w:tcW w:w="4950" w:type="dxa"/>
          </w:tcPr>
          <w:p w:rsidRPr="00CA289D" w:rsidR="000A0C4B" w:rsidP="00FC2C39" w:rsidRDefault="000A0C4B" w14:paraId="67625B36"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Name, surname, date of birth, sex, …</w:t>
            </w:r>
          </w:p>
        </w:tc>
      </w:tr>
      <w:tr w:rsidRPr="00CA289D" w:rsidR="00814BD1" w:rsidTr="00814BD1" w14:paraId="1E16CE67" w14:textId="77777777">
        <w:tc>
          <w:tcPr>
            <w:tcW w:w="4405" w:type="dxa"/>
          </w:tcPr>
          <w:p w:rsidRPr="00CA289D" w:rsidR="000A0C4B" w:rsidP="00FC2C39" w:rsidRDefault="000A0C4B" w14:paraId="3C6114BF"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Proof of identification:</w:t>
            </w:r>
            <w:r w:rsidRPr="00CA289D">
              <w:rPr>
                <w:rFonts w:eastAsia="Arial Unicode MS" w:asciiTheme="minorHAnsi" w:hAnsiTheme="minorHAnsi" w:cstheme="minorHAnsi"/>
                <w:color w:val="000000" w:themeColor="text1"/>
                <w:sz w:val="21"/>
                <w:szCs w:val="22"/>
                <w:lang w:val="en-GB"/>
              </w:rPr>
              <w:t xml:space="preserve"> Information to verify household member’s identity</w:t>
            </w:r>
          </w:p>
        </w:tc>
        <w:tc>
          <w:tcPr>
            <w:tcW w:w="4950" w:type="dxa"/>
          </w:tcPr>
          <w:p w:rsidRPr="00CA289D" w:rsidR="000A0C4B" w:rsidP="00FC2C39" w:rsidRDefault="000A0C4B" w14:paraId="7365A924"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Original identification document with picture, …</w:t>
            </w:r>
          </w:p>
        </w:tc>
      </w:tr>
      <w:tr w:rsidRPr="00CA289D" w:rsidR="00814BD1" w:rsidTr="00814BD1" w14:paraId="65F17E16" w14:textId="77777777">
        <w:tc>
          <w:tcPr>
            <w:tcW w:w="4405" w:type="dxa"/>
          </w:tcPr>
          <w:p w:rsidRPr="00CA289D" w:rsidR="000A0C4B" w:rsidP="00FC2C39" w:rsidRDefault="000A0C4B" w14:paraId="6BF916DD"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Contact details:</w:t>
            </w:r>
            <w:r w:rsidRPr="00CA289D">
              <w:rPr>
                <w:rFonts w:eastAsia="Arial Unicode MS" w:asciiTheme="minorHAnsi" w:hAnsiTheme="minorHAnsi" w:cstheme="minorHAnsi"/>
                <w:color w:val="000000" w:themeColor="text1"/>
                <w:sz w:val="21"/>
                <w:szCs w:val="22"/>
                <w:lang w:val="en-GB"/>
              </w:rPr>
              <w:t xml:space="preserve"> Information to contact the household</w:t>
            </w:r>
          </w:p>
        </w:tc>
        <w:tc>
          <w:tcPr>
            <w:tcW w:w="4950" w:type="dxa"/>
          </w:tcPr>
          <w:p w:rsidRPr="00CA289D" w:rsidR="000A0C4B" w:rsidP="00FC2C39" w:rsidRDefault="000A0C4B" w14:paraId="4DEF0722"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Phone number, email address, …</w:t>
            </w:r>
          </w:p>
        </w:tc>
      </w:tr>
      <w:tr w:rsidRPr="00CA289D" w:rsidR="00814BD1" w:rsidTr="00814BD1" w14:paraId="20A9B811" w14:textId="77777777">
        <w:tc>
          <w:tcPr>
            <w:tcW w:w="4405" w:type="dxa"/>
          </w:tcPr>
          <w:p w:rsidRPr="00CA289D" w:rsidR="000A0C4B" w:rsidP="00FC2C39" w:rsidRDefault="000A0C4B" w14:paraId="7C7F10EB"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Household details:</w:t>
            </w:r>
            <w:r w:rsidRPr="00CA289D">
              <w:rPr>
                <w:rFonts w:eastAsia="Arial Unicode MS" w:asciiTheme="minorHAnsi" w:hAnsiTheme="minorHAnsi" w:cstheme="minorHAnsi"/>
                <w:color w:val="000000" w:themeColor="text1"/>
                <w:sz w:val="21"/>
                <w:szCs w:val="22"/>
                <w:lang w:val="en-GB"/>
              </w:rPr>
              <w:t xml:space="preserve"> Information to check the household eligibility</w:t>
            </w:r>
          </w:p>
        </w:tc>
        <w:tc>
          <w:tcPr>
            <w:tcW w:w="4950" w:type="dxa"/>
          </w:tcPr>
          <w:p w:rsidRPr="00CA289D" w:rsidR="000A0C4B" w:rsidP="00FC2C39" w:rsidRDefault="000A0C4B" w14:paraId="31B8FC09" w14:textId="418B74AE">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Household composition, country of residence, …</w:t>
            </w:r>
          </w:p>
        </w:tc>
      </w:tr>
      <w:tr w:rsidRPr="00CA289D" w:rsidR="00814BD1" w:rsidTr="00814BD1" w14:paraId="34DA6417" w14:textId="77777777">
        <w:tc>
          <w:tcPr>
            <w:tcW w:w="4405" w:type="dxa"/>
          </w:tcPr>
          <w:p w:rsidRPr="00CA289D" w:rsidR="000A0C4B" w:rsidP="00FC2C39" w:rsidRDefault="000A0C4B" w14:paraId="2A073301" w14:textId="176C4DDE">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b/>
                <w:bCs/>
                <w:color w:val="000000" w:themeColor="text1"/>
                <w:sz w:val="21"/>
                <w:szCs w:val="22"/>
                <w:lang w:val="en-GB"/>
              </w:rPr>
              <w:t>Financial:</w:t>
            </w:r>
            <w:r w:rsidRPr="00CA289D">
              <w:rPr>
                <w:rFonts w:eastAsia="Arial Unicode MS" w:asciiTheme="minorHAnsi" w:hAnsiTheme="minorHAnsi" w:cstheme="minorHAnsi"/>
                <w:color w:val="000000" w:themeColor="text1"/>
                <w:sz w:val="21"/>
                <w:szCs w:val="22"/>
                <w:lang w:val="en-GB"/>
              </w:rPr>
              <w:t xml:space="preserve"> Information to inform the Financial Service Provider(s)</w:t>
            </w:r>
            <w:r w:rsidR="00187143">
              <w:rPr>
                <w:rFonts w:eastAsia="Arial Unicode MS" w:asciiTheme="minorHAnsi" w:hAnsiTheme="minorHAnsi" w:cstheme="minorHAnsi"/>
                <w:color w:val="000000" w:themeColor="text1"/>
                <w:sz w:val="21"/>
                <w:szCs w:val="22"/>
                <w:lang w:val="en-GB"/>
              </w:rPr>
              <w:t xml:space="preserve">, and/or evaluate eligibility for and calculate benefits for shelter assistance </w:t>
            </w:r>
          </w:p>
        </w:tc>
        <w:tc>
          <w:tcPr>
            <w:tcW w:w="4950" w:type="dxa"/>
          </w:tcPr>
          <w:p w:rsidRPr="00CA289D" w:rsidR="000A0C4B" w:rsidP="00FC2C39" w:rsidRDefault="000A0C4B" w14:paraId="713C6422" w14:textId="4A054361">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 xml:space="preserve">Tax number, </w:t>
            </w:r>
            <w:r w:rsidR="00187143">
              <w:rPr>
                <w:rFonts w:eastAsia="Arial Unicode MS" w:asciiTheme="minorHAnsi" w:hAnsiTheme="minorHAnsi" w:cstheme="minorHAnsi"/>
                <w:color w:val="000000" w:themeColor="text1"/>
                <w:sz w:val="21"/>
                <w:szCs w:val="22"/>
                <w:lang w:val="en-GB"/>
              </w:rPr>
              <w:t>income</w:t>
            </w:r>
            <w:r w:rsidRPr="00CA289D">
              <w:rPr>
                <w:rFonts w:eastAsia="Arial Unicode MS" w:asciiTheme="minorHAnsi" w:hAnsiTheme="minorHAnsi" w:cstheme="minorHAnsi"/>
                <w:color w:val="000000" w:themeColor="text1"/>
                <w:sz w:val="21"/>
                <w:szCs w:val="22"/>
                <w:lang w:val="en-GB"/>
              </w:rPr>
              <w:t>…</w:t>
            </w:r>
          </w:p>
        </w:tc>
      </w:tr>
      <w:tr w:rsidRPr="00CA289D" w:rsidR="00187143" w:rsidTr="00814BD1" w14:paraId="6A88BE9F" w14:textId="77777777">
        <w:tc>
          <w:tcPr>
            <w:tcW w:w="4405" w:type="dxa"/>
          </w:tcPr>
          <w:p w:rsidRPr="00880075" w:rsidR="00187143" w:rsidP="00FC2C39" w:rsidRDefault="00187143" w14:paraId="0EB3A751" w14:textId="1551820E">
            <w:pPr>
              <w:rPr>
                <w:rFonts w:eastAsia="Arial Unicode MS" w:asciiTheme="minorHAnsi" w:hAnsiTheme="minorHAnsi" w:cstheme="minorHAnsi"/>
                <w:color w:val="000000" w:themeColor="text1"/>
                <w:sz w:val="21"/>
                <w:szCs w:val="22"/>
                <w:lang w:val="en-GB"/>
              </w:rPr>
            </w:pPr>
            <w:r>
              <w:rPr>
                <w:rFonts w:eastAsia="Arial Unicode MS" w:asciiTheme="minorHAnsi" w:hAnsiTheme="minorHAnsi" w:cstheme="minorHAnsi"/>
                <w:b/>
                <w:bCs/>
                <w:color w:val="000000" w:themeColor="text1"/>
                <w:sz w:val="21"/>
                <w:szCs w:val="22"/>
                <w:lang w:val="en-GB"/>
              </w:rPr>
              <w:t>Psychosocial and Health</w:t>
            </w:r>
          </w:p>
        </w:tc>
        <w:tc>
          <w:tcPr>
            <w:tcW w:w="4950" w:type="dxa"/>
          </w:tcPr>
          <w:p w:rsidRPr="00CA289D" w:rsidR="00187143" w:rsidP="00FC2C39" w:rsidRDefault="00187143" w14:paraId="1D2689FF" w14:textId="183316FB">
            <w:pPr>
              <w:rPr>
                <w:rFonts w:eastAsia="Arial Unicode MS" w:asciiTheme="minorHAnsi" w:hAnsiTheme="minorHAnsi" w:cstheme="minorHAnsi"/>
                <w:color w:val="000000" w:themeColor="text1"/>
                <w:sz w:val="21"/>
                <w:szCs w:val="22"/>
                <w:lang w:val="en-GB"/>
              </w:rPr>
            </w:pPr>
            <w:r>
              <w:rPr>
                <w:rFonts w:eastAsia="Arial Unicode MS" w:asciiTheme="minorHAnsi" w:hAnsiTheme="minorHAnsi" w:cstheme="minorHAnsi"/>
                <w:color w:val="000000" w:themeColor="text1"/>
                <w:sz w:val="21"/>
                <w:szCs w:val="22"/>
                <w:lang w:val="en-GB"/>
              </w:rPr>
              <w:t>Minimum data necessary to provide the relevant service to be outlined more fully in the relevant information provided to individuals receiving these services</w:t>
            </w:r>
          </w:p>
        </w:tc>
      </w:tr>
      <w:tr w:rsidRPr="00CA289D" w:rsidR="00814BD1" w:rsidTr="00814BD1" w14:paraId="0C27B73F" w14:textId="77777777">
        <w:tc>
          <w:tcPr>
            <w:tcW w:w="4405" w:type="dxa"/>
          </w:tcPr>
          <w:p w:rsidRPr="00CA289D" w:rsidR="000A0C4B" w:rsidP="00FC2C39" w:rsidRDefault="000A0C4B" w14:paraId="393E8406" w14:textId="77777777">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Information to prepare for future assistance after the emergency</w:t>
            </w:r>
          </w:p>
        </w:tc>
        <w:tc>
          <w:tcPr>
            <w:tcW w:w="4950" w:type="dxa"/>
          </w:tcPr>
          <w:p w:rsidRPr="00CA289D" w:rsidR="000A0C4B" w:rsidP="00FC2C39" w:rsidRDefault="000A0C4B" w14:paraId="2E5BA077" w14:textId="1CF5F55F">
            <w:pPr>
              <w:rPr>
                <w:rFonts w:eastAsia="Arial Unicode MS" w:asciiTheme="minorHAnsi" w:hAnsiTheme="minorHAnsi" w:cstheme="minorHAnsi"/>
                <w:color w:val="000000" w:themeColor="text1"/>
                <w:sz w:val="21"/>
                <w:szCs w:val="22"/>
                <w:lang w:val="en-GB"/>
              </w:rPr>
            </w:pPr>
            <w:r w:rsidRPr="00CA289D">
              <w:rPr>
                <w:rFonts w:eastAsia="Arial Unicode MS" w:asciiTheme="minorHAnsi" w:hAnsiTheme="minorHAnsi" w:cstheme="minorHAnsi"/>
                <w:color w:val="000000" w:themeColor="text1"/>
                <w:sz w:val="21"/>
                <w:szCs w:val="22"/>
                <w:lang w:val="en-GB"/>
              </w:rPr>
              <w:t xml:space="preserve">Registration with </w:t>
            </w:r>
            <w:proofErr w:type="spellStart"/>
            <w:r w:rsidRPr="00CA289D">
              <w:rPr>
                <w:rFonts w:eastAsia="Arial Unicode MS" w:asciiTheme="minorHAnsi" w:hAnsiTheme="minorHAnsi" w:cstheme="minorHAnsi"/>
                <w:color w:val="000000" w:themeColor="text1"/>
                <w:sz w:val="21"/>
                <w:szCs w:val="22"/>
                <w:lang w:val="en-GB"/>
              </w:rPr>
              <w:t>Pesel</w:t>
            </w:r>
            <w:proofErr w:type="spellEnd"/>
          </w:p>
        </w:tc>
      </w:tr>
    </w:tbl>
    <w:p w:rsidRPr="00CA289D" w:rsidR="000A0C4B" w:rsidP="007F5BB0" w:rsidRDefault="000A0C4B" w14:paraId="4275CFC2" w14:textId="77777777">
      <w:pPr>
        <w:pStyle w:val="NoSpacing"/>
        <w:ind w:left="2160"/>
        <w:jc w:val="both"/>
        <w:rPr>
          <w:rFonts w:cstheme="minorHAnsi"/>
          <w:sz w:val="21"/>
          <w:szCs w:val="21"/>
        </w:rPr>
      </w:pPr>
    </w:p>
    <w:p w:rsidRPr="00CA289D" w:rsidR="007F5BB0" w:rsidP="007F5BB0" w:rsidRDefault="007F5BB0" w14:paraId="25944BC9" w14:textId="313EAE56">
      <w:pPr>
        <w:pStyle w:val="NoSpacing"/>
        <w:numPr>
          <w:ilvl w:val="3"/>
          <w:numId w:val="17"/>
        </w:numPr>
        <w:ind w:left="720"/>
        <w:jc w:val="both"/>
        <w:rPr>
          <w:rFonts w:cstheme="minorHAnsi"/>
          <w:b/>
          <w:bCs/>
          <w:sz w:val="21"/>
          <w:szCs w:val="21"/>
        </w:rPr>
      </w:pPr>
      <w:r w:rsidRPr="00CA289D">
        <w:rPr>
          <w:rFonts w:cstheme="minorHAnsi"/>
          <w:b/>
          <w:bCs/>
          <w:sz w:val="21"/>
          <w:szCs w:val="21"/>
        </w:rPr>
        <w:t xml:space="preserve">Support the </w:t>
      </w:r>
      <w:r w:rsidRPr="00FA16E3" w:rsidR="000A7DBF">
        <w:rPr>
          <w:rFonts w:cstheme="minorHAnsi"/>
          <w:b/>
          <w:bCs/>
          <w:highlight w:val="yellow"/>
        </w:rPr>
        <w:t xml:space="preserve">[add </w:t>
      </w:r>
      <w:r w:rsidR="000A7DBF">
        <w:rPr>
          <w:rFonts w:cstheme="minorHAnsi"/>
          <w:b/>
          <w:bCs/>
          <w:highlight w:val="yellow"/>
        </w:rPr>
        <w:t xml:space="preserve">name of </w:t>
      </w:r>
      <w:r w:rsidRPr="00FA16E3" w:rsidR="000A7DBF">
        <w:rPr>
          <w:rFonts w:cstheme="minorHAnsi"/>
          <w:b/>
          <w:bCs/>
          <w:highlight w:val="yellow"/>
        </w:rPr>
        <w:t>other Party]</w:t>
      </w:r>
      <w:r w:rsidRPr="00CA289D" w:rsidR="00D85B0F">
        <w:rPr>
          <w:rFonts w:cstheme="minorHAnsi"/>
          <w:b/>
          <w:bCs/>
          <w:sz w:val="21"/>
          <w:szCs w:val="21"/>
        </w:rPr>
        <w:t xml:space="preserve"> </w:t>
      </w:r>
      <w:r w:rsidRPr="00CA289D">
        <w:rPr>
          <w:rFonts w:cstheme="minorHAnsi"/>
          <w:b/>
          <w:bCs/>
          <w:sz w:val="21"/>
          <w:szCs w:val="21"/>
        </w:rPr>
        <w:t xml:space="preserve">to provide sustainable and resourced humanitarian services </w:t>
      </w:r>
    </w:p>
    <w:p w:rsidRPr="00CA289D" w:rsidR="007F5BB0" w:rsidP="007F5BB0" w:rsidRDefault="007F5BB0" w14:paraId="1539F680" w14:textId="77777777">
      <w:pPr>
        <w:pStyle w:val="NoSpacing"/>
        <w:ind w:left="720"/>
        <w:jc w:val="both"/>
        <w:rPr>
          <w:rFonts w:cstheme="minorHAnsi"/>
          <w:b/>
          <w:bCs/>
          <w:sz w:val="21"/>
          <w:szCs w:val="21"/>
        </w:rPr>
      </w:pPr>
    </w:p>
    <w:tbl>
      <w:tblPr>
        <w:tblStyle w:val="TableGrid"/>
        <w:tblW w:w="93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405"/>
        <w:gridCol w:w="4950"/>
      </w:tblGrid>
      <w:tr w:rsidRPr="00CA289D" w:rsidR="00814BD1" w:rsidTr="00814BD1" w14:paraId="5E913CF8" w14:textId="77777777">
        <w:tc>
          <w:tcPr>
            <w:tcW w:w="4405" w:type="dxa"/>
            <w:shd w:val="clear" w:color="auto" w:fill="D9D9D9" w:themeFill="background1" w:themeFillShade="D9"/>
          </w:tcPr>
          <w:p w:rsidRPr="00CA289D" w:rsidR="007F5BB0" w:rsidP="00FC2C39" w:rsidRDefault="007F5BB0" w14:paraId="4B02AF5D" w14:textId="77777777">
            <w:pPr>
              <w:rPr>
                <w:rFonts w:eastAsia="Arial Unicode MS" w:asciiTheme="minorHAnsi" w:hAnsiTheme="minorHAnsi" w:cstheme="minorHAnsi"/>
                <w:b/>
                <w:bCs/>
                <w:color w:val="000000" w:themeColor="text1"/>
                <w:sz w:val="21"/>
                <w:szCs w:val="21"/>
                <w:lang w:val="en-GB"/>
              </w:rPr>
            </w:pPr>
            <w:r w:rsidRPr="00CA289D">
              <w:rPr>
                <w:rFonts w:eastAsia="Arial Unicode MS" w:asciiTheme="minorHAnsi" w:hAnsiTheme="minorHAnsi" w:cstheme="minorHAnsi"/>
                <w:b/>
                <w:bCs/>
                <w:color w:val="000000" w:themeColor="text1"/>
                <w:sz w:val="21"/>
                <w:szCs w:val="21"/>
                <w:lang w:val="en-GB"/>
              </w:rPr>
              <w:t>Personal data type</w:t>
            </w:r>
          </w:p>
        </w:tc>
        <w:tc>
          <w:tcPr>
            <w:tcW w:w="4950" w:type="dxa"/>
            <w:shd w:val="clear" w:color="auto" w:fill="D9D9D9" w:themeFill="background1" w:themeFillShade="D9"/>
          </w:tcPr>
          <w:p w:rsidRPr="00CA289D" w:rsidR="007F5BB0" w:rsidP="00FC2C39" w:rsidRDefault="007F5BB0" w14:paraId="410E59A1" w14:textId="77777777">
            <w:pPr>
              <w:rPr>
                <w:rFonts w:eastAsia="Arial Unicode MS" w:asciiTheme="minorHAnsi" w:hAnsiTheme="minorHAnsi" w:cstheme="minorHAnsi"/>
                <w:b/>
                <w:bCs/>
                <w:color w:val="000000" w:themeColor="text1"/>
                <w:sz w:val="21"/>
                <w:szCs w:val="21"/>
                <w:lang w:val="en-GB"/>
              </w:rPr>
            </w:pPr>
            <w:r w:rsidRPr="00CA289D">
              <w:rPr>
                <w:rFonts w:eastAsia="Arial Unicode MS" w:asciiTheme="minorHAnsi" w:hAnsiTheme="minorHAnsi" w:cstheme="minorHAnsi"/>
                <w:b/>
                <w:bCs/>
                <w:color w:val="000000" w:themeColor="text1"/>
                <w:sz w:val="21"/>
                <w:szCs w:val="21"/>
                <w:lang w:val="en-GB"/>
              </w:rPr>
              <w:t>Example</w:t>
            </w:r>
          </w:p>
        </w:tc>
      </w:tr>
      <w:tr w:rsidRPr="00CA289D" w:rsidR="00814BD1" w:rsidTr="00814BD1" w14:paraId="5F30A690" w14:textId="77777777">
        <w:tc>
          <w:tcPr>
            <w:tcW w:w="4405" w:type="dxa"/>
          </w:tcPr>
          <w:p w:rsidRPr="00CA289D" w:rsidR="007F5BB0" w:rsidP="00FC2C39" w:rsidRDefault="007F5BB0" w14:paraId="04DCDAE0" w14:textId="24715BAB">
            <w:pPr>
              <w:rPr>
                <w:rFonts w:eastAsia="Arial Unicode MS" w:asciiTheme="minorHAnsi" w:hAnsiTheme="minorHAnsi" w:cstheme="minorHAnsi"/>
                <w:color w:val="000000" w:themeColor="text1"/>
                <w:sz w:val="21"/>
                <w:szCs w:val="21"/>
                <w:lang w:val="en-GB"/>
              </w:rPr>
            </w:pPr>
            <w:r w:rsidRPr="00CA289D">
              <w:rPr>
                <w:rFonts w:eastAsia="Arial Unicode MS" w:asciiTheme="minorHAnsi" w:hAnsiTheme="minorHAnsi" w:cstheme="minorHAnsi"/>
                <w:b/>
                <w:bCs/>
                <w:color w:val="000000" w:themeColor="text1"/>
                <w:sz w:val="21"/>
                <w:szCs w:val="21"/>
                <w:lang w:val="en-GB"/>
              </w:rPr>
              <w:t>Biodata:</w:t>
            </w:r>
            <w:r w:rsidRPr="00CA289D">
              <w:rPr>
                <w:rFonts w:eastAsia="Arial Unicode MS" w:asciiTheme="minorHAnsi" w:hAnsiTheme="minorHAnsi" w:cstheme="minorHAnsi"/>
                <w:color w:val="000000" w:themeColor="text1"/>
                <w:sz w:val="21"/>
                <w:szCs w:val="21"/>
                <w:lang w:val="en-GB"/>
              </w:rPr>
              <w:t xml:space="preserve"> </w:t>
            </w:r>
            <w:r w:rsidRPr="00CA289D">
              <w:rPr>
                <w:rFonts w:asciiTheme="minorHAnsi" w:hAnsiTheme="minorHAnsi" w:cstheme="minorHAnsi"/>
                <w:color w:val="000000" w:themeColor="text1"/>
                <w:sz w:val="21"/>
                <w:szCs w:val="21"/>
              </w:rPr>
              <w:t>aid in identifying, engaging, recruiting, and managing staff and volunteers</w:t>
            </w:r>
          </w:p>
        </w:tc>
        <w:tc>
          <w:tcPr>
            <w:tcW w:w="4950" w:type="dxa"/>
          </w:tcPr>
          <w:p w:rsidRPr="00CA289D" w:rsidR="007F5BB0" w:rsidP="00FC2C39" w:rsidRDefault="007F5BB0" w14:paraId="27C5829E" w14:textId="77777777">
            <w:pPr>
              <w:rPr>
                <w:rFonts w:eastAsia="Arial Unicode MS" w:asciiTheme="minorHAnsi" w:hAnsiTheme="minorHAnsi" w:cstheme="minorHAnsi"/>
                <w:color w:val="000000" w:themeColor="text1"/>
                <w:sz w:val="21"/>
                <w:szCs w:val="21"/>
                <w:lang w:val="en-GB"/>
              </w:rPr>
            </w:pPr>
            <w:r w:rsidRPr="00CA289D">
              <w:rPr>
                <w:rFonts w:eastAsia="Arial Unicode MS" w:asciiTheme="minorHAnsi" w:hAnsiTheme="minorHAnsi" w:cstheme="minorHAnsi"/>
                <w:color w:val="000000" w:themeColor="text1"/>
                <w:sz w:val="21"/>
                <w:szCs w:val="21"/>
                <w:lang w:val="en-GB"/>
              </w:rPr>
              <w:t>Name, surname, date of birth, sex, …</w:t>
            </w:r>
          </w:p>
        </w:tc>
      </w:tr>
      <w:tr w:rsidRPr="00CA289D" w:rsidR="00814BD1" w:rsidTr="00814BD1" w14:paraId="6C6D4037" w14:textId="77777777">
        <w:tc>
          <w:tcPr>
            <w:tcW w:w="4405" w:type="dxa"/>
          </w:tcPr>
          <w:p w:rsidRPr="00CA289D" w:rsidR="007F5BB0" w:rsidP="00FC2C39" w:rsidRDefault="007F5BB0" w14:paraId="3B561D23" w14:textId="070C8412">
            <w:pPr>
              <w:rPr>
                <w:rFonts w:eastAsia="Arial Unicode MS" w:asciiTheme="minorHAnsi" w:hAnsiTheme="minorHAnsi" w:cstheme="minorHAnsi"/>
                <w:color w:val="000000" w:themeColor="text1"/>
                <w:sz w:val="21"/>
                <w:szCs w:val="21"/>
                <w:lang w:val="en-GB"/>
              </w:rPr>
            </w:pPr>
            <w:r w:rsidRPr="00CA289D">
              <w:rPr>
                <w:rFonts w:eastAsia="Arial Unicode MS" w:asciiTheme="minorHAnsi" w:hAnsiTheme="minorHAnsi" w:cstheme="minorHAnsi"/>
                <w:b/>
                <w:bCs/>
                <w:color w:val="000000" w:themeColor="text1"/>
                <w:sz w:val="21"/>
                <w:szCs w:val="21"/>
                <w:lang w:val="en-GB"/>
              </w:rPr>
              <w:t>Contact details:</w:t>
            </w:r>
            <w:r w:rsidRPr="00CA289D">
              <w:rPr>
                <w:rFonts w:eastAsia="Arial Unicode MS" w:asciiTheme="minorHAnsi" w:hAnsiTheme="minorHAnsi" w:cstheme="minorHAnsi"/>
                <w:color w:val="000000" w:themeColor="text1"/>
                <w:sz w:val="21"/>
                <w:szCs w:val="21"/>
                <w:lang w:val="en-GB"/>
              </w:rPr>
              <w:t xml:space="preserve"> Information to </w:t>
            </w:r>
            <w:r w:rsidRPr="00CA289D" w:rsidR="002659F0">
              <w:rPr>
                <w:rFonts w:eastAsia="Arial Unicode MS" w:asciiTheme="minorHAnsi" w:hAnsiTheme="minorHAnsi" w:cstheme="minorHAnsi"/>
                <w:color w:val="000000" w:themeColor="text1"/>
                <w:sz w:val="21"/>
                <w:szCs w:val="21"/>
                <w:lang w:val="en-GB"/>
              </w:rPr>
              <w:t>communicate with potential volunteers and staff</w:t>
            </w:r>
          </w:p>
        </w:tc>
        <w:tc>
          <w:tcPr>
            <w:tcW w:w="4950" w:type="dxa"/>
          </w:tcPr>
          <w:p w:rsidRPr="00CA289D" w:rsidR="007F5BB0" w:rsidP="00FC2C39" w:rsidRDefault="007F5BB0" w14:paraId="71A89BC8" w14:textId="77777777">
            <w:pPr>
              <w:rPr>
                <w:rFonts w:eastAsia="Arial Unicode MS" w:asciiTheme="minorHAnsi" w:hAnsiTheme="minorHAnsi" w:cstheme="minorHAnsi"/>
                <w:color w:val="000000" w:themeColor="text1"/>
                <w:sz w:val="21"/>
                <w:szCs w:val="21"/>
                <w:lang w:val="en-GB"/>
              </w:rPr>
            </w:pPr>
            <w:r w:rsidRPr="00CA289D">
              <w:rPr>
                <w:rFonts w:eastAsia="Arial Unicode MS" w:asciiTheme="minorHAnsi" w:hAnsiTheme="minorHAnsi" w:cstheme="minorHAnsi"/>
                <w:color w:val="000000" w:themeColor="text1"/>
                <w:sz w:val="21"/>
                <w:szCs w:val="21"/>
                <w:lang w:val="en-GB"/>
              </w:rPr>
              <w:t>Phone number, email address, …</w:t>
            </w:r>
          </w:p>
        </w:tc>
      </w:tr>
    </w:tbl>
    <w:p w:rsidRPr="00CA289D" w:rsidR="00393C86" w:rsidP="00110AA9" w:rsidRDefault="00393C86" w14:paraId="0584DD8F" w14:textId="77777777">
      <w:pPr>
        <w:pStyle w:val="NoSpacing"/>
        <w:jc w:val="both"/>
        <w:rPr>
          <w:rFonts w:cstheme="minorHAnsi"/>
        </w:rPr>
      </w:pPr>
    </w:p>
    <w:p w:rsidRPr="00CA289D" w:rsidR="00393C86" w:rsidP="00110AA9" w:rsidRDefault="00393C86" w14:paraId="553457B1" w14:textId="5320A2B9">
      <w:pPr>
        <w:pStyle w:val="NoSpacing"/>
        <w:jc w:val="both"/>
        <w:rPr>
          <w:rFonts w:cstheme="minorHAnsi"/>
        </w:rPr>
      </w:pPr>
      <w:r w:rsidRPr="00CA289D">
        <w:rPr>
          <w:rFonts w:cstheme="minorHAnsi"/>
        </w:rPr>
        <w:t xml:space="preserve">The Shared Personal Data must not be irrelevant or excessive with regard to the agreed purposes as set out in clause I of this Schedule. </w:t>
      </w:r>
    </w:p>
    <w:p w:rsidRPr="00CA289D" w:rsidR="00B1018B" w:rsidP="00B1018B" w:rsidRDefault="00B1018B" w14:paraId="2828B7C9" w14:textId="1E081B9E">
      <w:pPr>
        <w:pStyle w:val="NoSpacing"/>
        <w:jc w:val="both"/>
        <w:rPr>
          <w:rFonts w:cstheme="minorHAnsi"/>
        </w:rPr>
      </w:pPr>
    </w:p>
    <w:p w:rsidRPr="00CA289D" w:rsidR="00B1018B" w:rsidP="00B1018B" w:rsidRDefault="00B1018B" w14:paraId="38183F29" w14:textId="5C40099F">
      <w:pPr>
        <w:pStyle w:val="NoSpacing"/>
        <w:numPr>
          <w:ilvl w:val="0"/>
          <w:numId w:val="17"/>
        </w:numPr>
        <w:jc w:val="both"/>
        <w:rPr>
          <w:rFonts w:cstheme="minorHAnsi"/>
          <w:b/>
          <w:bCs/>
        </w:rPr>
      </w:pPr>
      <w:r w:rsidRPr="00CA289D">
        <w:rPr>
          <w:rFonts w:cstheme="minorHAnsi"/>
          <w:b/>
          <w:bCs/>
        </w:rPr>
        <w:lastRenderedPageBreak/>
        <w:t>The Sensitive Data</w:t>
      </w:r>
    </w:p>
    <w:p w:rsidRPr="00CA289D" w:rsidR="00B1018B" w:rsidP="00B1018B" w:rsidRDefault="00B1018B" w14:paraId="1FBDF9CC" w14:textId="5624C333">
      <w:pPr>
        <w:pStyle w:val="NoSpacing"/>
        <w:jc w:val="both"/>
        <w:rPr>
          <w:rFonts w:cstheme="minorHAnsi"/>
        </w:rPr>
      </w:pPr>
    </w:p>
    <w:p w:rsidRPr="00CA289D" w:rsidR="00B1018B" w:rsidP="00B1018B" w:rsidRDefault="692269F9" w14:paraId="3138F555" w14:textId="05B97C95">
      <w:pPr>
        <w:pStyle w:val="NoSpacing"/>
        <w:jc w:val="both"/>
        <w:rPr>
          <w:rFonts w:cstheme="minorHAnsi"/>
        </w:rPr>
      </w:pPr>
      <w:r w:rsidRPr="00CA289D">
        <w:rPr>
          <w:rFonts w:cstheme="minorHAnsi"/>
        </w:rPr>
        <w:t xml:space="preserve">The following types of Sensitive Data will be shared between the Parties: </w:t>
      </w:r>
    </w:p>
    <w:p w:rsidRPr="00CA289D" w:rsidR="00B1018B" w:rsidP="00B1018B" w:rsidRDefault="00B1018B" w14:paraId="5B616F4A" w14:textId="399F8A11">
      <w:pPr>
        <w:pStyle w:val="NoSpacing"/>
        <w:jc w:val="both"/>
        <w:rPr>
          <w:rFonts w:cstheme="minorHAnsi"/>
        </w:rPr>
      </w:pPr>
    </w:p>
    <w:tbl>
      <w:tblPr>
        <w:tblStyle w:val="TableGrid"/>
        <w:tblW w:w="93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405"/>
        <w:gridCol w:w="4950"/>
      </w:tblGrid>
      <w:tr w:rsidRPr="00CA289D" w:rsidR="00B1018B" w:rsidTr="00FC2C39" w14:paraId="1438A530" w14:textId="77777777">
        <w:tc>
          <w:tcPr>
            <w:tcW w:w="4405" w:type="dxa"/>
            <w:shd w:val="clear" w:color="auto" w:fill="D9D9D9" w:themeFill="background1" w:themeFillShade="D9"/>
          </w:tcPr>
          <w:p w:rsidRPr="00CA289D" w:rsidR="00B1018B" w:rsidP="00FC2C39" w:rsidRDefault="00B1018B" w14:paraId="4A3DF860" w14:textId="406F182A">
            <w:pPr>
              <w:rPr>
                <w:rFonts w:eastAsia="Arial Unicode MS" w:asciiTheme="minorHAnsi" w:hAnsiTheme="minorHAnsi" w:cstheme="minorHAnsi"/>
                <w:b/>
                <w:bCs/>
                <w:color w:val="000000" w:themeColor="text1"/>
                <w:sz w:val="21"/>
                <w:szCs w:val="21"/>
                <w:lang w:val="en-GB"/>
              </w:rPr>
            </w:pPr>
            <w:r w:rsidRPr="00CA289D">
              <w:rPr>
                <w:rFonts w:eastAsia="Arial Unicode MS" w:asciiTheme="minorHAnsi" w:hAnsiTheme="minorHAnsi" w:cstheme="minorHAnsi"/>
                <w:b/>
                <w:bCs/>
                <w:color w:val="000000" w:themeColor="text1"/>
                <w:sz w:val="21"/>
                <w:szCs w:val="21"/>
                <w:lang w:val="en-GB"/>
              </w:rPr>
              <w:t>Sensitive data type</w:t>
            </w:r>
          </w:p>
        </w:tc>
        <w:tc>
          <w:tcPr>
            <w:tcW w:w="4950" w:type="dxa"/>
            <w:shd w:val="clear" w:color="auto" w:fill="D9D9D9" w:themeFill="background1" w:themeFillShade="D9"/>
          </w:tcPr>
          <w:p w:rsidRPr="00CA289D" w:rsidR="00B1018B" w:rsidP="00FC2C39" w:rsidRDefault="00B1018B" w14:paraId="466E657F" w14:textId="77777777">
            <w:pPr>
              <w:rPr>
                <w:rFonts w:eastAsia="Arial Unicode MS" w:asciiTheme="minorHAnsi" w:hAnsiTheme="minorHAnsi" w:cstheme="minorHAnsi"/>
                <w:b/>
                <w:bCs/>
                <w:color w:val="000000" w:themeColor="text1"/>
                <w:sz w:val="21"/>
                <w:szCs w:val="21"/>
                <w:lang w:val="en-GB"/>
              </w:rPr>
            </w:pPr>
            <w:r w:rsidRPr="00CA289D">
              <w:rPr>
                <w:rFonts w:eastAsia="Arial Unicode MS" w:asciiTheme="minorHAnsi" w:hAnsiTheme="minorHAnsi" w:cstheme="minorHAnsi"/>
                <w:b/>
                <w:bCs/>
                <w:color w:val="000000" w:themeColor="text1"/>
                <w:sz w:val="21"/>
                <w:szCs w:val="21"/>
                <w:lang w:val="en-GB"/>
              </w:rPr>
              <w:t>Example</w:t>
            </w:r>
          </w:p>
        </w:tc>
      </w:tr>
      <w:tr w:rsidRPr="00CA289D" w:rsidR="00B1018B" w:rsidTr="00EF6F45" w14:paraId="6B998BC1" w14:textId="77777777">
        <w:tc>
          <w:tcPr>
            <w:tcW w:w="4405" w:type="dxa"/>
            <w:shd w:val="clear" w:color="auto" w:fill="auto"/>
          </w:tcPr>
          <w:p w:rsidRPr="00CA289D" w:rsidR="00B1018B" w:rsidP="00EF6F45" w:rsidRDefault="00B1018B" w14:paraId="5C25D311" w14:textId="34BEBE0B">
            <w:pPr>
              <w:pStyle w:val="NoSpacing"/>
              <w:rPr>
                <w:rStyle w:val="Strong"/>
                <w:rFonts w:cstheme="minorHAnsi"/>
                <w:b w:val="0"/>
                <w:bCs w:val="0"/>
              </w:rPr>
            </w:pPr>
            <w:r w:rsidRPr="00CA289D">
              <w:rPr>
                <w:rStyle w:val="Strong"/>
                <w:rFonts w:cstheme="minorHAnsi"/>
                <w:b w:val="0"/>
                <w:bCs w:val="0"/>
              </w:rPr>
              <w:t xml:space="preserve">Disability status: </w:t>
            </w:r>
            <w:r w:rsidRPr="00CA289D" w:rsidR="00EF6F45">
              <w:rPr>
                <w:rStyle w:val="Strong"/>
                <w:rFonts w:cstheme="minorHAnsi"/>
                <w:b w:val="0"/>
                <w:bCs w:val="0"/>
              </w:rPr>
              <w:t>This is asked because i</w:t>
            </w:r>
            <w:r w:rsidRPr="00CA289D">
              <w:rPr>
                <w:rStyle w:val="Strong"/>
                <w:rFonts w:cstheme="minorHAnsi"/>
                <w:b w:val="0"/>
                <w:bCs w:val="0"/>
              </w:rPr>
              <w:t xml:space="preserve">ndividuals with a </w:t>
            </w:r>
            <w:r w:rsidRPr="00CA289D" w:rsidR="00EF6F45">
              <w:rPr>
                <w:rStyle w:val="Strong"/>
                <w:rFonts w:cstheme="minorHAnsi"/>
                <w:b w:val="0"/>
                <w:bCs w:val="0"/>
              </w:rPr>
              <w:t>r</w:t>
            </w:r>
            <w:r w:rsidRPr="00CA289D">
              <w:rPr>
                <w:rStyle w:val="Strong"/>
                <w:rFonts w:cstheme="minorHAnsi"/>
                <w:b w:val="0"/>
                <w:bCs w:val="0"/>
              </w:rPr>
              <w:t>eporte</w:t>
            </w:r>
            <w:r w:rsidRPr="00CA289D" w:rsidR="00EF6F45">
              <w:rPr>
                <w:rStyle w:val="Strong"/>
                <w:rFonts w:cstheme="minorHAnsi"/>
                <w:b w:val="0"/>
                <w:bCs w:val="0"/>
              </w:rPr>
              <w:t>d physical, visual, auditory, or mental disability are eligible to receive</w:t>
            </w:r>
            <w:r w:rsidRPr="00CA289D">
              <w:rPr>
                <w:rStyle w:val="Strong"/>
                <w:rFonts w:cstheme="minorHAnsi"/>
                <w:b w:val="0"/>
                <w:bCs w:val="0"/>
              </w:rPr>
              <w:t xml:space="preserve"> cash assistance</w:t>
            </w:r>
          </w:p>
        </w:tc>
        <w:tc>
          <w:tcPr>
            <w:tcW w:w="4950" w:type="dxa"/>
          </w:tcPr>
          <w:p w:rsidRPr="00CA289D" w:rsidR="0034660C" w:rsidP="0034660C" w:rsidRDefault="0034660C" w14:paraId="6CFCF710" w14:textId="5665E6A0">
            <w:pPr>
              <w:pStyle w:val="NoSpacing"/>
              <w:numPr>
                <w:ilvl w:val="0"/>
                <w:numId w:val="37"/>
              </w:numPr>
              <w:rPr>
                <w:rFonts w:cstheme="minorHAnsi"/>
              </w:rPr>
            </w:pPr>
            <w:r w:rsidRPr="00CA289D">
              <w:rPr>
                <w:rFonts w:cstheme="minorHAnsi"/>
              </w:rPr>
              <w:t>Seeing difficulties, even if wearing glasses</w:t>
            </w:r>
          </w:p>
          <w:p w:rsidRPr="00CA289D" w:rsidR="0034660C" w:rsidP="0034660C" w:rsidRDefault="0034660C" w14:paraId="3F9F07D7" w14:textId="75AF6F81">
            <w:pPr>
              <w:pStyle w:val="NoSpacing"/>
              <w:numPr>
                <w:ilvl w:val="0"/>
                <w:numId w:val="37"/>
              </w:numPr>
              <w:rPr>
                <w:rFonts w:cstheme="minorHAnsi"/>
              </w:rPr>
            </w:pPr>
            <w:r w:rsidRPr="00CA289D">
              <w:rPr>
                <w:rFonts w:cstheme="minorHAnsi"/>
              </w:rPr>
              <w:t>Hearing difficulties, even if using a hearing aid?</w:t>
            </w:r>
          </w:p>
          <w:p w:rsidRPr="00CA289D" w:rsidR="0034660C" w:rsidP="0034660C" w:rsidRDefault="0034660C" w14:paraId="52FC93A7" w14:textId="21752ACE">
            <w:pPr>
              <w:pStyle w:val="NoSpacing"/>
              <w:numPr>
                <w:ilvl w:val="0"/>
                <w:numId w:val="37"/>
              </w:numPr>
              <w:rPr>
                <w:rFonts w:cstheme="minorHAnsi"/>
              </w:rPr>
            </w:pPr>
            <w:r w:rsidRPr="00CA289D">
              <w:rPr>
                <w:rFonts w:cstheme="minorHAnsi"/>
              </w:rPr>
              <w:t>Difficulties walking or climbing steps?</w:t>
            </w:r>
          </w:p>
          <w:p w:rsidRPr="00CA289D" w:rsidR="0034660C" w:rsidP="0034660C" w:rsidRDefault="0034660C" w14:paraId="3EB9519F" w14:textId="3BC183DD">
            <w:pPr>
              <w:pStyle w:val="NoSpacing"/>
              <w:numPr>
                <w:ilvl w:val="0"/>
                <w:numId w:val="37"/>
              </w:numPr>
              <w:rPr>
                <w:rFonts w:cstheme="minorHAnsi"/>
              </w:rPr>
            </w:pPr>
            <w:r w:rsidRPr="00CA289D">
              <w:rPr>
                <w:rFonts w:cstheme="minorHAnsi"/>
              </w:rPr>
              <w:t>Difficulties remembering or concentrating?</w:t>
            </w:r>
          </w:p>
          <w:p w:rsidRPr="00CA289D" w:rsidR="0034660C" w:rsidP="0034660C" w:rsidRDefault="0034660C" w14:paraId="667D2670" w14:textId="6BD4F94C">
            <w:pPr>
              <w:pStyle w:val="NoSpacing"/>
              <w:numPr>
                <w:ilvl w:val="0"/>
                <w:numId w:val="37"/>
              </w:numPr>
              <w:rPr>
                <w:rFonts w:cstheme="minorHAnsi"/>
              </w:rPr>
            </w:pPr>
            <w:r w:rsidRPr="00CA289D">
              <w:rPr>
                <w:rFonts w:cstheme="minorHAnsi"/>
              </w:rPr>
              <w:t>Difficulties with self-care such as washing all over or dressing?</w:t>
            </w:r>
          </w:p>
          <w:p w:rsidRPr="00CA289D" w:rsidR="00B1018B" w:rsidP="0034660C" w:rsidRDefault="0034660C" w14:paraId="321F0898" w14:textId="4621BD5A">
            <w:pPr>
              <w:pStyle w:val="NoSpacing"/>
              <w:numPr>
                <w:ilvl w:val="0"/>
                <w:numId w:val="37"/>
              </w:numPr>
              <w:rPr>
                <w:rFonts w:cstheme="minorHAnsi"/>
              </w:rPr>
            </w:pPr>
            <w:r w:rsidRPr="00CA289D">
              <w:rPr>
                <w:rFonts w:cstheme="minorHAnsi"/>
              </w:rPr>
              <w:t>Difficulties with communicating, for example understanding or being understood, using your usual (customary) language?</w:t>
            </w:r>
          </w:p>
        </w:tc>
      </w:tr>
    </w:tbl>
    <w:p w:rsidRPr="00CA289D" w:rsidR="00B1018B" w:rsidP="00B1018B" w:rsidRDefault="00B1018B" w14:paraId="38806E64" w14:textId="7F4A311E">
      <w:pPr>
        <w:pStyle w:val="NoSpacing"/>
        <w:jc w:val="both"/>
        <w:rPr>
          <w:rFonts w:cstheme="minorHAnsi"/>
        </w:rPr>
      </w:pPr>
    </w:p>
    <w:p w:rsidRPr="00CA289D" w:rsidR="00A201F9" w:rsidP="00A201F9" w:rsidRDefault="00A201F9" w14:paraId="50710AA8" w14:textId="5F0E3409">
      <w:pPr>
        <w:pStyle w:val="NoSpacing"/>
        <w:jc w:val="both"/>
        <w:rPr>
          <w:rFonts w:cstheme="minorHAnsi"/>
        </w:rPr>
      </w:pPr>
      <w:r w:rsidRPr="00CA289D">
        <w:rPr>
          <w:rFonts w:cstheme="minorHAnsi"/>
        </w:rPr>
        <w:t xml:space="preserve">The Shared Sensitive Data must not be irrelevant or excessive with regard to the agreed purposes as set out in clause I of this Schedule. </w:t>
      </w:r>
    </w:p>
    <w:p w:rsidRPr="00CA289D" w:rsidR="00A201F9" w:rsidP="00B1018B" w:rsidRDefault="00A201F9" w14:paraId="5C4B510B" w14:textId="77777777">
      <w:pPr>
        <w:pStyle w:val="NoSpacing"/>
        <w:jc w:val="both"/>
        <w:rPr>
          <w:rFonts w:cstheme="minorHAnsi"/>
        </w:rPr>
      </w:pPr>
    </w:p>
    <w:p w:rsidRPr="00CA289D" w:rsidR="00393C86" w:rsidP="00B4563B" w:rsidRDefault="00393C86" w14:paraId="461E2CCA" w14:textId="53CB6C6A">
      <w:pPr>
        <w:pStyle w:val="ListParagraph"/>
        <w:numPr>
          <w:ilvl w:val="0"/>
          <w:numId w:val="17"/>
        </w:numPr>
        <w:rPr>
          <w:rFonts w:asciiTheme="minorHAnsi" w:hAnsiTheme="minorHAnsi" w:cstheme="minorHAnsi"/>
          <w:b/>
          <w:bCs/>
          <w:sz w:val="22"/>
          <w:szCs w:val="22"/>
        </w:rPr>
      </w:pPr>
      <w:r w:rsidRPr="00CA289D">
        <w:rPr>
          <w:rFonts w:asciiTheme="minorHAnsi" w:hAnsiTheme="minorHAnsi" w:cstheme="minorHAnsi"/>
          <w:b/>
          <w:bCs/>
          <w:sz w:val="22"/>
          <w:szCs w:val="22"/>
        </w:rPr>
        <w:t>Data Protection</w:t>
      </w:r>
    </w:p>
    <w:p w:rsidRPr="00CA289D" w:rsidR="00393C86" w:rsidP="00393C86" w:rsidRDefault="00393C86" w14:paraId="0EA9250A" w14:textId="77777777">
      <w:pPr>
        <w:rPr>
          <w:rFonts w:asciiTheme="minorHAnsi" w:hAnsiTheme="minorHAnsi" w:cstheme="minorHAnsi"/>
          <w:b/>
          <w:bCs/>
          <w:sz w:val="22"/>
          <w:szCs w:val="22"/>
        </w:rPr>
      </w:pPr>
    </w:p>
    <w:p w:rsidRPr="00CA289D" w:rsidR="00B4563B" w:rsidP="00B4563B" w:rsidRDefault="00393C86" w14:paraId="59AED4A9" w14:textId="7BE0444A">
      <w:pPr>
        <w:pStyle w:val="NoSpacing"/>
        <w:numPr>
          <w:ilvl w:val="1"/>
          <w:numId w:val="17"/>
        </w:numPr>
        <w:jc w:val="both"/>
        <w:rPr>
          <w:rFonts w:cstheme="minorHAnsi"/>
          <w:b/>
          <w:bCs/>
        </w:rPr>
      </w:pPr>
      <w:r w:rsidRPr="00CA289D">
        <w:rPr>
          <w:rFonts w:cstheme="minorHAnsi"/>
        </w:rPr>
        <w:t xml:space="preserve">When Personal Data is processed by either Party, Parties shall treat personal data according to any applicable data protection laws and, where applicable, any internally binding policies </w:t>
      </w:r>
      <w:bookmarkStart w:name="_Hlk7103280" w:id="0"/>
      <w:r w:rsidRPr="00CA289D">
        <w:rPr>
          <w:rFonts w:cstheme="minorHAnsi"/>
        </w:rPr>
        <w:t>(in particular, the IFRC’s Policy on the Protection of Personal Data (“IFRC Policy</w:t>
      </w:r>
      <w:bookmarkEnd w:id="0"/>
      <w:r w:rsidRPr="00CA289D">
        <w:rPr>
          <w:rFonts w:cstheme="minorHAnsi"/>
        </w:rPr>
        <w:t>”)), procedures and guidelines. In particular, the Parties shall ensure the following:</w:t>
      </w:r>
    </w:p>
    <w:p w:rsidRPr="00CA289D" w:rsidR="00C12485" w:rsidP="00C12485" w:rsidRDefault="00C12485" w14:paraId="65A8BC66" w14:textId="77777777">
      <w:pPr>
        <w:pStyle w:val="NoSpacing"/>
        <w:ind w:left="1440"/>
        <w:jc w:val="both"/>
        <w:rPr>
          <w:rFonts w:cstheme="minorHAnsi"/>
          <w:b/>
          <w:bCs/>
        </w:rPr>
      </w:pPr>
    </w:p>
    <w:p w:rsidRPr="00CA289D" w:rsidR="00871455" w:rsidP="00871455" w:rsidRDefault="00871455" w14:paraId="1A0CDFC7" w14:textId="77777777">
      <w:pPr>
        <w:pStyle w:val="NoSpacing"/>
        <w:ind w:left="2160"/>
        <w:jc w:val="both"/>
        <w:rPr>
          <w:rFonts w:cstheme="minorHAnsi"/>
          <w:b/>
          <w:bCs/>
        </w:rPr>
      </w:pPr>
    </w:p>
    <w:p w:rsidRPr="00CA289D" w:rsidR="00C12485" w:rsidP="00871455" w:rsidRDefault="00393C86" w14:paraId="4ACF0C73" w14:textId="5E0E70F1">
      <w:pPr>
        <w:pStyle w:val="NoSpacing"/>
        <w:numPr>
          <w:ilvl w:val="2"/>
          <w:numId w:val="17"/>
        </w:numPr>
        <w:jc w:val="both"/>
        <w:rPr>
          <w:rFonts w:cstheme="minorHAnsi"/>
          <w:b/>
          <w:bCs/>
        </w:rPr>
      </w:pPr>
      <w:r w:rsidRPr="00CA289D">
        <w:rPr>
          <w:rFonts w:cstheme="minorHAnsi"/>
        </w:rPr>
        <w:t xml:space="preserve">Personal Data may only be used for purposes consistent with the objectives identified in this Agreement at </w:t>
      </w:r>
      <w:r w:rsidRPr="00CA289D" w:rsidR="00B4563B">
        <w:rPr>
          <w:rFonts w:cstheme="minorHAnsi"/>
        </w:rPr>
        <w:t>c</w:t>
      </w:r>
      <w:r w:rsidRPr="00CA289D">
        <w:rPr>
          <w:rFonts w:cstheme="minorHAnsi"/>
        </w:rPr>
        <w:t xml:space="preserve">lause </w:t>
      </w:r>
      <w:r w:rsidRPr="00CA289D" w:rsidR="00B4563B">
        <w:rPr>
          <w:rFonts w:cstheme="minorHAnsi"/>
        </w:rPr>
        <w:t>I of Schedule 2</w:t>
      </w:r>
      <w:r w:rsidRPr="00CA289D">
        <w:rPr>
          <w:rFonts w:cstheme="minorHAnsi"/>
        </w:rPr>
        <w:t>;</w:t>
      </w:r>
    </w:p>
    <w:p w:rsidRPr="00CA289D" w:rsidR="00B4563B" w:rsidP="00B4563B" w:rsidRDefault="00393C86" w14:paraId="0862C364" w14:textId="15507617">
      <w:pPr>
        <w:pStyle w:val="NoSpacing"/>
        <w:numPr>
          <w:ilvl w:val="2"/>
          <w:numId w:val="17"/>
        </w:numPr>
        <w:jc w:val="both"/>
        <w:rPr>
          <w:rFonts w:cstheme="minorHAnsi"/>
          <w:b/>
          <w:bCs/>
        </w:rPr>
      </w:pPr>
      <w:r w:rsidRPr="00CA289D">
        <w:rPr>
          <w:rFonts w:cstheme="minorHAnsi"/>
        </w:rPr>
        <w:t>Access to (including any transfer of) the relevant information shall be provided in a way that ensures the integrity and security of the Personal Data;</w:t>
      </w:r>
    </w:p>
    <w:p w:rsidRPr="00CA289D" w:rsidR="00B4563B" w:rsidP="00B4563B" w:rsidRDefault="00393C86" w14:paraId="3D4217CF" w14:textId="77777777">
      <w:pPr>
        <w:pStyle w:val="NoSpacing"/>
        <w:numPr>
          <w:ilvl w:val="2"/>
          <w:numId w:val="17"/>
        </w:numPr>
        <w:jc w:val="both"/>
        <w:rPr>
          <w:rFonts w:cstheme="minorHAnsi"/>
          <w:b/>
          <w:bCs/>
        </w:rPr>
      </w:pPr>
      <w:r w:rsidRPr="00CA289D">
        <w:rPr>
          <w:rFonts w:eastAsia="Calibri" w:cstheme="minorHAnsi"/>
        </w:rPr>
        <w:t>Each Party shall implement sufficient physical, organizational and technical safeguards to prevent the unauthorized alteration or loss of, or access to the Personal Data;</w:t>
      </w:r>
    </w:p>
    <w:p w:rsidRPr="00CA289D" w:rsidR="00B4563B" w:rsidP="00B4563B" w:rsidRDefault="00393C86" w14:paraId="0A61F1D5" w14:textId="397007F9">
      <w:pPr>
        <w:pStyle w:val="NoSpacing"/>
        <w:numPr>
          <w:ilvl w:val="2"/>
          <w:numId w:val="17"/>
        </w:numPr>
        <w:jc w:val="both"/>
        <w:rPr>
          <w:rFonts w:cstheme="minorHAnsi"/>
          <w:b/>
          <w:bCs/>
        </w:rPr>
      </w:pPr>
      <w:r w:rsidRPr="00CA289D">
        <w:rPr>
          <w:rFonts w:cstheme="minorHAnsi"/>
        </w:rPr>
        <w:t xml:space="preserve">If any Party experiences any security incident (Personal Data Breach) in relation to the personal data processed pursuant to this Agreement, it shall promptly inform the other </w:t>
      </w:r>
      <w:r w:rsidRPr="00CA289D" w:rsidR="008C306A">
        <w:rPr>
          <w:rFonts w:cstheme="minorHAnsi"/>
        </w:rPr>
        <w:t>Party</w:t>
      </w:r>
      <w:r w:rsidRPr="00CA289D">
        <w:rPr>
          <w:rFonts w:cstheme="minorHAnsi"/>
        </w:rPr>
        <w:t xml:space="preserve"> with information on the nature of the incident, its likely consequences and the steps taken or proposed to be taken to address the incident;</w:t>
      </w:r>
    </w:p>
    <w:p w:rsidRPr="00CA289D" w:rsidR="00B4563B" w:rsidP="00B4563B" w:rsidRDefault="00393C86" w14:paraId="71ADB7B2" w14:textId="71E261FE">
      <w:pPr>
        <w:pStyle w:val="NoSpacing"/>
        <w:numPr>
          <w:ilvl w:val="2"/>
          <w:numId w:val="17"/>
        </w:numPr>
        <w:jc w:val="both"/>
        <w:rPr>
          <w:rFonts w:cstheme="minorHAnsi"/>
          <w:b/>
          <w:bCs/>
        </w:rPr>
      </w:pPr>
      <w:r w:rsidRPr="00CA289D">
        <w:rPr>
          <w:rFonts w:cstheme="minorHAnsi"/>
        </w:rPr>
        <w:t>The Parties agree to provide reasonable assistance to any Party acting as the Data Controller in order to assist the Data Controller in complying with its applicable data protection obligations. This commitment includes, but is not limited to maintaining a record of all Personal Data processing activities; and</w:t>
      </w:r>
    </w:p>
    <w:p w:rsidRPr="00CA289D" w:rsidR="00393C86" w:rsidP="00B4563B" w:rsidRDefault="04C1DC0E" w14:paraId="4240CA27" w14:textId="504FFD2A">
      <w:pPr>
        <w:pStyle w:val="NoSpacing"/>
        <w:numPr>
          <w:ilvl w:val="2"/>
          <w:numId w:val="17"/>
        </w:numPr>
        <w:jc w:val="both"/>
        <w:rPr>
          <w:rFonts w:cstheme="minorHAnsi"/>
          <w:b/>
          <w:bCs/>
        </w:rPr>
      </w:pPr>
      <w:r w:rsidRPr="00CA289D">
        <w:rPr>
          <w:rFonts w:cstheme="minorHAnsi"/>
        </w:rPr>
        <w:t xml:space="preserve">Except as otherwise provided for in this Agreement, the Party in possession of Personal Data supplied under this agreement for which it is not a </w:t>
      </w:r>
      <w:proofErr w:type="gramStart"/>
      <w:r w:rsidRPr="00CA289D">
        <w:rPr>
          <w:rFonts w:cstheme="minorHAnsi"/>
        </w:rPr>
        <w:t>controller  shall</w:t>
      </w:r>
      <w:proofErr w:type="gramEnd"/>
      <w:r w:rsidRPr="00CA289D">
        <w:rPr>
          <w:rFonts w:cstheme="minorHAnsi"/>
        </w:rPr>
        <w:t xml:space="preserve"> return </w:t>
      </w:r>
      <w:r w:rsidR="00BF3130">
        <w:rPr>
          <w:rFonts w:cstheme="minorHAnsi"/>
        </w:rPr>
        <w:t>(</w:t>
      </w:r>
      <w:r w:rsidRPr="00CA289D">
        <w:rPr>
          <w:rFonts w:cstheme="minorHAnsi"/>
        </w:rPr>
        <w:t>or</w:t>
      </w:r>
      <w:r w:rsidR="00BF3130">
        <w:rPr>
          <w:rFonts w:cstheme="minorHAnsi"/>
        </w:rPr>
        <w:t>, if requested,</w:t>
      </w:r>
      <w:r w:rsidRPr="00CA289D">
        <w:rPr>
          <w:rFonts w:cstheme="minorHAnsi"/>
        </w:rPr>
        <w:t xml:space="preserve"> </w:t>
      </w:r>
      <w:r w:rsidR="00BF3130">
        <w:rPr>
          <w:rFonts w:cstheme="minorHAnsi"/>
        </w:rPr>
        <w:t xml:space="preserve">securely </w:t>
      </w:r>
      <w:r w:rsidRPr="00CA289D">
        <w:rPr>
          <w:rFonts w:cstheme="minorHAnsi"/>
        </w:rPr>
        <w:t>destroy</w:t>
      </w:r>
      <w:r w:rsidR="00BF3130">
        <w:rPr>
          <w:rFonts w:cstheme="minorHAnsi"/>
        </w:rPr>
        <w:t>)</w:t>
      </w:r>
      <w:r w:rsidRPr="00CA289D">
        <w:rPr>
          <w:rFonts w:cstheme="minorHAnsi"/>
        </w:rPr>
        <w:t xml:space="preserve"> Personal Data and any copies thereof to the Party providing the information once the project has </w:t>
      </w:r>
      <w:r w:rsidRPr="00CA289D" w:rsidR="56E15255">
        <w:rPr>
          <w:rFonts w:cstheme="minorHAnsi"/>
        </w:rPr>
        <w:t>completed or</w:t>
      </w:r>
      <w:r w:rsidRPr="00CA289D">
        <w:rPr>
          <w:rFonts w:cstheme="minorHAnsi"/>
        </w:rPr>
        <w:t xml:space="preserve"> is otherwise terminated under Article 13.</w:t>
      </w:r>
      <w:r w:rsidRPr="00CA289D" w:rsidR="5E248DAA">
        <w:rPr>
          <w:rFonts w:cstheme="minorHAnsi"/>
        </w:rPr>
        <w:t xml:space="preserve"> </w:t>
      </w:r>
    </w:p>
    <w:p w:rsidRPr="00CA289D" w:rsidR="00393C86" w:rsidP="00393C86" w:rsidRDefault="00393C86" w14:paraId="4A9807F1" w14:textId="77777777">
      <w:pPr>
        <w:rPr>
          <w:rFonts w:asciiTheme="minorHAnsi" w:hAnsiTheme="minorHAnsi" w:cstheme="minorHAnsi"/>
          <w:b/>
          <w:bCs/>
          <w:sz w:val="22"/>
          <w:szCs w:val="22"/>
        </w:rPr>
      </w:pPr>
    </w:p>
    <w:p w:rsidRPr="00CA289D" w:rsidR="0073632B" w:rsidP="0073632B" w:rsidRDefault="0073632B" w14:paraId="1E6F6652" w14:textId="77777777">
      <w:pPr>
        <w:pStyle w:val="ListParagraph"/>
        <w:ind w:left="1440"/>
        <w:rPr>
          <w:rFonts w:asciiTheme="minorHAnsi" w:hAnsiTheme="minorHAnsi" w:cstheme="minorHAnsi"/>
          <w:b/>
          <w:bCs/>
          <w:sz w:val="22"/>
          <w:szCs w:val="22"/>
        </w:rPr>
      </w:pPr>
    </w:p>
    <w:p w:rsidRPr="00CA289D" w:rsidR="0073632B" w:rsidP="0073632B" w:rsidRDefault="0073632B" w14:paraId="69BF9BDE" w14:textId="77777777">
      <w:pPr>
        <w:pStyle w:val="ListParagraph"/>
        <w:ind w:left="1440"/>
        <w:rPr>
          <w:rFonts w:asciiTheme="minorHAnsi" w:hAnsiTheme="minorHAnsi" w:cstheme="minorHAnsi"/>
          <w:b/>
          <w:bCs/>
          <w:sz w:val="22"/>
          <w:szCs w:val="22"/>
        </w:rPr>
      </w:pPr>
    </w:p>
    <w:p w:rsidRPr="00CA289D" w:rsidR="0073632B" w:rsidP="0073632B" w:rsidRDefault="0073632B" w14:paraId="7A026EBA" w14:textId="77777777">
      <w:pPr>
        <w:pStyle w:val="ListParagraph"/>
        <w:ind w:left="1440"/>
        <w:rPr>
          <w:rFonts w:asciiTheme="minorHAnsi" w:hAnsiTheme="minorHAnsi" w:cstheme="minorHAnsi"/>
          <w:b/>
          <w:bCs/>
          <w:sz w:val="22"/>
          <w:szCs w:val="22"/>
        </w:rPr>
      </w:pPr>
    </w:p>
    <w:p w:rsidRPr="00CA289D" w:rsidR="00393C86" w:rsidP="00B4563B" w:rsidRDefault="00393C86" w14:paraId="45759738" w14:textId="76CB8D8E">
      <w:pPr>
        <w:pStyle w:val="ListParagraph"/>
        <w:numPr>
          <w:ilvl w:val="1"/>
          <w:numId w:val="17"/>
        </w:numPr>
        <w:rPr>
          <w:rFonts w:asciiTheme="minorHAnsi" w:hAnsiTheme="minorHAnsi" w:cstheme="minorHAnsi"/>
          <w:b/>
          <w:bCs/>
          <w:sz w:val="22"/>
          <w:szCs w:val="22"/>
        </w:rPr>
      </w:pPr>
      <w:r w:rsidRPr="00CA289D">
        <w:rPr>
          <w:rFonts w:asciiTheme="minorHAnsi" w:hAnsiTheme="minorHAnsi" w:cstheme="minorHAnsi"/>
          <w:sz w:val="22"/>
          <w:szCs w:val="22"/>
        </w:rPr>
        <w:t>For the purposes of this clause, “Personal Data”, “Data Controller”, “Data Processing” and “Personal Data Breach” shall have the meanings given to them in Schedule 1 of this Agreement.</w:t>
      </w:r>
    </w:p>
    <w:p w:rsidRPr="00CA289D" w:rsidR="00393C86" w:rsidP="00393C86" w:rsidRDefault="00393C86" w14:paraId="4B37240C" w14:textId="77777777">
      <w:pPr>
        <w:pStyle w:val="NoSpacing"/>
        <w:jc w:val="both"/>
        <w:rPr>
          <w:rFonts w:cstheme="minorHAnsi"/>
        </w:rPr>
      </w:pPr>
    </w:p>
    <w:p w:rsidRPr="00CA289D" w:rsidR="00393C86" w:rsidP="00B4563B" w:rsidRDefault="00393C86" w14:paraId="1D6EBEFF" w14:textId="059C8EE4">
      <w:pPr>
        <w:pStyle w:val="NoSpacing"/>
        <w:numPr>
          <w:ilvl w:val="0"/>
          <w:numId w:val="17"/>
        </w:numPr>
        <w:jc w:val="both"/>
        <w:rPr>
          <w:rFonts w:cstheme="minorHAnsi"/>
          <w:b/>
          <w:bCs/>
        </w:rPr>
      </w:pPr>
      <w:r w:rsidRPr="00CA289D">
        <w:rPr>
          <w:rFonts w:cstheme="minorHAnsi"/>
          <w:b/>
          <w:bCs/>
        </w:rPr>
        <w:t>Data Retention and Deletion</w:t>
      </w:r>
    </w:p>
    <w:p w:rsidRPr="00CA289D" w:rsidR="00393C86" w:rsidP="00393C86" w:rsidRDefault="00393C86" w14:paraId="3CA1FFEC" w14:textId="77777777">
      <w:pPr>
        <w:pStyle w:val="NoSpacing"/>
        <w:ind w:left="360"/>
        <w:jc w:val="both"/>
        <w:rPr>
          <w:rFonts w:cstheme="minorHAnsi"/>
          <w:b/>
          <w:bCs/>
        </w:rPr>
      </w:pPr>
    </w:p>
    <w:p w:rsidRPr="00CA289D" w:rsidR="00B4563B" w:rsidP="41584C8C" w:rsidRDefault="04C1DC0E" w14:paraId="30102093" w14:textId="392E5A21">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Neither Party shall retain or process Shared Personal Data for longer than is necessary to carry out the purposes agreed by the parties as agreed at clause </w:t>
      </w:r>
      <w:r w:rsidRPr="00CA289D" w:rsidR="02D6A67D">
        <w:rPr>
          <w:rFonts w:asciiTheme="minorHAnsi" w:hAnsiTheme="minorHAnsi" w:cstheme="minorHAnsi"/>
          <w:sz w:val="22"/>
          <w:szCs w:val="22"/>
        </w:rPr>
        <w:t>I</w:t>
      </w:r>
      <w:r w:rsidRPr="00CA289D">
        <w:rPr>
          <w:rFonts w:asciiTheme="minorHAnsi" w:hAnsiTheme="minorHAnsi" w:cstheme="minorHAnsi"/>
          <w:sz w:val="22"/>
          <w:szCs w:val="22"/>
        </w:rPr>
        <w:t xml:space="preserve"> of </w:t>
      </w:r>
      <w:r w:rsidRPr="00CA289D" w:rsidR="02D6A67D">
        <w:rPr>
          <w:rFonts w:asciiTheme="minorHAnsi" w:hAnsiTheme="minorHAnsi" w:cstheme="minorHAnsi"/>
          <w:sz w:val="22"/>
          <w:szCs w:val="22"/>
        </w:rPr>
        <w:t xml:space="preserve">Schedule 2 of </w:t>
      </w:r>
      <w:r w:rsidRPr="00CA289D">
        <w:rPr>
          <w:rFonts w:asciiTheme="minorHAnsi" w:hAnsiTheme="minorHAnsi" w:cstheme="minorHAnsi"/>
          <w:sz w:val="22"/>
          <w:szCs w:val="22"/>
        </w:rPr>
        <w:t xml:space="preserve">this Agreement. </w:t>
      </w:r>
    </w:p>
    <w:p w:rsidRPr="00CA289D" w:rsidR="00B4563B" w:rsidP="00B4563B" w:rsidRDefault="00B4563B" w14:paraId="37FD212A" w14:textId="77777777">
      <w:pPr>
        <w:pStyle w:val="NormalWeb"/>
        <w:spacing w:before="0" w:beforeAutospacing="0" w:after="0" w:afterAutospacing="0"/>
        <w:ind w:left="1440"/>
        <w:jc w:val="both"/>
        <w:rPr>
          <w:rFonts w:asciiTheme="minorHAnsi" w:hAnsiTheme="minorHAnsi" w:cstheme="minorHAnsi"/>
          <w:sz w:val="22"/>
          <w:szCs w:val="22"/>
        </w:rPr>
      </w:pPr>
    </w:p>
    <w:p w:rsidRPr="00CA289D" w:rsidR="00393C86" w:rsidP="00393C86" w:rsidRDefault="00393C86" w14:paraId="08D6843C" w14:textId="45BBDF63">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Notwithstanding clause </w:t>
      </w:r>
      <w:proofErr w:type="spellStart"/>
      <w:r w:rsidRPr="00CA289D" w:rsidR="00B4563B">
        <w:rPr>
          <w:rFonts w:asciiTheme="minorHAnsi" w:hAnsiTheme="minorHAnsi" w:cstheme="minorHAnsi"/>
          <w:sz w:val="22"/>
          <w:szCs w:val="22"/>
        </w:rPr>
        <w:t>V.i.</w:t>
      </w:r>
      <w:proofErr w:type="spellEnd"/>
      <w:r w:rsidRPr="00CA289D">
        <w:rPr>
          <w:rFonts w:asciiTheme="minorHAnsi" w:hAnsiTheme="minorHAnsi" w:cstheme="minorHAnsi"/>
          <w:sz w:val="22"/>
          <w:szCs w:val="22"/>
        </w:rPr>
        <w:t>, the parties shall continue to retain the Shared Personal Data in accordance with any legal or professional retention periods applicable under.</w:t>
      </w:r>
    </w:p>
    <w:p w:rsidRPr="00CA289D" w:rsidR="00393C86" w:rsidP="00393C86" w:rsidRDefault="00393C86" w14:paraId="77E66BAA" w14:textId="77777777">
      <w:pPr>
        <w:pStyle w:val="NormalWeb"/>
        <w:spacing w:before="0" w:beforeAutospacing="0" w:after="0" w:afterAutospacing="0"/>
        <w:ind w:left="403"/>
        <w:jc w:val="both"/>
        <w:rPr>
          <w:rFonts w:asciiTheme="minorHAnsi" w:hAnsiTheme="minorHAnsi" w:cstheme="minorHAnsi"/>
          <w:sz w:val="22"/>
          <w:szCs w:val="22"/>
        </w:rPr>
      </w:pPr>
    </w:p>
    <w:p w:rsidRPr="00CA289D" w:rsidR="00393C86" w:rsidP="41584C8C" w:rsidRDefault="04C1DC0E" w14:paraId="5DBD598F" w14:textId="76C0A024">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Each Party shall inform the other Party once the Shared Personal Data is deleted in accordance with clause </w:t>
      </w:r>
      <w:r w:rsidRPr="00CA289D" w:rsidR="02D6A67D">
        <w:rPr>
          <w:rFonts w:asciiTheme="minorHAnsi" w:hAnsiTheme="minorHAnsi" w:cstheme="minorHAnsi"/>
          <w:sz w:val="22"/>
          <w:szCs w:val="22"/>
        </w:rPr>
        <w:t>V</w:t>
      </w:r>
      <w:r w:rsidRPr="00CA289D">
        <w:rPr>
          <w:rFonts w:asciiTheme="minorHAnsi" w:hAnsiTheme="minorHAnsi" w:cstheme="minorHAnsi"/>
          <w:sz w:val="22"/>
          <w:szCs w:val="22"/>
        </w:rPr>
        <w:t xml:space="preserve">. </w:t>
      </w:r>
    </w:p>
    <w:p w:rsidRPr="00CA289D" w:rsidR="00393C86" w:rsidP="00393C86" w:rsidRDefault="00393C86" w14:paraId="4421A614" w14:textId="77777777">
      <w:pPr>
        <w:pStyle w:val="NoSpacing"/>
        <w:jc w:val="both"/>
        <w:rPr>
          <w:rFonts w:cstheme="minorHAnsi"/>
          <w:b/>
          <w:bCs/>
        </w:rPr>
      </w:pPr>
    </w:p>
    <w:p w:rsidRPr="00CA289D" w:rsidR="00650635" w:rsidP="00B4563B" w:rsidRDefault="00650635" w14:paraId="0711D500" w14:textId="08ABAA1D">
      <w:pPr>
        <w:pStyle w:val="NoSpacing"/>
        <w:numPr>
          <w:ilvl w:val="0"/>
          <w:numId w:val="17"/>
        </w:numPr>
        <w:jc w:val="both"/>
        <w:rPr>
          <w:rFonts w:cstheme="minorHAnsi"/>
          <w:b/>
          <w:bCs/>
        </w:rPr>
      </w:pPr>
      <w:r w:rsidRPr="00CA289D">
        <w:rPr>
          <w:rFonts w:cstheme="minorHAnsi"/>
          <w:b/>
          <w:bCs/>
        </w:rPr>
        <w:t>Data Collection, Storage, Analysis</w:t>
      </w:r>
      <w:r w:rsidRPr="00CA289D" w:rsidR="006C40A4">
        <w:rPr>
          <w:rFonts w:cstheme="minorHAnsi"/>
          <w:b/>
          <w:bCs/>
        </w:rPr>
        <w:t>, and Financial Transaction Tools and Platforms</w:t>
      </w:r>
    </w:p>
    <w:p w:rsidRPr="00CA289D" w:rsidR="00650635" w:rsidP="00650635" w:rsidRDefault="00650635" w14:paraId="133DD5FE" w14:textId="46471B6C">
      <w:pPr>
        <w:pStyle w:val="NoSpacing"/>
        <w:jc w:val="both"/>
        <w:rPr>
          <w:rFonts w:cstheme="minorHAnsi"/>
          <w:b/>
          <w:bCs/>
        </w:rPr>
      </w:pPr>
    </w:p>
    <w:p w:rsidRPr="00CA289D" w:rsidR="00650635" w:rsidP="00650635" w:rsidRDefault="00650635" w14:paraId="30F3CB86" w14:textId="634DD68B">
      <w:pPr>
        <w:pStyle w:val="NoSpacing"/>
        <w:numPr>
          <w:ilvl w:val="1"/>
          <w:numId w:val="17"/>
        </w:numPr>
        <w:jc w:val="both"/>
        <w:rPr>
          <w:rFonts w:cstheme="minorHAnsi"/>
          <w:b/>
          <w:bCs/>
        </w:rPr>
      </w:pPr>
      <w:r w:rsidRPr="00CA289D">
        <w:rPr>
          <w:rFonts w:cstheme="minorHAnsi"/>
          <w:b/>
          <w:bCs/>
        </w:rPr>
        <w:t xml:space="preserve">For the purposes outlined in clause 1 of this Data Sharing Agreement, the following tools and platforms will be utilized by the </w:t>
      </w:r>
      <w:r w:rsidRPr="00CA289D" w:rsidR="00AB75BE">
        <w:rPr>
          <w:rFonts w:cstheme="minorHAnsi"/>
          <w:b/>
          <w:bCs/>
        </w:rPr>
        <w:t>IFRC</w:t>
      </w:r>
      <w:r w:rsidRPr="00CA289D">
        <w:rPr>
          <w:rFonts w:cstheme="minorHAnsi"/>
          <w:b/>
          <w:bCs/>
        </w:rPr>
        <w:t xml:space="preserve">. </w:t>
      </w:r>
    </w:p>
    <w:p w:rsidRPr="00CA289D" w:rsidR="00C12485" w:rsidP="00C12485" w:rsidRDefault="00C12485" w14:paraId="76BF6189" w14:textId="77777777">
      <w:pPr>
        <w:pStyle w:val="NoSpacing"/>
        <w:ind w:left="1440"/>
        <w:jc w:val="both"/>
        <w:rPr>
          <w:rFonts w:cstheme="minorHAnsi"/>
          <w:b/>
          <w:bCs/>
        </w:rPr>
      </w:pPr>
    </w:p>
    <w:p w:rsidRPr="00CA289D" w:rsidR="00650635" w:rsidP="00650635" w:rsidRDefault="00650635" w14:paraId="2C9771BA" w14:textId="19738E5F">
      <w:pPr>
        <w:pStyle w:val="NoSpacing"/>
        <w:numPr>
          <w:ilvl w:val="2"/>
          <w:numId w:val="17"/>
        </w:numPr>
        <w:jc w:val="both"/>
        <w:rPr>
          <w:rFonts w:cstheme="minorHAnsi"/>
        </w:rPr>
      </w:pPr>
      <w:r w:rsidRPr="00CA289D">
        <w:rPr>
          <w:rFonts w:cstheme="minorHAnsi"/>
        </w:rPr>
        <w:t xml:space="preserve">Data Collection: ODK, Kobo, </w:t>
      </w:r>
      <w:proofErr w:type="spellStart"/>
      <w:r w:rsidRPr="00CA289D">
        <w:rPr>
          <w:rFonts w:cstheme="minorHAnsi"/>
        </w:rPr>
        <w:t>RedRose</w:t>
      </w:r>
      <w:proofErr w:type="spellEnd"/>
      <w:r w:rsidRPr="00CA289D" w:rsidR="00821FF8">
        <w:rPr>
          <w:rFonts w:cstheme="minorHAnsi"/>
        </w:rPr>
        <w:t xml:space="preserve">, </w:t>
      </w:r>
      <w:r w:rsidRPr="00CA289D" w:rsidR="00814BD1">
        <w:rPr>
          <w:rFonts w:cstheme="minorHAnsi"/>
        </w:rPr>
        <w:t>online self-registration form,</w:t>
      </w:r>
      <w:r w:rsidRPr="00CA289D" w:rsidR="006E4BB0">
        <w:rPr>
          <w:rFonts w:cstheme="minorHAnsi"/>
        </w:rPr>
        <w:t xml:space="preserve"> </w:t>
      </w:r>
      <w:proofErr w:type="spellStart"/>
      <w:r w:rsidRPr="00CA289D" w:rsidR="006E4BB0">
        <w:rPr>
          <w:rFonts w:cstheme="minorHAnsi"/>
        </w:rPr>
        <w:t>EspoCRM</w:t>
      </w:r>
      <w:proofErr w:type="spellEnd"/>
      <w:r w:rsidRPr="00CA289D" w:rsidR="00814BD1">
        <w:rPr>
          <w:rFonts w:cstheme="minorHAnsi"/>
        </w:rPr>
        <w:t xml:space="preserve"> </w:t>
      </w:r>
      <w:r w:rsidRPr="00CA289D" w:rsidR="00821FF8">
        <w:rPr>
          <w:rFonts w:cstheme="minorHAnsi"/>
        </w:rPr>
        <w:t>etc.</w:t>
      </w:r>
    </w:p>
    <w:p w:rsidRPr="00CA289D" w:rsidR="00650635" w:rsidP="00650635" w:rsidRDefault="00650635" w14:paraId="55F2AC12" w14:textId="14610515">
      <w:pPr>
        <w:pStyle w:val="NoSpacing"/>
        <w:numPr>
          <w:ilvl w:val="2"/>
          <w:numId w:val="17"/>
        </w:numPr>
        <w:jc w:val="both"/>
        <w:rPr>
          <w:rFonts w:cstheme="minorHAnsi"/>
          <w:b/>
          <w:bCs/>
        </w:rPr>
      </w:pPr>
      <w:r w:rsidRPr="00CA289D">
        <w:rPr>
          <w:rFonts w:cstheme="minorHAnsi"/>
        </w:rPr>
        <w:t xml:space="preserve">Data Storage: Microsoft </w:t>
      </w:r>
      <w:proofErr w:type="spellStart"/>
      <w:r w:rsidRPr="00CA289D">
        <w:rPr>
          <w:rFonts w:cstheme="minorHAnsi"/>
        </w:rPr>
        <w:t>Sharepoint</w:t>
      </w:r>
      <w:proofErr w:type="spellEnd"/>
      <w:r w:rsidRPr="00CA289D">
        <w:rPr>
          <w:rFonts w:cstheme="minorHAnsi"/>
        </w:rPr>
        <w:t>, which</w:t>
      </w:r>
      <w:r w:rsidRPr="00CA289D">
        <w:rPr>
          <w:rFonts w:cstheme="minorHAnsi"/>
          <w:b/>
          <w:bCs/>
        </w:rPr>
        <w:t xml:space="preserve"> </w:t>
      </w:r>
      <w:r w:rsidRPr="00CA289D">
        <w:rPr>
          <w:rFonts w:eastAsia="Times New Roman" w:cstheme="minorHAnsi"/>
          <w:color w:val="000000"/>
          <w:lang w:val="en-US"/>
        </w:rPr>
        <w:t>enforces team-wide and organization-wide two-factor authentication, single sign-on through Active Directory, and AES-256 encryption of data in transit and at rest</w:t>
      </w:r>
      <w:r w:rsidRPr="00CA289D" w:rsidR="00821FF8">
        <w:rPr>
          <w:rFonts w:eastAsia="Times New Roman" w:cstheme="minorHAnsi"/>
          <w:color w:val="000000"/>
          <w:lang w:val="en-US"/>
        </w:rPr>
        <w:t>, etc.</w:t>
      </w:r>
    </w:p>
    <w:p w:rsidRPr="00CA289D" w:rsidR="00650635" w:rsidP="00650635" w:rsidRDefault="006C40A4" w14:paraId="66B20A20" w14:textId="43540799">
      <w:pPr>
        <w:pStyle w:val="NoSpacing"/>
        <w:numPr>
          <w:ilvl w:val="2"/>
          <w:numId w:val="17"/>
        </w:numPr>
        <w:jc w:val="both"/>
        <w:rPr>
          <w:rFonts w:cstheme="minorHAnsi"/>
        </w:rPr>
      </w:pPr>
      <w:r w:rsidRPr="00CA289D">
        <w:rPr>
          <w:rFonts w:cstheme="minorHAnsi"/>
        </w:rPr>
        <w:t>Data Analysis: Microsoft Excel and Microsoft Power BI</w:t>
      </w:r>
      <w:r w:rsidRPr="00CA289D" w:rsidR="00821FF8">
        <w:rPr>
          <w:rFonts w:cstheme="minorHAnsi"/>
        </w:rPr>
        <w:t xml:space="preserve">, etc. </w:t>
      </w:r>
    </w:p>
    <w:p w:rsidRPr="00CA289D" w:rsidR="00871455" w:rsidP="00871455" w:rsidRDefault="006C40A4" w14:paraId="60F41054" w14:textId="03AB53F0">
      <w:pPr>
        <w:pStyle w:val="NoSpacing"/>
        <w:numPr>
          <w:ilvl w:val="2"/>
          <w:numId w:val="17"/>
        </w:numPr>
        <w:jc w:val="both"/>
        <w:rPr>
          <w:rFonts w:cstheme="minorHAnsi"/>
        </w:rPr>
      </w:pPr>
      <w:r w:rsidRPr="00CA289D">
        <w:rPr>
          <w:rFonts w:cstheme="minorHAnsi"/>
        </w:rPr>
        <w:t xml:space="preserve">Financial Transactions will be conducted </w:t>
      </w:r>
      <w:r w:rsidRPr="00CA289D" w:rsidR="00821FF8">
        <w:rPr>
          <w:rFonts w:cstheme="minorHAnsi"/>
        </w:rPr>
        <w:t xml:space="preserve">using payment mechanisms </w:t>
      </w:r>
      <w:r w:rsidRPr="00CA289D">
        <w:rPr>
          <w:rFonts w:cstheme="minorHAnsi"/>
        </w:rPr>
        <w:t>Visa</w:t>
      </w:r>
      <w:r w:rsidRPr="00CA289D" w:rsidR="00821FF8">
        <w:rPr>
          <w:rFonts w:cstheme="minorHAnsi"/>
        </w:rPr>
        <w:t xml:space="preserve">, Blik, </w:t>
      </w:r>
      <w:r w:rsidRPr="00CA289D">
        <w:rPr>
          <w:rFonts w:cstheme="minorHAnsi"/>
        </w:rPr>
        <w:t xml:space="preserve">and/or MoneyGram. Only information necessary to provide cash assistance will be shared with </w:t>
      </w:r>
      <w:r w:rsidRPr="00CA289D" w:rsidR="00821FF8">
        <w:rPr>
          <w:rFonts w:cstheme="minorHAnsi"/>
        </w:rPr>
        <w:t>Financial Service Providers.</w:t>
      </w:r>
      <w:r w:rsidRPr="00CA289D" w:rsidR="006B00F0">
        <w:rPr>
          <w:rFonts w:cstheme="minorHAnsi"/>
        </w:rPr>
        <w:t xml:space="preserve"> </w:t>
      </w:r>
      <w:r w:rsidRPr="000C29E8" w:rsidR="006B00F0">
        <w:rPr>
          <w:rFonts w:cstheme="minorHAnsi"/>
        </w:rPr>
        <w:t xml:space="preserve">Additional local payment </w:t>
      </w:r>
      <w:r w:rsidRPr="000C29E8" w:rsidR="00831001">
        <w:rPr>
          <w:rFonts w:cstheme="minorHAnsi"/>
        </w:rPr>
        <w:t>mechanism</w:t>
      </w:r>
      <w:r w:rsidR="000C29E8">
        <w:rPr>
          <w:rFonts w:cstheme="minorHAnsi"/>
        </w:rPr>
        <w:t>s</w:t>
      </w:r>
      <w:r w:rsidRPr="000C29E8" w:rsidR="00831001">
        <w:rPr>
          <w:rFonts w:cstheme="minorHAnsi"/>
        </w:rPr>
        <w:t xml:space="preserve"> are </w:t>
      </w:r>
      <w:r w:rsidRPr="000C29E8" w:rsidR="00360C30">
        <w:rPr>
          <w:rFonts w:cstheme="minorHAnsi"/>
        </w:rPr>
        <w:t>currently</w:t>
      </w:r>
      <w:r w:rsidRPr="000C29E8" w:rsidR="00831001">
        <w:rPr>
          <w:rFonts w:cstheme="minorHAnsi"/>
        </w:rPr>
        <w:t xml:space="preserve"> assessed and same measures to be applied </w:t>
      </w:r>
      <w:r w:rsidRPr="000C29E8" w:rsidR="00360C30">
        <w:rPr>
          <w:rFonts w:cstheme="minorHAnsi"/>
        </w:rPr>
        <w:t xml:space="preserve">to </w:t>
      </w:r>
      <w:r w:rsidRPr="000C29E8" w:rsidR="007D43C1">
        <w:rPr>
          <w:rFonts w:cstheme="minorHAnsi"/>
        </w:rPr>
        <w:t>them, if need be</w:t>
      </w:r>
      <w:r w:rsidRPr="000C29E8" w:rsidR="00360C30">
        <w:rPr>
          <w:rFonts w:cstheme="minorHAnsi"/>
        </w:rPr>
        <w:t>.</w:t>
      </w:r>
    </w:p>
    <w:p w:rsidRPr="00CA289D" w:rsidR="00821FF8" w:rsidP="00871455" w:rsidRDefault="00821FF8" w14:paraId="052E7238" w14:textId="4D12AFEE">
      <w:pPr>
        <w:pStyle w:val="NoSpacing"/>
        <w:numPr>
          <w:ilvl w:val="2"/>
          <w:numId w:val="17"/>
        </w:numPr>
        <w:jc w:val="both"/>
        <w:rPr>
          <w:rFonts w:cstheme="minorHAnsi"/>
        </w:rPr>
      </w:pPr>
      <w:r w:rsidRPr="00CA289D">
        <w:rPr>
          <w:rFonts w:cstheme="minorHAnsi"/>
        </w:rPr>
        <w:t>Communication with recipients of household cash assistance: Telegram, WhatsApp, Viber. A hotline will be established wherein recipients of cash assistance can ask and receive answers they may have related to the Red Cross cash assistance program or technical problems with their payment mechanisms.</w:t>
      </w:r>
    </w:p>
    <w:p w:rsidRPr="00CA289D" w:rsidR="00650635" w:rsidP="00650635" w:rsidRDefault="00650635" w14:paraId="39E8822C" w14:textId="77777777">
      <w:pPr>
        <w:pStyle w:val="NoSpacing"/>
        <w:jc w:val="both"/>
        <w:rPr>
          <w:rFonts w:cstheme="minorHAnsi"/>
          <w:b/>
          <w:bCs/>
        </w:rPr>
      </w:pPr>
    </w:p>
    <w:p w:rsidRPr="00CA289D" w:rsidR="00393C86" w:rsidP="00B4563B" w:rsidRDefault="00393C86" w14:paraId="59ED3304" w14:textId="60F08B03">
      <w:pPr>
        <w:pStyle w:val="NoSpacing"/>
        <w:numPr>
          <w:ilvl w:val="0"/>
          <w:numId w:val="17"/>
        </w:numPr>
        <w:jc w:val="both"/>
        <w:rPr>
          <w:rFonts w:cstheme="minorHAnsi"/>
          <w:b/>
          <w:bCs/>
        </w:rPr>
      </w:pPr>
      <w:r w:rsidRPr="00CA289D">
        <w:rPr>
          <w:rFonts w:cstheme="minorHAnsi"/>
          <w:b/>
          <w:bCs/>
        </w:rPr>
        <w:t>Data Transfers</w:t>
      </w:r>
    </w:p>
    <w:p w:rsidRPr="00CA289D" w:rsidR="00393C86" w:rsidP="00393C86" w:rsidRDefault="00393C86" w14:paraId="7BCB13EA" w14:textId="77777777">
      <w:pPr>
        <w:pStyle w:val="NoSpacing"/>
        <w:ind w:left="360"/>
        <w:jc w:val="both"/>
        <w:rPr>
          <w:rFonts w:cstheme="minorHAnsi"/>
          <w:b/>
          <w:bCs/>
        </w:rPr>
      </w:pPr>
    </w:p>
    <w:p w:rsidRPr="00CA289D" w:rsidR="001E5B91" w:rsidP="41584C8C" w:rsidRDefault="04C1DC0E" w14:paraId="0EAB1375" w14:textId="0B5884C2">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For the purposes of this clause, transfers of Personal Data shall mean any sharing of Personal Data by the IFRC with a </w:t>
      </w:r>
      <w:r w:rsidRPr="00CA289D" w:rsidR="2ADDC514">
        <w:rPr>
          <w:rFonts w:asciiTheme="minorHAnsi" w:hAnsiTheme="minorHAnsi" w:cstheme="minorHAnsi"/>
          <w:sz w:val="22"/>
          <w:szCs w:val="22"/>
        </w:rPr>
        <w:t>t</w:t>
      </w:r>
      <w:r w:rsidRPr="00CA289D">
        <w:rPr>
          <w:rFonts w:asciiTheme="minorHAnsi" w:hAnsiTheme="minorHAnsi" w:cstheme="minorHAnsi"/>
          <w:sz w:val="22"/>
          <w:szCs w:val="22"/>
        </w:rPr>
        <w:t xml:space="preserve">hird </w:t>
      </w:r>
      <w:r w:rsidRPr="00CA289D" w:rsidR="2ADDC514">
        <w:rPr>
          <w:rFonts w:asciiTheme="minorHAnsi" w:hAnsiTheme="minorHAnsi" w:cstheme="minorHAnsi"/>
          <w:sz w:val="22"/>
          <w:szCs w:val="22"/>
        </w:rPr>
        <w:t>p</w:t>
      </w:r>
      <w:r w:rsidRPr="00CA289D">
        <w:rPr>
          <w:rFonts w:asciiTheme="minorHAnsi" w:hAnsiTheme="minorHAnsi" w:cstheme="minorHAnsi"/>
          <w:sz w:val="22"/>
          <w:szCs w:val="22"/>
        </w:rPr>
        <w:t xml:space="preserve">arty, and shall include, but is not limited to, subcontracting the processing of the Shared Personal Data, and/or granting a </w:t>
      </w:r>
      <w:proofErr w:type="gramStart"/>
      <w:r w:rsidRPr="00CA289D">
        <w:rPr>
          <w:rFonts w:asciiTheme="minorHAnsi" w:hAnsiTheme="minorHAnsi" w:cstheme="minorHAnsi"/>
          <w:sz w:val="22"/>
          <w:szCs w:val="22"/>
        </w:rPr>
        <w:t>third party</w:t>
      </w:r>
      <w:proofErr w:type="gramEnd"/>
      <w:r w:rsidRPr="00CA289D">
        <w:rPr>
          <w:rFonts w:asciiTheme="minorHAnsi" w:hAnsiTheme="minorHAnsi" w:cstheme="minorHAnsi"/>
          <w:sz w:val="22"/>
          <w:szCs w:val="22"/>
        </w:rPr>
        <w:t xml:space="preserve"> Controller access to the Shared Personal Data. </w:t>
      </w:r>
    </w:p>
    <w:p w:rsidRPr="00CA289D" w:rsidR="00F87134" w:rsidP="00F87134" w:rsidRDefault="00F87134" w14:paraId="083D390B" w14:textId="77777777">
      <w:pPr>
        <w:pStyle w:val="NormalWeb"/>
        <w:spacing w:before="0" w:beforeAutospacing="0" w:after="0" w:afterAutospacing="0"/>
        <w:ind w:left="1440"/>
        <w:jc w:val="both"/>
        <w:rPr>
          <w:rFonts w:asciiTheme="minorHAnsi" w:hAnsiTheme="minorHAnsi" w:cstheme="minorHAnsi"/>
          <w:sz w:val="22"/>
          <w:szCs w:val="22"/>
        </w:rPr>
      </w:pPr>
    </w:p>
    <w:p w:rsidRPr="00CA289D" w:rsidR="00F87134" w:rsidP="41584C8C" w:rsidRDefault="65FF5E64" w14:paraId="2FC21045" w14:textId="786009FF">
      <w:pPr>
        <w:pStyle w:val="NormalWeb"/>
        <w:numPr>
          <w:ilvl w:val="1"/>
          <w:numId w:val="17"/>
        </w:numPr>
        <w:spacing w:before="0" w:beforeAutospacing="0" w:after="0" w:afterAutospacing="0"/>
        <w:jc w:val="both"/>
        <w:rPr>
          <w:rFonts w:asciiTheme="minorHAnsi" w:hAnsiTheme="minorHAnsi" w:eastAsiaTheme="minorEastAsia" w:cstheme="minorHAnsi"/>
          <w:sz w:val="22"/>
          <w:szCs w:val="22"/>
        </w:rPr>
      </w:pPr>
      <w:r w:rsidRPr="00A505CE">
        <w:rPr>
          <w:rFonts w:asciiTheme="minorHAnsi" w:hAnsiTheme="minorHAnsi" w:cstheme="minorHAnsi"/>
          <w:sz w:val="22"/>
          <w:szCs w:val="22"/>
        </w:rPr>
        <w:t xml:space="preserve">If </w:t>
      </w:r>
      <w:r w:rsidRPr="00A505CE" w:rsidR="003D6C9D">
        <w:rPr>
          <w:rFonts w:asciiTheme="minorHAnsi" w:hAnsiTheme="minorHAnsi" w:cstheme="minorHAnsi"/>
          <w:sz w:val="22"/>
          <w:szCs w:val="22"/>
          <w:highlight w:val="yellow"/>
        </w:rPr>
        <w:t>[add name of other Party]</w:t>
      </w:r>
      <w:r w:rsidRPr="00FA16E3" w:rsidR="003D6C9D">
        <w:rPr>
          <w:rFonts w:asciiTheme="minorHAnsi" w:hAnsiTheme="minorHAnsi" w:cstheme="minorHAnsi"/>
          <w:b/>
          <w:bCs/>
          <w:sz w:val="22"/>
          <w:szCs w:val="22"/>
        </w:rPr>
        <w:t xml:space="preserve"> </w:t>
      </w:r>
      <w:r w:rsidRPr="00CA289D">
        <w:rPr>
          <w:rFonts w:asciiTheme="minorHAnsi" w:hAnsiTheme="minorHAnsi" w:cstheme="minorHAnsi"/>
          <w:sz w:val="22"/>
          <w:szCs w:val="22"/>
        </w:rPr>
        <w:t>uses a third-party to aid in personal data processing, including but not limited to the provision of call center or other services</w:t>
      </w:r>
      <w:r w:rsidRPr="00A505CE">
        <w:rPr>
          <w:rFonts w:asciiTheme="minorHAnsi" w:hAnsiTheme="minorHAnsi" w:cstheme="minorHAnsi"/>
          <w:sz w:val="22"/>
          <w:szCs w:val="22"/>
        </w:rPr>
        <w:t xml:space="preserve">, </w:t>
      </w:r>
      <w:r w:rsidRPr="00A505CE" w:rsidR="003D6C9D">
        <w:rPr>
          <w:rFonts w:asciiTheme="minorHAnsi" w:hAnsiTheme="minorHAnsi" w:cstheme="minorHAnsi"/>
          <w:sz w:val="22"/>
          <w:szCs w:val="22"/>
          <w:highlight w:val="yellow"/>
        </w:rPr>
        <w:t>[add name of other Party]</w:t>
      </w:r>
      <w:r w:rsidRPr="00FA16E3" w:rsidR="003D6C9D">
        <w:rPr>
          <w:rFonts w:asciiTheme="minorHAnsi" w:hAnsiTheme="minorHAnsi" w:cstheme="minorHAnsi"/>
          <w:b/>
          <w:bCs/>
          <w:sz w:val="22"/>
          <w:szCs w:val="22"/>
        </w:rPr>
        <w:t xml:space="preserve"> </w:t>
      </w:r>
      <w:r w:rsidRPr="00CA289D">
        <w:rPr>
          <w:rFonts w:asciiTheme="minorHAnsi" w:hAnsiTheme="minorHAnsi" w:cstheme="minorHAnsi"/>
          <w:sz w:val="22"/>
          <w:szCs w:val="22"/>
        </w:rPr>
        <w:t xml:space="preserve">shall be a Data Controller for those operations and shall ensure that a contract is signed with any third-party that guarantees a similar level of data </w:t>
      </w:r>
    </w:p>
    <w:p w:rsidRPr="00CA289D" w:rsidR="00F87134" w:rsidP="00F87134" w:rsidRDefault="00F87134" w14:paraId="42F70686" w14:textId="77777777">
      <w:pPr>
        <w:pStyle w:val="ListParagraph"/>
        <w:rPr>
          <w:rFonts w:asciiTheme="minorHAnsi" w:hAnsiTheme="minorHAnsi" w:cstheme="minorHAnsi"/>
          <w:sz w:val="22"/>
          <w:szCs w:val="22"/>
        </w:rPr>
      </w:pPr>
    </w:p>
    <w:p w:rsidRPr="00CA289D" w:rsidR="00DA3B01" w:rsidP="000C29E8" w:rsidRDefault="65FF5E64" w14:paraId="07EB882A" w14:textId="10ECFFD0">
      <w:pPr>
        <w:pStyle w:val="NormalWeb"/>
        <w:spacing w:before="0" w:beforeAutospacing="0" w:after="0" w:afterAutospacing="0"/>
        <w:ind w:left="1440"/>
        <w:jc w:val="both"/>
        <w:rPr>
          <w:rFonts w:asciiTheme="minorHAnsi" w:hAnsiTheme="minorHAnsi" w:cstheme="minorHAnsi"/>
          <w:sz w:val="22"/>
          <w:szCs w:val="22"/>
        </w:rPr>
      </w:pPr>
      <w:r w:rsidRPr="00CA289D">
        <w:rPr>
          <w:rFonts w:asciiTheme="minorHAnsi" w:hAnsiTheme="minorHAnsi" w:cstheme="minorHAnsi"/>
          <w:sz w:val="22"/>
          <w:szCs w:val="22"/>
        </w:rPr>
        <w:t xml:space="preserve">protection as that outlined in this agreement and under applicable data protection law. </w:t>
      </w:r>
    </w:p>
    <w:p w:rsidRPr="00CA289D" w:rsidR="00C17FA1" w:rsidP="00FB58C7" w:rsidRDefault="00C17FA1" w14:paraId="26671657" w14:textId="77777777">
      <w:pPr>
        <w:pStyle w:val="NormalWeb"/>
        <w:spacing w:before="0" w:beforeAutospacing="0" w:after="0" w:afterAutospacing="0"/>
        <w:ind w:left="1080"/>
        <w:jc w:val="both"/>
        <w:rPr>
          <w:rFonts w:asciiTheme="minorHAnsi" w:hAnsiTheme="minorHAnsi" w:cstheme="minorHAnsi"/>
          <w:sz w:val="22"/>
          <w:szCs w:val="22"/>
        </w:rPr>
      </w:pPr>
    </w:p>
    <w:p w:rsidRPr="00CA289D" w:rsidR="00C12485" w:rsidP="00FB58C7" w:rsidRDefault="00C12485" w14:paraId="5541E21A" w14:textId="77777777">
      <w:pPr>
        <w:pStyle w:val="NormalWeb"/>
        <w:spacing w:before="0" w:beforeAutospacing="0" w:after="0" w:afterAutospacing="0"/>
        <w:jc w:val="both"/>
        <w:rPr>
          <w:rFonts w:asciiTheme="minorHAnsi" w:hAnsiTheme="minorHAnsi" w:cstheme="minorHAnsi"/>
          <w:sz w:val="22"/>
          <w:szCs w:val="22"/>
        </w:rPr>
      </w:pPr>
    </w:p>
    <w:p w:rsidRPr="00CA289D" w:rsidR="001E5B91" w:rsidP="00697E4B" w:rsidRDefault="00DA3B01" w14:paraId="3A9E05DD" w14:textId="11001AAB">
      <w:pPr>
        <w:pStyle w:val="NormalWeb"/>
        <w:numPr>
          <w:ilvl w:val="1"/>
          <w:numId w:val="17"/>
        </w:numPr>
        <w:spacing w:before="0" w:beforeAutospacing="0" w:after="0" w:afterAutospacing="0"/>
        <w:jc w:val="both"/>
        <w:rPr>
          <w:rFonts w:asciiTheme="minorHAnsi" w:hAnsiTheme="minorHAnsi" w:cstheme="minorHAnsi"/>
          <w:sz w:val="22"/>
          <w:szCs w:val="22"/>
        </w:rPr>
      </w:pPr>
      <w:r w:rsidRPr="00A505CE">
        <w:rPr>
          <w:rFonts w:asciiTheme="minorHAnsi" w:hAnsiTheme="minorHAnsi" w:cstheme="minorHAnsi"/>
          <w:sz w:val="22"/>
          <w:szCs w:val="22"/>
        </w:rPr>
        <w:t xml:space="preserve">The </w:t>
      </w:r>
      <w:r w:rsidRPr="00A505CE" w:rsidR="003D6C9D">
        <w:rPr>
          <w:rFonts w:asciiTheme="minorHAnsi" w:hAnsiTheme="minorHAnsi" w:cstheme="minorHAnsi"/>
          <w:sz w:val="22"/>
          <w:szCs w:val="22"/>
          <w:highlight w:val="yellow"/>
        </w:rPr>
        <w:t>[add name of other Party]</w:t>
      </w:r>
      <w:r w:rsidRPr="00A505CE" w:rsidR="003D6C9D">
        <w:rPr>
          <w:rFonts w:asciiTheme="minorHAnsi" w:hAnsiTheme="minorHAnsi" w:cstheme="minorHAnsi"/>
          <w:sz w:val="22"/>
          <w:szCs w:val="22"/>
        </w:rPr>
        <w:t xml:space="preserve"> </w:t>
      </w:r>
      <w:r w:rsidRPr="00A505CE">
        <w:rPr>
          <w:rFonts w:asciiTheme="minorHAnsi" w:hAnsiTheme="minorHAnsi" w:cstheme="minorHAnsi"/>
          <w:sz w:val="22"/>
          <w:szCs w:val="22"/>
        </w:rPr>
        <w:t>authorizes</w:t>
      </w:r>
      <w:r w:rsidRPr="00DA3B01">
        <w:rPr>
          <w:rFonts w:asciiTheme="minorHAnsi" w:hAnsiTheme="minorHAnsi" w:cstheme="minorHAnsi"/>
          <w:sz w:val="22"/>
          <w:szCs w:val="22"/>
        </w:rPr>
        <w:t xml:space="preserve"> the transfer of limited personal data for deduplication purposes for important reasons of public interest and in its legitimate interests. In order to fulfil its mandate as an auxiliary to the government and in response to the humanitarian </w:t>
      </w:r>
      <w:r w:rsidRPr="00406A64">
        <w:rPr>
          <w:rFonts w:asciiTheme="minorHAnsi" w:hAnsiTheme="minorHAnsi" w:cstheme="minorHAnsi"/>
          <w:sz w:val="22"/>
          <w:szCs w:val="22"/>
          <w:highlight w:val="yellow"/>
        </w:rPr>
        <w:t>crisis</w:t>
      </w:r>
      <w:r w:rsidRPr="00DA3B01">
        <w:rPr>
          <w:rFonts w:asciiTheme="minorHAnsi" w:hAnsiTheme="minorHAnsi" w:cstheme="minorHAnsi"/>
          <w:sz w:val="22"/>
          <w:szCs w:val="22"/>
        </w:rPr>
        <w:t xml:space="preserve">, it is essential to limit the aid provided to individuals based on the resources available – to ensure that as many people can benefit from aid as possible.  </w:t>
      </w:r>
      <w:r w:rsidRPr="00CA289D" w:rsidR="522B5B79">
        <w:rPr>
          <w:rFonts w:asciiTheme="minorHAnsi" w:hAnsiTheme="minorHAnsi" w:cstheme="minorHAnsi"/>
          <w:sz w:val="22"/>
          <w:szCs w:val="22"/>
        </w:rPr>
        <w:t xml:space="preserve">It is only possible to provide broad humanitarian relief of millions of people if the humanitarian actors in the region cooperate to share limited data for deduplication purposes.  </w:t>
      </w:r>
    </w:p>
    <w:p w:rsidRPr="00CA289D" w:rsidR="00C12485" w:rsidP="00C12485" w:rsidRDefault="00C12485" w14:paraId="1F6933B4" w14:textId="77777777">
      <w:pPr>
        <w:pStyle w:val="NormalWeb"/>
        <w:spacing w:before="0" w:beforeAutospacing="0" w:after="0" w:afterAutospacing="0"/>
        <w:jc w:val="both"/>
        <w:rPr>
          <w:rFonts w:asciiTheme="minorHAnsi" w:hAnsiTheme="minorHAnsi" w:cstheme="minorHAnsi"/>
          <w:sz w:val="22"/>
          <w:szCs w:val="22"/>
        </w:rPr>
      </w:pPr>
    </w:p>
    <w:p w:rsidRPr="00CA289D" w:rsidR="001E5B91" w:rsidP="001E5B91" w:rsidRDefault="522B5B79" w14:paraId="0CCEBB3C" w14:textId="61F75959">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For possible referral to services provided by other humanitarian organizations, such as another RCRC partner or UNHCR, registration data can be shared if the individual has provided</w:t>
      </w:r>
      <w:r w:rsidRPr="00CA289D" w:rsidR="232CE64C">
        <w:rPr>
          <w:rFonts w:asciiTheme="minorHAnsi" w:hAnsiTheme="minorHAnsi" w:cstheme="minorHAnsi"/>
          <w:sz w:val="22"/>
          <w:szCs w:val="22"/>
        </w:rPr>
        <w:t xml:space="preserve"> consent</w:t>
      </w:r>
      <w:r w:rsidRPr="00CA289D">
        <w:rPr>
          <w:rFonts w:asciiTheme="minorHAnsi" w:hAnsiTheme="minorHAnsi" w:cstheme="minorHAnsi"/>
          <w:sz w:val="22"/>
          <w:szCs w:val="22"/>
        </w:rPr>
        <w:t xml:space="preserve"> to share their data for that purpose.</w:t>
      </w:r>
    </w:p>
    <w:p w:rsidRPr="00CA289D" w:rsidR="00393C86" w:rsidP="00393C86" w:rsidRDefault="00393C86" w14:paraId="2D7E8B20" w14:textId="77777777">
      <w:pPr>
        <w:pStyle w:val="NoSpacing"/>
        <w:jc w:val="both"/>
        <w:rPr>
          <w:rFonts w:cstheme="minorHAnsi"/>
          <w:b/>
          <w:bCs/>
        </w:rPr>
      </w:pPr>
    </w:p>
    <w:p w:rsidRPr="00CA289D" w:rsidR="00393C86" w:rsidP="00B4563B" w:rsidRDefault="00393C86" w14:paraId="6AAC2270" w14:textId="77777777">
      <w:pPr>
        <w:pStyle w:val="NoSpacing"/>
        <w:numPr>
          <w:ilvl w:val="0"/>
          <w:numId w:val="17"/>
        </w:numPr>
        <w:jc w:val="both"/>
        <w:rPr>
          <w:rFonts w:cstheme="minorHAnsi"/>
          <w:b/>
          <w:bCs/>
        </w:rPr>
      </w:pPr>
      <w:r w:rsidRPr="00CA289D">
        <w:rPr>
          <w:rFonts w:cstheme="minorHAnsi"/>
          <w:b/>
          <w:bCs/>
        </w:rPr>
        <w:t>Data Security</w:t>
      </w:r>
    </w:p>
    <w:p w:rsidRPr="00CA289D" w:rsidR="00393C86" w:rsidP="00393C86" w:rsidRDefault="00393C86" w14:paraId="68B21E64" w14:textId="77777777">
      <w:pPr>
        <w:pStyle w:val="NormalWeb"/>
        <w:spacing w:before="0" w:beforeAutospacing="0" w:after="0" w:afterAutospacing="0"/>
        <w:jc w:val="both"/>
        <w:rPr>
          <w:rFonts w:asciiTheme="minorHAnsi" w:hAnsiTheme="minorHAnsi" w:cstheme="minorHAnsi"/>
          <w:sz w:val="22"/>
          <w:szCs w:val="22"/>
        </w:rPr>
      </w:pPr>
    </w:p>
    <w:p w:rsidRPr="00CA289D" w:rsidR="00F22381" w:rsidP="41584C8C" w:rsidRDefault="04C1DC0E" w14:paraId="40CCBAC0" w14:textId="11ECCA92">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The Shared Personal Data shall be transferred by using secure methods as </w:t>
      </w:r>
      <w:r w:rsidRPr="00CA289D" w:rsidR="00DC6402">
        <w:rPr>
          <w:rFonts w:asciiTheme="minorHAnsi" w:hAnsiTheme="minorHAnsi" w:cstheme="minorHAnsi"/>
          <w:sz w:val="22"/>
          <w:szCs w:val="22"/>
        </w:rPr>
        <w:t>outlined herein:</w:t>
      </w:r>
    </w:p>
    <w:p w:rsidRPr="00CA289D" w:rsidR="00C12485" w:rsidP="00C12485" w:rsidRDefault="00C12485" w14:paraId="7A83C941" w14:textId="77777777">
      <w:pPr>
        <w:pStyle w:val="NormalWeb"/>
        <w:spacing w:before="0" w:beforeAutospacing="0" w:after="0" w:afterAutospacing="0"/>
        <w:ind w:left="1440"/>
        <w:jc w:val="both"/>
        <w:rPr>
          <w:rFonts w:asciiTheme="minorHAnsi" w:hAnsiTheme="minorHAnsi" w:cstheme="minorHAnsi"/>
          <w:sz w:val="22"/>
          <w:szCs w:val="22"/>
        </w:rPr>
      </w:pPr>
    </w:p>
    <w:p w:rsidRPr="00CA289D" w:rsidR="00BB0C73" w:rsidP="00BB0C73" w:rsidRDefault="001E5B91" w14:paraId="42EBB2EB" w14:textId="2CCCC810">
      <w:pPr>
        <w:pStyle w:val="NormalWeb"/>
        <w:numPr>
          <w:ilvl w:val="2"/>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Password-encrypted</w:t>
      </w:r>
      <w:r w:rsidRPr="00CA289D" w:rsidR="00FC646C">
        <w:rPr>
          <w:rFonts w:asciiTheme="minorHAnsi" w:hAnsiTheme="minorHAnsi" w:cstheme="minorHAnsi"/>
          <w:sz w:val="22"/>
          <w:szCs w:val="22"/>
        </w:rPr>
        <w:t xml:space="preserve"> Microsoft Excel file shared through secure file sharing platform with restricted user access</w:t>
      </w:r>
    </w:p>
    <w:p w:rsidRPr="00CA289D" w:rsidR="00C12485" w:rsidP="00C12485" w:rsidRDefault="00C12485" w14:paraId="4723D49F" w14:textId="77777777">
      <w:pPr>
        <w:pStyle w:val="NormalWeb"/>
        <w:spacing w:before="0" w:beforeAutospacing="0" w:after="0" w:afterAutospacing="0"/>
        <w:ind w:left="1440"/>
        <w:jc w:val="both"/>
        <w:rPr>
          <w:rFonts w:asciiTheme="minorHAnsi" w:hAnsiTheme="minorHAnsi" w:cstheme="minorHAnsi"/>
          <w:sz w:val="22"/>
          <w:szCs w:val="22"/>
        </w:rPr>
      </w:pPr>
    </w:p>
    <w:p w:rsidRPr="00CA289D" w:rsidR="00BB0C73" w:rsidP="00BB0C73" w:rsidRDefault="00BB0C73" w14:paraId="788FD945" w14:textId="4423FA69">
      <w:pPr>
        <w:pStyle w:val="NormalWeb"/>
        <w:numPr>
          <w:ilvl w:val="2"/>
          <w:numId w:val="17"/>
        </w:numPr>
        <w:spacing w:before="0" w:beforeAutospacing="0" w:after="0" w:afterAutospacing="0"/>
        <w:jc w:val="both"/>
        <w:rPr>
          <w:rFonts w:asciiTheme="minorHAnsi" w:hAnsiTheme="minorHAnsi" w:cstheme="minorHAnsi"/>
          <w:sz w:val="21"/>
          <w:szCs w:val="21"/>
        </w:rPr>
      </w:pPr>
      <w:r w:rsidRPr="00CA289D">
        <w:rPr>
          <w:rFonts w:asciiTheme="minorHAnsi" w:hAnsiTheme="minorHAnsi" w:cstheme="minorHAnsi"/>
          <w:i/>
          <w:iCs/>
          <w:color w:val="000000"/>
          <w:sz w:val="21"/>
          <w:szCs w:val="21"/>
        </w:rPr>
        <w:t xml:space="preserve">Ensure any computer handling operational data is installed with </w:t>
      </w:r>
      <w:r w:rsidRPr="00CA289D" w:rsidR="00C86002">
        <w:rPr>
          <w:rFonts w:asciiTheme="minorHAnsi" w:hAnsiTheme="minorHAnsi" w:cstheme="minorHAnsi"/>
          <w:i/>
          <w:iCs/>
          <w:color w:val="000000"/>
          <w:sz w:val="21"/>
          <w:szCs w:val="21"/>
        </w:rPr>
        <w:t>an appropriate</w:t>
      </w:r>
      <w:r w:rsidRPr="00CA289D">
        <w:rPr>
          <w:rFonts w:asciiTheme="minorHAnsi" w:hAnsiTheme="minorHAnsi" w:cstheme="minorHAnsi"/>
          <w:i/>
          <w:iCs/>
          <w:color w:val="000000"/>
          <w:sz w:val="21"/>
          <w:szCs w:val="21"/>
        </w:rPr>
        <w:t xml:space="preserve"> version of Excel</w:t>
      </w:r>
      <w:r w:rsidRPr="00CA289D">
        <w:rPr>
          <w:rFonts w:asciiTheme="minorHAnsi" w:hAnsiTheme="minorHAnsi" w:cstheme="minorHAnsi"/>
          <w:color w:val="000000"/>
          <w:sz w:val="21"/>
          <w:szCs w:val="21"/>
        </w:rPr>
        <w:t xml:space="preserve">. Anyone tasked with managing operational data </w:t>
      </w:r>
      <w:r w:rsidRPr="00CA289D" w:rsidR="00472581">
        <w:rPr>
          <w:rFonts w:asciiTheme="minorHAnsi" w:hAnsiTheme="minorHAnsi" w:cstheme="minorHAnsi"/>
          <w:color w:val="000000"/>
          <w:sz w:val="21"/>
          <w:szCs w:val="21"/>
        </w:rPr>
        <w:t>will be using</w:t>
      </w:r>
      <w:r w:rsidRPr="00CA289D">
        <w:rPr>
          <w:rFonts w:asciiTheme="minorHAnsi" w:hAnsiTheme="minorHAnsi" w:cstheme="minorHAnsi"/>
          <w:color w:val="000000"/>
          <w:sz w:val="21"/>
          <w:szCs w:val="21"/>
        </w:rPr>
        <w:t xml:space="preserve"> Excel 2016 or newer. Older versions of Excel have weaker encryption capabilities, particularly Excel 2007 and earlier. </w:t>
      </w:r>
    </w:p>
    <w:p w:rsidRPr="00CA289D" w:rsidR="00393C86" w:rsidP="00472581" w:rsidRDefault="00393C86" w14:paraId="310F7473" w14:textId="77777777">
      <w:pPr>
        <w:pStyle w:val="NormalWeb"/>
        <w:spacing w:before="0" w:beforeAutospacing="0" w:after="0" w:afterAutospacing="0"/>
        <w:jc w:val="both"/>
        <w:rPr>
          <w:rFonts w:asciiTheme="minorHAnsi" w:hAnsiTheme="minorHAnsi" w:cstheme="minorHAnsi"/>
          <w:sz w:val="22"/>
          <w:szCs w:val="22"/>
        </w:rPr>
      </w:pPr>
    </w:p>
    <w:p w:rsidRPr="00CA289D" w:rsidR="00393C86" w:rsidP="00B4563B" w:rsidRDefault="00393C86" w14:paraId="38F33DE3" w14:textId="436ADAED">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The </w:t>
      </w:r>
      <w:r w:rsidRPr="00CA289D" w:rsidR="00EB271A">
        <w:rPr>
          <w:rFonts w:asciiTheme="minorHAnsi" w:hAnsiTheme="minorHAnsi" w:cstheme="minorHAnsi"/>
          <w:sz w:val="22"/>
          <w:szCs w:val="22"/>
        </w:rPr>
        <w:t>P</w:t>
      </w:r>
      <w:r w:rsidRPr="00CA289D">
        <w:rPr>
          <w:rFonts w:asciiTheme="minorHAnsi" w:hAnsiTheme="minorHAnsi" w:cstheme="minorHAnsi"/>
          <w:sz w:val="22"/>
          <w:szCs w:val="22"/>
        </w:rPr>
        <w:t xml:space="preserve">arties undertake to apply appropriate technical and organizational measures to protect the Shared Personal Data and to prevent: </w:t>
      </w:r>
    </w:p>
    <w:p w:rsidRPr="00CA289D" w:rsidR="00C12485" w:rsidP="00C12485" w:rsidRDefault="00C12485" w14:paraId="61C7A9C4" w14:textId="77777777">
      <w:pPr>
        <w:pStyle w:val="NormalWeb"/>
        <w:spacing w:before="0" w:beforeAutospacing="0" w:after="0" w:afterAutospacing="0"/>
        <w:ind w:left="1080"/>
        <w:jc w:val="both"/>
        <w:rPr>
          <w:rFonts w:asciiTheme="minorHAnsi" w:hAnsiTheme="minorHAnsi" w:cstheme="minorHAnsi"/>
          <w:sz w:val="22"/>
          <w:szCs w:val="22"/>
        </w:rPr>
      </w:pPr>
    </w:p>
    <w:p w:rsidRPr="00CA289D" w:rsidR="00393C86" w:rsidP="000C29E8" w:rsidRDefault="00393C86" w14:paraId="669A0CB2" w14:textId="43C8A65C">
      <w:pPr>
        <w:pStyle w:val="NormalWeb"/>
        <w:numPr>
          <w:ilvl w:val="2"/>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the unauthorized or unlawful processing of the Shared Personal Data;</w:t>
      </w:r>
    </w:p>
    <w:p w:rsidRPr="00CA289D" w:rsidR="00C12485" w:rsidP="000C29E8" w:rsidRDefault="00C12485" w14:paraId="03A2EF51" w14:textId="77777777">
      <w:pPr>
        <w:pStyle w:val="NormalWeb"/>
        <w:spacing w:before="0" w:beforeAutospacing="0" w:after="0" w:afterAutospacing="0"/>
        <w:ind w:left="2160"/>
        <w:jc w:val="both"/>
        <w:rPr>
          <w:rFonts w:asciiTheme="minorHAnsi" w:hAnsiTheme="minorHAnsi" w:cstheme="minorHAnsi"/>
          <w:sz w:val="22"/>
          <w:szCs w:val="22"/>
        </w:rPr>
      </w:pPr>
    </w:p>
    <w:p w:rsidRPr="00CA289D" w:rsidR="00393C86" w:rsidP="000C29E8" w:rsidRDefault="00393C86" w14:paraId="47A4DEB9" w14:textId="062517CD">
      <w:pPr>
        <w:pStyle w:val="NormalWeb"/>
        <w:numPr>
          <w:ilvl w:val="2"/>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the accidental loss, destruction of, or damage to, the Shared Personal Data</w:t>
      </w:r>
      <w:r w:rsidRPr="00CA289D" w:rsidR="00472581">
        <w:rPr>
          <w:rFonts w:asciiTheme="minorHAnsi" w:hAnsiTheme="minorHAnsi" w:cstheme="minorHAnsi"/>
          <w:sz w:val="22"/>
          <w:szCs w:val="22"/>
        </w:rPr>
        <w:t xml:space="preserve"> through backup of data files on external hard drive.</w:t>
      </w:r>
    </w:p>
    <w:p w:rsidRPr="00CA289D" w:rsidR="00393C86" w:rsidP="00393C86" w:rsidRDefault="00393C86" w14:paraId="0E3C7B45" w14:textId="77777777">
      <w:pPr>
        <w:pStyle w:val="NoSpacing"/>
        <w:jc w:val="both"/>
        <w:rPr>
          <w:rFonts w:cstheme="minorHAnsi"/>
          <w:b/>
          <w:bCs/>
        </w:rPr>
      </w:pPr>
    </w:p>
    <w:p w:rsidRPr="00CA289D" w:rsidR="00393C86" w:rsidP="00B4563B" w:rsidRDefault="00393C86" w14:paraId="4151CDEC" w14:textId="77777777">
      <w:pPr>
        <w:pStyle w:val="NoSpacing"/>
        <w:numPr>
          <w:ilvl w:val="0"/>
          <w:numId w:val="17"/>
        </w:numPr>
        <w:jc w:val="both"/>
        <w:rPr>
          <w:rFonts w:cstheme="minorHAnsi"/>
          <w:b/>
          <w:bCs/>
        </w:rPr>
      </w:pPr>
      <w:r w:rsidRPr="00CA289D">
        <w:rPr>
          <w:rFonts w:cstheme="minorHAnsi"/>
          <w:b/>
          <w:bCs/>
        </w:rPr>
        <w:t>Data Breaches</w:t>
      </w:r>
    </w:p>
    <w:p w:rsidRPr="00CA289D" w:rsidR="00393C86" w:rsidP="00393C86" w:rsidRDefault="00393C86" w14:paraId="7A55B7FD" w14:textId="77777777">
      <w:pPr>
        <w:pStyle w:val="NoSpacing"/>
        <w:ind w:left="360"/>
        <w:jc w:val="both"/>
        <w:rPr>
          <w:rFonts w:cstheme="minorHAnsi"/>
          <w:b/>
          <w:bCs/>
        </w:rPr>
      </w:pPr>
    </w:p>
    <w:p w:rsidRPr="00CA289D" w:rsidR="00C12485" w:rsidP="00C12485" w:rsidRDefault="00393C86" w14:paraId="2F0BCE29" w14:textId="0737FB16">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 xml:space="preserve">The Parties shall each comply with </w:t>
      </w:r>
      <w:r w:rsidRPr="00CA289D" w:rsidR="00F22381">
        <w:rPr>
          <w:rFonts w:asciiTheme="minorHAnsi" w:hAnsiTheme="minorHAnsi" w:cstheme="minorHAnsi"/>
          <w:sz w:val="22"/>
          <w:szCs w:val="22"/>
        </w:rPr>
        <w:t>any applicable</w:t>
      </w:r>
      <w:r w:rsidRPr="00CA289D">
        <w:rPr>
          <w:rFonts w:asciiTheme="minorHAnsi" w:hAnsiTheme="minorHAnsi" w:cstheme="minorHAnsi"/>
          <w:sz w:val="22"/>
          <w:szCs w:val="22"/>
        </w:rPr>
        <w:t xml:space="preserve"> obligation to report a Personal Data Breach to the appropriate Supervisory Data Authority and where applicable, Data</w:t>
      </w:r>
      <w:r w:rsidRPr="00CA289D" w:rsidR="00871455">
        <w:rPr>
          <w:rFonts w:asciiTheme="minorHAnsi" w:hAnsiTheme="minorHAnsi" w:cstheme="minorHAnsi"/>
          <w:sz w:val="22"/>
          <w:szCs w:val="22"/>
        </w:rPr>
        <w:t xml:space="preserve"> </w:t>
      </w:r>
      <w:r w:rsidRPr="00CA289D">
        <w:rPr>
          <w:rFonts w:asciiTheme="minorHAnsi" w:hAnsiTheme="minorHAnsi" w:cstheme="minorHAnsi"/>
          <w:sz w:val="22"/>
          <w:szCs w:val="22"/>
        </w:rPr>
        <w:t>Subjects, in accordance with [</w:t>
      </w:r>
      <w:r w:rsidRPr="00CA289D" w:rsidR="00F22381">
        <w:rPr>
          <w:rFonts w:asciiTheme="minorHAnsi" w:hAnsiTheme="minorHAnsi" w:cstheme="minorHAnsi"/>
          <w:sz w:val="22"/>
          <w:szCs w:val="22"/>
        </w:rPr>
        <w:t xml:space="preserve">IFRC Data Protection Policy, or </w:t>
      </w:r>
      <w:r w:rsidRPr="00CA289D">
        <w:rPr>
          <w:rFonts w:asciiTheme="minorHAnsi" w:hAnsiTheme="minorHAnsi" w:cstheme="minorHAnsi"/>
          <w:sz w:val="22"/>
          <w:szCs w:val="22"/>
        </w:rPr>
        <w:t xml:space="preserve">the </w:t>
      </w:r>
      <w:r w:rsidRPr="00CA289D" w:rsidR="00F22381">
        <w:rPr>
          <w:rFonts w:asciiTheme="minorHAnsi" w:hAnsiTheme="minorHAnsi" w:cstheme="minorHAnsi"/>
          <w:sz w:val="22"/>
          <w:szCs w:val="22"/>
        </w:rPr>
        <w:t xml:space="preserve">applicable </w:t>
      </w:r>
      <w:r w:rsidRPr="00CA289D">
        <w:rPr>
          <w:rFonts w:asciiTheme="minorHAnsi" w:hAnsiTheme="minorHAnsi" w:cstheme="minorHAnsi"/>
          <w:sz w:val="22"/>
          <w:szCs w:val="22"/>
        </w:rPr>
        <w:t xml:space="preserve">law and shall inform each Party to this Agreement. </w:t>
      </w:r>
    </w:p>
    <w:p w:rsidRPr="00CA289D" w:rsidR="00C12485" w:rsidP="00C12485" w:rsidRDefault="00C12485" w14:paraId="72F0B8C8" w14:textId="77777777">
      <w:pPr>
        <w:pStyle w:val="ListParagraph"/>
        <w:rPr>
          <w:rFonts w:asciiTheme="minorHAnsi" w:hAnsiTheme="minorHAnsi" w:cstheme="minorHAnsi"/>
          <w:sz w:val="22"/>
          <w:szCs w:val="22"/>
        </w:rPr>
      </w:pPr>
    </w:p>
    <w:p w:rsidRPr="00CA289D" w:rsidR="00393C86" w:rsidP="00B4563B" w:rsidRDefault="00393C86" w14:paraId="5F7B6A6A" w14:textId="755D9BD9">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The parties agree to provide reasonable assistance</w:t>
      </w:r>
      <w:r w:rsidRPr="00CA289D" w:rsidR="00C86002">
        <w:rPr>
          <w:rFonts w:asciiTheme="minorHAnsi" w:hAnsiTheme="minorHAnsi" w:cstheme="minorHAnsi"/>
          <w:sz w:val="22"/>
          <w:szCs w:val="22"/>
        </w:rPr>
        <w:t>,</w:t>
      </w:r>
      <w:r w:rsidRPr="00CA289D">
        <w:rPr>
          <w:rFonts w:asciiTheme="minorHAnsi" w:hAnsiTheme="minorHAnsi" w:cstheme="minorHAnsi"/>
          <w:sz w:val="22"/>
          <w:szCs w:val="22"/>
        </w:rPr>
        <w:t xml:space="preserve"> as necessary</w:t>
      </w:r>
      <w:r w:rsidRPr="00CA289D" w:rsidR="00C86002">
        <w:rPr>
          <w:rFonts w:asciiTheme="minorHAnsi" w:hAnsiTheme="minorHAnsi" w:cstheme="minorHAnsi"/>
          <w:sz w:val="22"/>
          <w:szCs w:val="22"/>
        </w:rPr>
        <w:t>,</w:t>
      </w:r>
      <w:r w:rsidRPr="00CA289D">
        <w:rPr>
          <w:rFonts w:asciiTheme="minorHAnsi" w:hAnsiTheme="minorHAnsi" w:cstheme="minorHAnsi"/>
          <w:sz w:val="22"/>
          <w:szCs w:val="22"/>
        </w:rPr>
        <w:t xml:space="preserve"> to each other to facilitate the handling of the Personal Data Breach expeditiously and in accordance with [</w:t>
      </w:r>
      <w:r w:rsidRPr="00CA289D" w:rsidR="00F22381">
        <w:rPr>
          <w:rFonts w:asciiTheme="minorHAnsi" w:hAnsiTheme="minorHAnsi" w:cstheme="minorHAnsi"/>
          <w:sz w:val="22"/>
          <w:szCs w:val="22"/>
        </w:rPr>
        <w:t>IFRC Policy, or the applicable law</w:t>
      </w:r>
      <w:r w:rsidRPr="00CA289D">
        <w:rPr>
          <w:rFonts w:asciiTheme="minorHAnsi" w:hAnsiTheme="minorHAnsi" w:cstheme="minorHAnsi"/>
          <w:sz w:val="22"/>
          <w:szCs w:val="22"/>
        </w:rPr>
        <w:t xml:space="preserve">]. </w:t>
      </w:r>
    </w:p>
    <w:p w:rsidRPr="00CA289D" w:rsidR="00EB271A" w:rsidP="00EB271A" w:rsidRDefault="00EB271A" w14:paraId="1B72C377" w14:textId="77777777">
      <w:pPr>
        <w:pStyle w:val="ListParagraph"/>
        <w:rPr>
          <w:rFonts w:asciiTheme="minorHAnsi" w:hAnsiTheme="minorHAnsi" w:cstheme="minorHAnsi"/>
          <w:sz w:val="22"/>
          <w:szCs w:val="22"/>
        </w:rPr>
      </w:pPr>
    </w:p>
    <w:p w:rsidRPr="00CA289D" w:rsidR="00EB271A" w:rsidP="00B4563B" w:rsidRDefault="00EB271A" w14:paraId="44BCD637" w14:textId="112AD00E">
      <w:pPr>
        <w:pStyle w:val="NormalWeb"/>
        <w:numPr>
          <w:ilvl w:val="1"/>
          <w:numId w:val="17"/>
        </w:numPr>
        <w:spacing w:before="0" w:beforeAutospacing="0" w:after="0" w:afterAutospacing="0"/>
        <w:jc w:val="both"/>
        <w:rPr>
          <w:rFonts w:asciiTheme="minorHAnsi" w:hAnsiTheme="minorHAnsi" w:cstheme="minorHAnsi"/>
          <w:sz w:val="22"/>
          <w:szCs w:val="22"/>
        </w:rPr>
      </w:pPr>
      <w:r w:rsidRPr="00CA289D">
        <w:rPr>
          <w:rFonts w:asciiTheme="minorHAnsi" w:hAnsiTheme="minorHAnsi" w:cstheme="minorHAnsi"/>
          <w:sz w:val="22"/>
          <w:szCs w:val="22"/>
        </w:rPr>
        <w:t>For the purposes of this clause, “Supervisory Data Authority” shall have the meaning given to it in Schedule 1 of this Agreement.</w:t>
      </w:r>
    </w:p>
    <w:p w:rsidRPr="00CA289D" w:rsidR="00BB2789" w:rsidP="007655C0" w:rsidRDefault="00BB2789" w14:paraId="6BE9E8FB" w14:textId="77777777">
      <w:pPr>
        <w:rPr>
          <w:rFonts w:asciiTheme="minorHAnsi" w:hAnsiTheme="minorHAnsi" w:cstheme="minorHAnsi"/>
          <w:b/>
          <w:bCs/>
          <w:sz w:val="22"/>
          <w:szCs w:val="22"/>
          <w:highlight w:val="yellow"/>
        </w:rPr>
      </w:pPr>
    </w:p>
    <w:p w:rsidRPr="00CA289D" w:rsidR="00F22381" w:rsidP="007655C0" w:rsidRDefault="00F22381" w14:paraId="7BA96F1F" w14:textId="77777777">
      <w:pPr>
        <w:rPr>
          <w:rFonts w:asciiTheme="minorHAnsi" w:hAnsiTheme="minorHAnsi" w:cstheme="minorHAnsi"/>
          <w:b/>
          <w:bCs/>
          <w:sz w:val="22"/>
          <w:szCs w:val="22"/>
          <w:highlight w:val="yellow"/>
        </w:rPr>
      </w:pPr>
    </w:p>
    <w:sectPr w:rsidRPr="00CA289D" w:rsidR="00F22381" w:rsidSect="00E745AE">
      <w:headerReference w:type="default" r:id="rId10"/>
      <w:footerReference w:type="even" r:id="rId11"/>
      <w:footerReference w:type="default" r:id="rId12"/>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400" w:rsidRDefault="00D55400" w14:paraId="6BD29A7A" w14:textId="77777777">
      <w:r>
        <w:separator/>
      </w:r>
    </w:p>
  </w:endnote>
  <w:endnote w:type="continuationSeparator" w:id="0">
    <w:p w:rsidR="00D55400" w:rsidRDefault="00D55400" w14:paraId="23C51DCE" w14:textId="77777777">
      <w:r>
        <w:continuationSeparator/>
      </w:r>
    </w:p>
  </w:endnote>
  <w:endnote w:type="continuationNotice" w:id="1">
    <w:p w:rsidR="00E17E43" w:rsidRDefault="00E17E43" w14:paraId="4E1298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C39" w:rsidP="00FC2C39" w:rsidRDefault="00C64D37" w14:paraId="575E164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C2C39" w:rsidP="00FC2C39" w:rsidRDefault="00FC2C39" w14:paraId="4F893D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C2C39" w:rsidP="00FC2C39" w:rsidRDefault="00BD32AF" w14:paraId="5DCCAA25" w14:textId="016972C8">
    <w:pPr>
      <w:pStyle w:val="Footer"/>
      <w:framePr w:wrap="none" w:hAnchor="margin" w:vAnchor="text" w:xAlign="right" w:y="1"/>
      <w:rPr>
        <w:rStyle w:val="PageNumber"/>
      </w:rPr>
    </w:pPr>
    <w:r>
      <w:rPr>
        <w:noProof/>
      </w:rPr>
      <mc:AlternateContent>
        <mc:Choice Requires="wps">
          <w:drawing>
            <wp:anchor distT="0" distB="0" distL="114300" distR="114300" simplePos="0" relativeHeight="251658240" behindDoc="0" locked="0" layoutInCell="0" allowOverlap="1" wp14:anchorId="45651BD4" wp14:editId="5E422C08">
              <wp:simplePos x="0" y="0"/>
              <wp:positionH relativeFrom="page">
                <wp:posOffset>0</wp:posOffset>
              </wp:positionH>
              <wp:positionV relativeFrom="page">
                <wp:posOffset>10229215</wp:posOffset>
              </wp:positionV>
              <wp:extent cx="7556500" cy="273050"/>
              <wp:effectExtent l="0" t="0" r="0" b="12700"/>
              <wp:wrapNone/>
              <wp:docPr id="1" name="MSIPCM989b48dda042ea10b063346c"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D32AF" w:rsidR="00BD32AF" w:rsidP="00BD32AF" w:rsidRDefault="00BD32AF" w14:paraId="58D847C5" w14:textId="336653BA">
                          <w:pPr>
                            <w:rPr>
                              <w:rFonts w:ascii="Calibri" w:hAnsi="Calibri" w:cs="Calibri"/>
                              <w:color w:val="000000"/>
                              <w:sz w:val="20"/>
                            </w:rPr>
                          </w:pPr>
                          <w:r w:rsidRPr="00BD32A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45651BD4">
              <v:stroke joinstyle="miter"/>
              <v:path gradientshapeok="t" o:connecttype="rect"/>
            </v:shapetype>
            <v:shape id="MSIPCM989b48dda042ea10b063346c" style="position:absolute;margin-left:0;margin-top:805.45pt;width:59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9207315,&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v:textbox inset="20pt,0,,0">
                <w:txbxContent>
                  <w:p w:rsidRPr="00BD32AF" w:rsidR="00BD32AF" w:rsidP="00BD32AF" w:rsidRDefault="00BD32AF" w14:paraId="58D847C5" w14:textId="336653BA">
                    <w:pPr>
                      <w:rPr>
                        <w:rFonts w:ascii="Calibri" w:hAnsi="Calibri" w:cs="Calibri"/>
                        <w:color w:val="000000"/>
                        <w:sz w:val="20"/>
                      </w:rPr>
                    </w:pPr>
                    <w:r w:rsidRPr="00BD32AF">
                      <w:rPr>
                        <w:rFonts w:ascii="Calibri" w:hAnsi="Calibri" w:cs="Calibri"/>
                        <w:color w:val="000000"/>
                        <w:sz w:val="20"/>
                      </w:rPr>
                      <w:t>Internal</w:t>
                    </w:r>
                  </w:p>
                </w:txbxContent>
              </v:textbox>
              <w10:wrap anchorx="page" anchory="page"/>
            </v:shape>
          </w:pict>
        </mc:Fallback>
      </mc:AlternateContent>
    </w:r>
    <w:sdt>
      <w:sdtPr>
        <w:rPr>
          <w:rStyle w:val="PageNumber"/>
        </w:rPr>
        <w:id w:val="-2113119963"/>
        <w:docPartObj>
          <w:docPartGallery w:val="Page Numbers (Bottom of Page)"/>
          <w:docPartUnique/>
        </w:docPartObj>
      </w:sdtPr>
      <w:sdtEndPr>
        <w:rPr>
          <w:rStyle w:val="PageNumber"/>
        </w:rPr>
      </w:sdtEndPr>
      <w:sdtContent>
        <w:r w:rsidR="00C64D37">
          <w:rPr>
            <w:rStyle w:val="PageNumber"/>
          </w:rPr>
          <w:fldChar w:fldCharType="begin"/>
        </w:r>
        <w:r w:rsidR="00C64D37">
          <w:rPr>
            <w:rStyle w:val="PageNumber"/>
          </w:rPr>
          <w:instrText xml:space="preserve"> PAGE </w:instrText>
        </w:r>
        <w:r w:rsidR="00C64D37">
          <w:rPr>
            <w:rStyle w:val="PageNumber"/>
          </w:rPr>
          <w:fldChar w:fldCharType="separate"/>
        </w:r>
        <w:r w:rsidR="00C64D37">
          <w:rPr>
            <w:rStyle w:val="PageNumber"/>
            <w:noProof/>
          </w:rPr>
          <w:t>1</w:t>
        </w:r>
        <w:r w:rsidR="00C64D37">
          <w:rPr>
            <w:rStyle w:val="PageNumber"/>
          </w:rPr>
          <w:fldChar w:fldCharType="end"/>
        </w:r>
      </w:sdtContent>
    </w:sdt>
  </w:p>
  <w:p w:rsidR="00FC2C39" w:rsidP="00FC2C39" w:rsidRDefault="00FC2C39" w14:paraId="0FA83CD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400" w:rsidRDefault="00D55400" w14:paraId="799DC72E" w14:textId="77777777">
      <w:r>
        <w:separator/>
      </w:r>
    </w:p>
  </w:footnote>
  <w:footnote w:type="continuationSeparator" w:id="0">
    <w:p w:rsidR="00D55400" w:rsidRDefault="00D55400" w14:paraId="54B250E9" w14:textId="77777777">
      <w:r>
        <w:continuationSeparator/>
      </w:r>
    </w:p>
  </w:footnote>
  <w:footnote w:type="continuationNotice" w:id="1">
    <w:p w:rsidR="00E17E43" w:rsidRDefault="00E17E43" w14:paraId="70009F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06DC" w:rsidP="00FF7504" w:rsidRDefault="000252C2" w14:paraId="6B285D08" w14:textId="3AB04BD9">
    <w:pPr>
      <w:pStyle w:val="Header"/>
    </w:pPr>
    <w:r>
      <w:rPr>
        <w:noProof/>
      </w:rPr>
      <w:drawing>
        <wp:anchor distT="0" distB="0" distL="114300" distR="114300" simplePos="0" relativeHeight="251658241" behindDoc="0" locked="0" layoutInCell="1" allowOverlap="1" wp14:anchorId="5DCFE6A8" wp14:editId="7269209F">
          <wp:simplePos x="0" y="0"/>
          <wp:positionH relativeFrom="column">
            <wp:posOffset>723900</wp:posOffset>
          </wp:positionH>
          <wp:positionV relativeFrom="paragraph">
            <wp:posOffset>-87630</wp:posOffset>
          </wp:positionV>
          <wp:extent cx="643890" cy="523875"/>
          <wp:effectExtent l="0" t="0" r="3810"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16582"/>
                  <a:stretch/>
                </pic:blipFill>
                <pic:spPr bwMode="auto">
                  <a:xfrm>
                    <a:off x="0" y="0"/>
                    <a:ext cx="64389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6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D6"/>
    <w:multiLevelType w:val="multilevel"/>
    <w:tmpl w:val="608C35D8"/>
    <w:styleLink w:val="CurrentList1"/>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bCs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D81D83"/>
    <w:multiLevelType w:val="multilevel"/>
    <w:tmpl w:val="BBDEB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0B4E50"/>
    <w:multiLevelType w:val="hybridMultilevel"/>
    <w:tmpl w:val="698E02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4715E1"/>
    <w:multiLevelType w:val="multilevel"/>
    <w:tmpl w:val="410A7D4E"/>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47DF8"/>
    <w:multiLevelType w:val="multilevel"/>
    <w:tmpl w:val="8F4019D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ascii="Calibri" w:hAnsi="Calibri" w:cs="Calibri"/>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EFD4047"/>
    <w:multiLevelType w:val="multilevel"/>
    <w:tmpl w:val="55040A3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lowerRoman"/>
      <w:lvlText w:val="%3."/>
      <w:lvlJc w:val="left"/>
      <w:pPr>
        <w:ind w:left="1224" w:hanging="504"/>
      </w:pPr>
      <w:rPr>
        <w:rFonts w:cs="Arial" w:asciiTheme="minorHAnsi" w:hAnsiTheme="minorHAnsi" w:eastAsiaTheme="minorEastAsi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274D5"/>
    <w:multiLevelType w:val="multilevel"/>
    <w:tmpl w:val="CD3E7DAA"/>
    <w:lvl w:ilvl="0">
      <w:start w:val="6"/>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010F84"/>
    <w:multiLevelType w:val="hybridMultilevel"/>
    <w:tmpl w:val="EAF69CE0"/>
    <w:lvl w:ilvl="0" w:tplc="54E8AB9C">
      <w:start w:val="6"/>
      <w:numFmt w:val="decimal"/>
      <w:lvlText w:val="%1."/>
      <w:lvlJc w:val="left"/>
      <w:pPr>
        <w:ind w:left="720" w:hanging="360"/>
      </w:pPr>
      <w:rPr>
        <w:rFonts w:hint="default"/>
      </w:rPr>
    </w:lvl>
    <w:lvl w:ilvl="1" w:tplc="10000019" w:tentative="1">
      <w:start w:val="1"/>
      <w:numFmt w:val="lowerLetter"/>
      <w:lvlText w:val="%2."/>
      <w:lvlJc w:val="left"/>
      <w:pPr>
        <w:ind w:left="873" w:hanging="360"/>
      </w:pPr>
    </w:lvl>
    <w:lvl w:ilvl="2" w:tplc="1000001B" w:tentative="1">
      <w:start w:val="1"/>
      <w:numFmt w:val="lowerRoman"/>
      <w:lvlText w:val="%3."/>
      <w:lvlJc w:val="right"/>
      <w:pPr>
        <w:ind w:left="1593" w:hanging="180"/>
      </w:pPr>
    </w:lvl>
    <w:lvl w:ilvl="3" w:tplc="1000000F" w:tentative="1">
      <w:start w:val="1"/>
      <w:numFmt w:val="decimal"/>
      <w:lvlText w:val="%4."/>
      <w:lvlJc w:val="left"/>
      <w:pPr>
        <w:ind w:left="2313" w:hanging="360"/>
      </w:pPr>
    </w:lvl>
    <w:lvl w:ilvl="4" w:tplc="10000019" w:tentative="1">
      <w:start w:val="1"/>
      <w:numFmt w:val="lowerLetter"/>
      <w:lvlText w:val="%5."/>
      <w:lvlJc w:val="left"/>
      <w:pPr>
        <w:ind w:left="3033" w:hanging="360"/>
      </w:pPr>
    </w:lvl>
    <w:lvl w:ilvl="5" w:tplc="1000001B" w:tentative="1">
      <w:start w:val="1"/>
      <w:numFmt w:val="lowerRoman"/>
      <w:lvlText w:val="%6."/>
      <w:lvlJc w:val="right"/>
      <w:pPr>
        <w:ind w:left="3753" w:hanging="180"/>
      </w:pPr>
    </w:lvl>
    <w:lvl w:ilvl="6" w:tplc="1000000F" w:tentative="1">
      <w:start w:val="1"/>
      <w:numFmt w:val="decimal"/>
      <w:lvlText w:val="%7."/>
      <w:lvlJc w:val="left"/>
      <w:pPr>
        <w:ind w:left="4473" w:hanging="360"/>
      </w:pPr>
    </w:lvl>
    <w:lvl w:ilvl="7" w:tplc="10000019" w:tentative="1">
      <w:start w:val="1"/>
      <w:numFmt w:val="lowerLetter"/>
      <w:lvlText w:val="%8."/>
      <w:lvlJc w:val="left"/>
      <w:pPr>
        <w:ind w:left="5193" w:hanging="360"/>
      </w:pPr>
    </w:lvl>
    <w:lvl w:ilvl="8" w:tplc="1000001B" w:tentative="1">
      <w:start w:val="1"/>
      <w:numFmt w:val="lowerRoman"/>
      <w:lvlText w:val="%9."/>
      <w:lvlJc w:val="right"/>
      <w:pPr>
        <w:ind w:left="5913" w:hanging="180"/>
      </w:pPr>
    </w:lvl>
  </w:abstractNum>
  <w:abstractNum w:abstractNumId="8" w15:restartNumberingAfterBreak="0">
    <w:nsid w:val="1BC05A9B"/>
    <w:multiLevelType w:val="multilevel"/>
    <w:tmpl w:val="8B14096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9" w15:restartNumberingAfterBreak="0">
    <w:nsid w:val="1D8E78DC"/>
    <w:multiLevelType w:val="multilevel"/>
    <w:tmpl w:val="48264876"/>
    <w:lvl w:ilvl="0">
      <w:start w:val="19"/>
      <w:numFmt w:val="decimal"/>
      <w:lvlText w:val="%1."/>
      <w:lvlJc w:val="left"/>
      <w:pPr>
        <w:ind w:left="800" w:hanging="440"/>
      </w:pPr>
      <w:rPr>
        <w:rFonts w:hint="default"/>
      </w:rPr>
    </w:lvl>
    <w:lvl w:ilvl="1">
      <w:start w:val="1"/>
      <w:numFmt w:val="decimal"/>
      <w:lvlText w:val="%1.%2."/>
      <w:lvlJc w:val="left"/>
      <w:pPr>
        <w:ind w:left="1520" w:hanging="4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1DF02A3C"/>
    <w:multiLevelType w:val="multilevel"/>
    <w:tmpl w:val="096854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2E73F2"/>
    <w:multiLevelType w:val="multilevel"/>
    <w:tmpl w:val="D9425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24C55"/>
    <w:multiLevelType w:val="multilevel"/>
    <w:tmpl w:val="1F2E8B1E"/>
    <w:lvl w:ilvl="0">
      <w:start w:val="16"/>
      <w:numFmt w:val="decimal"/>
      <w:lvlText w:val="%1."/>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466E7D"/>
    <w:multiLevelType w:val="hybridMultilevel"/>
    <w:tmpl w:val="942CC82E"/>
    <w:lvl w:ilvl="0" w:tplc="AAE810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F06905"/>
    <w:multiLevelType w:val="multilevel"/>
    <w:tmpl w:val="AD621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ED0FE3"/>
    <w:multiLevelType w:val="multilevel"/>
    <w:tmpl w:val="AD621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7A59A6"/>
    <w:multiLevelType w:val="multilevel"/>
    <w:tmpl w:val="0ADA958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3174762"/>
    <w:multiLevelType w:val="hybridMultilevel"/>
    <w:tmpl w:val="79AC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17536"/>
    <w:multiLevelType w:val="multilevel"/>
    <w:tmpl w:val="608C35D8"/>
    <w:styleLink w:val="CurrentList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bCs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DC502C"/>
    <w:multiLevelType w:val="multilevel"/>
    <w:tmpl w:val="2E6411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8D7900"/>
    <w:multiLevelType w:val="hybridMultilevel"/>
    <w:tmpl w:val="57BE73F0"/>
    <w:lvl w:ilvl="0" w:tplc="B0C4D7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61D9C"/>
    <w:multiLevelType w:val="hybridMultilevel"/>
    <w:tmpl w:val="0AFE029C"/>
    <w:lvl w:ilvl="0" w:tplc="5E1239C8">
      <w:start w:val="1"/>
      <w:numFmt w:val="lowerRoman"/>
      <w:lvlText w:val="%1."/>
      <w:lvlJc w:val="left"/>
      <w:pPr>
        <w:ind w:left="1080" w:hanging="720"/>
      </w:pPr>
      <w:rPr>
        <w:rFonts w:hint="default"/>
      </w:rPr>
    </w:lvl>
    <w:lvl w:ilvl="1" w:tplc="886E645C">
      <w:start w:val="1"/>
      <w:numFmt w:val="lowerRoman"/>
      <w:lvlText w:val="%2."/>
      <w:lvlJc w:val="left"/>
      <w:pPr>
        <w:ind w:left="1440" w:hanging="360"/>
      </w:pPr>
      <w:rPr>
        <w:rFonts w:ascii="Calibri" w:hAnsi="Calibri" w:cs="Calibri" w:eastAsiaTheme="minorHAns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8A0476"/>
    <w:multiLevelType w:val="hybridMultilevel"/>
    <w:tmpl w:val="BC4681F0"/>
    <w:lvl w:ilvl="0" w:tplc="31481D90">
      <w:start w:val="1"/>
      <w:numFmt w:val="lowerRoman"/>
      <w:lvlText w:val="%1."/>
      <w:lvlJc w:val="left"/>
      <w:pPr>
        <w:ind w:left="2160" w:hanging="720"/>
      </w:pPr>
      <w:rPr>
        <w:rFonts w:ascii="Calibri" w:hAnsi="Calibri" w:eastAsia="Times New Roman" w:cs="Calibr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87043AC"/>
    <w:multiLevelType w:val="hybridMultilevel"/>
    <w:tmpl w:val="D35C1994"/>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4" w15:restartNumberingAfterBreak="0">
    <w:nsid w:val="54F63B42"/>
    <w:multiLevelType w:val="multilevel"/>
    <w:tmpl w:val="7A9C404C"/>
    <w:lvl w:ilvl="0">
      <w:start w:val="12"/>
      <w:numFmt w:val="decimal"/>
      <w:lvlText w:val="%1"/>
      <w:lvlJc w:val="left"/>
      <w:pPr>
        <w:ind w:left="400" w:hanging="400"/>
      </w:pPr>
      <w:rPr>
        <w:rFonts w:hint="default"/>
        <w:b/>
      </w:rPr>
    </w:lvl>
    <w:lvl w:ilvl="1">
      <w:start w:val="1"/>
      <w:numFmt w:val="decimal"/>
      <w:lvlText w:val="%1.%2"/>
      <w:lvlJc w:val="left"/>
      <w:pPr>
        <w:ind w:left="400" w:hanging="4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50B554C"/>
    <w:multiLevelType w:val="multilevel"/>
    <w:tmpl w:val="455C484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CA5FD0"/>
    <w:multiLevelType w:val="hybridMultilevel"/>
    <w:tmpl w:val="F2DC97D6"/>
    <w:lvl w:ilvl="0" w:tplc="2000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67A160A"/>
    <w:multiLevelType w:val="multilevel"/>
    <w:tmpl w:val="3F727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DA553A"/>
    <w:multiLevelType w:val="hybridMultilevel"/>
    <w:tmpl w:val="9A3C6B5C"/>
    <w:lvl w:ilvl="0" w:tplc="10000001">
      <w:start w:val="1"/>
      <w:numFmt w:val="bullet"/>
      <w:lvlText w:val=""/>
      <w:lvlJc w:val="left"/>
      <w:pPr>
        <w:ind w:left="1440" w:hanging="360"/>
      </w:pPr>
      <w:rPr>
        <w:rFonts w:hint="default" w:ascii="Symbol" w:hAnsi="Symbol"/>
      </w:rPr>
    </w:lvl>
    <w:lvl w:ilvl="1" w:tplc="10000003" w:tentative="1">
      <w:start w:val="1"/>
      <w:numFmt w:val="bullet"/>
      <w:lvlText w:val="o"/>
      <w:lvlJc w:val="left"/>
      <w:pPr>
        <w:ind w:left="2160" w:hanging="360"/>
      </w:pPr>
      <w:rPr>
        <w:rFonts w:hint="default" w:ascii="Courier New" w:hAnsi="Courier New" w:cs="Courier New"/>
      </w:rPr>
    </w:lvl>
    <w:lvl w:ilvl="2" w:tplc="10000005" w:tentative="1">
      <w:start w:val="1"/>
      <w:numFmt w:val="bullet"/>
      <w:lvlText w:val=""/>
      <w:lvlJc w:val="left"/>
      <w:pPr>
        <w:ind w:left="2880" w:hanging="360"/>
      </w:pPr>
      <w:rPr>
        <w:rFonts w:hint="default" w:ascii="Wingdings" w:hAnsi="Wingdings"/>
      </w:rPr>
    </w:lvl>
    <w:lvl w:ilvl="3" w:tplc="10000001" w:tentative="1">
      <w:start w:val="1"/>
      <w:numFmt w:val="bullet"/>
      <w:lvlText w:val=""/>
      <w:lvlJc w:val="left"/>
      <w:pPr>
        <w:ind w:left="3600" w:hanging="360"/>
      </w:pPr>
      <w:rPr>
        <w:rFonts w:hint="default" w:ascii="Symbol" w:hAnsi="Symbol"/>
      </w:rPr>
    </w:lvl>
    <w:lvl w:ilvl="4" w:tplc="10000003" w:tentative="1">
      <w:start w:val="1"/>
      <w:numFmt w:val="bullet"/>
      <w:lvlText w:val="o"/>
      <w:lvlJc w:val="left"/>
      <w:pPr>
        <w:ind w:left="4320" w:hanging="360"/>
      </w:pPr>
      <w:rPr>
        <w:rFonts w:hint="default" w:ascii="Courier New" w:hAnsi="Courier New" w:cs="Courier New"/>
      </w:rPr>
    </w:lvl>
    <w:lvl w:ilvl="5" w:tplc="10000005" w:tentative="1">
      <w:start w:val="1"/>
      <w:numFmt w:val="bullet"/>
      <w:lvlText w:val=""/>
      <w:lvlJc w:val="left"/>
      <w:pPr>
        <w:ind w:left="5040" w:hanging="360"/>
      </w:pPr>
      <w:rPr>
        <w:rFonts w:hint="default" w:ascii="Wingdings" w:hAnsi="Wingdings"/>
      </w:rPr>
    </w:lvl>
    <w:lvl w:ilvl="6" w:tplc="10000001" w:tentative="1">
      <w:start w:val="1"/>
      <w:numFmt w:val="bullet"/>
      <w:lvlText w:val=""/>
      <w:lvlJc w:val="left"/>
      <w:pPr>
        <w:ind w:left="5760" w:hanging="360"/>
      </w:pPr>
      <w:rPr>
        <w:rFonts w:hint="default" w:ascii="Symbol" w:hAnsi="Symbol"/>
      </w:rPr>
    </w:lvl>
    <w:lvl w:ilvl="7" w:tplc="10000003" w:tentative="1">
      <w:start w:val="1"/>
      <w:numFmt w:val="bullet"/>
      <w:lvlText w:val="o"/>
      <w:lvlJc w:val="left"/>
      <w:pPr>
        <w:ind w:left="6480" w:hanging="360"/>
      </w:pPr>
      <w:rPr>
        <w:rFonts w:hint="default" w:ascii="Courier New" w:hAnsi="Courier New" w:cs="Courier New"/>
      </w:rPr>
    </w:lvl>
    <w:lvl w:ilvl="8" w:tplc="10000005" w:tentative="1">
      <w:start w:val="1"/>
      <w:numFmt w:val="bullet"/>
      <w:lvlText w:val=""/>
      <w:lvlJc w:val="left"/>
      <w:pPr>
        <w:ind w:left="7200" w:hanging="360"/>
      </w:pPr>
      <w:rPr>
        <w:rFonts w:hint="default" w:ascii="Wingdings" w:hAnsi="Wingdings"/>
      </w:rPr>
    </w:lvl>
  </w:abstractNum>
  <w:abstractNum w:abstractNumId="29" w15:restartNumberingAfterBreak="0">
    <w:nsid w:val="67DA6B92"/>
    <w:multiLevelType w:val="multilevel"/>
    <w:tmpl w:val="270A22F0"/>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80D7835"/>
    <w:multiLevelType w:val="multilevel"/>
    <w:tmpl w:val="AAC01E3C"/>
    <w:lvl w:ilvl="0">
      <w:start w:val="2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F0D14"/>
    <w:multiLevelType w:val="hybridMultilevel"/>
    <w:tmpl w:val="CBEA8CEC"/>
    <w:lvl w:ilvl="0" w:tplc="6ACC7252">
      <w:start w:val="1"/>
      <w:numFmt w:val="lowerRoman"/>
      <w:lvlText w:val="%1."/>
      <w:lvlJc w:val="left"/>
      <w:pPr>
        <w:ind w:left="1080" w:hanging="720"/>
      </w:pPr>
      <w:rPr>
        <w:rFonts w:ascii="Calibri" w:hAnsi="Calibri" w:cs="Calibri" w:eastAsiaTheme="minorHAnsi"/>
      </w:rPr>
    </w:lvl>
    <w:lvl w:ilvl="1" w:tplc="A216C24A">
      <w:start w:val="1"/>
      <w:numFmt w:val="lowerRoman"/>
      <w:lvlText w:val="%2."/>
      <w:lvlJc w:val="left"/>
      <w:pPr>
        <w:ind w:left="1440" w:hanging="360"/>
      </w:pPr>
      <w:rPr>
        <w:rFonts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457E8"/>
    <w:multiLevelType w:val="hybridMultilevel"/>
    <w:tmpl w:val="448C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D6876"/>
    <w:multiLevelType w:val="multilevel"/>
    <w:tmpl w:val="6608AA32"/>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3825CF"/>
    <w:multiLevelType w:val="hybridMultilevel"/>
    <w:tmpl w:val="EA183346"/>
    <w:lvl w:ilvl="0" w:tplc="41B2BBC2">
      <w:start w:val="1"/>
      <w:numFmt w:val="upperRoman"/>
      <w:lvlText w:val="%1."/>
      <w:lvlJc w:val="left"/>
      <w:pPr>
        <w:ind w:left="1080" w:hanging="720"/>
      </w:pPr>
      <w:rPr>
        <w:rFonts w:hint="default"/>
      </w:rPr>
    </w:lvl>
    <w:lvl w:ilvl="1" w:tplc="FFFFFFFF">
      <w:start w:val="1"/>
      <w:numFmt w:val="lowerRoman"/>
      <w:lvlText w:val="%2."/>
      <w:lvlJc w:val="left"/>
      <w:pPr>
        <w:ind w:left="1440" w:hanging="360"/>
      </w:pPr>
      <w:rPr>
        <w:rFonts w:hint="default" w:ascii="Calibri" w:hAnsi="Calibri"/>
        <w:b w:val="0"/>
        <w:bCs w:val="0"/>
      </w:rPr>
    </w:lvl>
    <w:lvl w:ilvl="2" w:tplc="7C9E3346">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6D77D2"/>
    <w:multiLevelType w:val="multilevel"/>
    <w:tmpl w:val="249CC2E8"/>
    <w:lvl w:ilvl="0">
      <w:start w:val="2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C021C2"/>
    <w:multiLevelType w:val="multilevel"/>
    <w:tmpl w:val="4A4217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4396108">
    <w:abstractNumId w:val="14"/>
  </w:num>
  <w:num w:numId="2" w16cid:durableId="629017561">
    <w:abstractNumId w:val="20"/>
  </w:num>
  <w:num w:numId="3" w16cid:durableId="1071194237">
    <w:abstractNumId w:val="31"/>
  </w:num>
  <w:num w:numId="4" w16cid:durableId="310449000">
    <w:abstractNumId w:val="5"/>
  </w:num>
  <w:num w:numId="5" w16cid:durableId="837312591">
    <w:abstractNumId w:val="10"/>
  </w:num>
  <w:num w:numId="6" w16cid:durableId="993098835">
    <w:abstractNumId w:val="6"/>
  </w:num>
  <w:num w:numId="7" w16cid:durableId="1498154205">
    <w:abstractNumId w:val="11"/>
  </w:num>
  <w:num w:numId="8" w16cid:durableId="1923369907">
    <w:abstractNumId w:val="28"/>
  </w:num>
  <w:num w:numId="9" w16cid:durableId="1666325398">
    <w:abstractNumId w:val="26"/>
  </w:num>
  <w:num w:numId="10" w16cid:durableId="1972127334">
    <w:abstractNumId w:val="12"/>
  </w:num>
  <w:num w:numId="11" w16cid:durableId="1616865096">
    <w:abstractNumId w:val="9"/>
  </w:num>
  <w:num w:numId="12" w16cid:durableId="640616531">
    <w:abstractNumId w:val="13"/>
  </w:num>
  <w:num w:numId="13" w16cid:durableId="1322738605">
    <w:abstractNumId w:val="4"/>
  </w:num>
  <w:num w:numId="14" w16cid:durableId="775756065">
    <w:abstractNumId w:val="35"/>
  </w:num>
  <w:num w:numId="15" w16cid:durableId="799104952">
    <w:abstractNumId w:val="30"/>
  </w:num>
  <w:num w:numId="16" w16cid:durableId="930165571">
    <w:abstractNumId w:val="22"/>
  </w:num>
  <w:num w:numId="17" w16cid:durableId="978456019">
    <w:abstractNumId w:val="34"/>
  </w:num>
  <w:num w:numId="18" w16cid:durableId="1928611732">
    <w:abstractNumId w:val="21"/>
  </w:num>
  <w:num w:numId="19" w16cid:durableId="758599730">
    <w:abstractNumId w:val="23"/>
  </w:num>
  <w:num w:numId="20" w16cid:durableId="2092121801">
    <w:abstractNumId w:val="7"/>
  </w:num>
  <w:num w:numId="21" w16cid:durableId="2070419001">
    <w:abstractNumId w:val="19"/>
  </w:num>
  <w:num w:numId="22" w16cid:durableId="1399551707">
    <w:abstractNumId w:val="27"/>
  </w:num>
  <w:num w:numId="23" w16cid:durableId="439492792">
    <w:abstractNumId w:val="17"/>
  </w:num>
  <w:num w:numId="24" w16cid:durableId="1052146624">
    <w:abstractNumId w:val="32"/>
  </w:num>
  <w:num w:numId="25" w16cid:durableId="726995265">
    <w:abstractNumId w:val="15"/>
  </w:num>
  <w:num w:numId="26" w16cid:durableId="916864928">
    <w:abstractNumId w:val="1"/>
  </w:num>
  <w:num w:numId="27" w16cid:durableId="586812368">
    <w:abstractNumId w:val="8"/>
  </w:num>
  <w:num w:numId="28" w16cid:durableId="2121365081">
    <w:abstractNumId w:val="36"/>
  </w:num>
  <w:num w:numId="29" w16cid:durableId="207228806">
    <w:abstractNumId w:val="0"/>
  </w:num>
  <w:num w:numId="30" w16cid:durableId="261108208">
    <w:abstractNumId w:val="25"/>
  </w:num>
  <w:num w:numId="31" w16cid:durableId="1909146090">
    <w:abstractNumId w:val="18"/>
  </w:num>
  <w:num w:numId="32" w16cid:durableId="161244624">
    <w:abstractNumId w:val="3"/>
  </w:num>
  <w:num w:numId="33" w16cid:durableId="916279822">
    <w:abstractNumId w:val="24"/>
  </w:num>
  <w:num w:numId="34" w16cid:durableId="286401408">
    <w:abstractNumId w:val="29"/>
  </w:num>
  <w:num w:numId="35" w16cid:durableId="474178371">
    <w:abstractNumId w:val="33"/>
  </w:num>
  <w:num w:numId="36" w16cid:durableId="1442384196">
    <w:abstractNumId w:val="16"/>
  </w:num>
  <w:num w:numId="37" w16cid:durableId="392000809">
    <w:abstractNumId w:val="2"/>
  </w:num>
  <w:num w:numId="38" w16cid:durableId="91894679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C0"/>
    <w:rsid w:val="000010C9"/>
    <w:rsid w:val="0000676D"/>
    <w:rsid w:val="000146FE"/>
    <w:rsid w:val="000252C2"/>
    <w:rsid w:val="0002721A"/>
    <w:rsid w:val="00033B3D"/>
    <w:rsid w:val="0003633B"/>
    <w:rsid w:val="00036DD5"/>
    <w:rsid w:val="00065900"/>
    <w:rsid w:val="00092133"/>
    <w:rsid w:val="000975CB"/>
    <w:rsid w:val="000A0C4B"/>
    <w:rsid w:val="000A7DBF"/>
    <w:rsid w:val="000B26F3"/>
    <w:rsid w:val="000B3ECC"/>
    <w:rsid w:val="000C11FF"/>
    <w:rsid w:val="000C29E8"/>
    <w:rsid w:val="000D763B"/>
    <w:rsid w:val="000E7356"/>
    <w:rsid w:val="000F40A9"/>
    <w:rsid w:val="00110AA9"/>
    <w:rsid w:val="0012563D"/>
    <w:rsid w:val="00127770"/>
    <w:rsid w:val="00133F86"/>
    <w:rsid w:val="00174F04"/>
    <w:rsid w:val="001751E5"/>
    <w:rsid w:val="0018309D"/>
    <w:rsid w:val="00187143"/>
    <w:rsid w:val="00191E4A"/>
    <w:rsid w:val="0019251A"/>
    <w:rsid w:val="001A1E0E"/>
    <w:rsid w:val="001B318E"/>
    <w:rsid w:val="001B3861"/>
    <w:rsid w:val="001D156C"/>
    <w:rsid w:val="001E4B2A"/>
    <w:rsid w:val="001E5B91"/>
    <w:rsid w:val="001F1BA7"/>
    <w:rsid w:val="001F3EC6"/>
    <w:rsid w:val="00201B69"/>
    <w:rsid w:val="0022287A"/>
    <w:rsid w:val="00224065"/>
    <w:rsid w:val="00227FE4"/>
    <w:rsid w:val="00230AF0"/>
    <w:rsid w:val="00231E89"/>
    <w:rsid w:val="00241E44"/>
    <w:rsid w:val="00256525"/>
    <w:rsid w:val="00257071"/>
    <w:rsid w:val="002659F0"/>
    <w:rsid w:val="002877C2"/>
    <w:rsid w:val="00296E57"/>
    <w:rsid w:val="002C6CCF"/>
    <w:rsid w:val="002D2A29"/>
    <w:rsid w:val="003056B7"/>
    <w:rsid w:val="00307A45"/>
    <w:rsid w:val="00332E97"/>
    <w:rsid w:val="003340F0"/>
    <w:rsid w:val="0034660C"/>
    <w:rsid w:val="00347177"/>
    <w:rsid w:val="00360C30"/>
    <w:rsid w:val="00360DAA"/>
    <w:rsid w:val="00366E8C"/>
    <w:rsid w:val="00373742"/>
    <w:rsid w:val="00381176"/>
    <w:rsid w:val="00381319"/>
    <w:rsid w:val="00393C86"/>
    <w:rsid w:val="003A2B57"/>
    <w:rsid w:val="003C063A"/>
    <w:rsid w:val="003C3FBA"/>
    <w:rsid w:val="003D0CDE"/>
    <w:rsid w:val="003D4334"/>
    <w:rsid w:val="003D6C9D"/>
    <w:rsid w:val="003F4C75"/>
    <w:rsid w:val="003F58DA"/>
    <w:rsid w:val="00406A64"/>
    <w:rsid w:val="00421BCD"/>
    <w:rsid w:val="004306DC"/>
    <w:rsid w:val="00437A86"/>
    <w:rsid w:val="004576C1"/>
    <w:rsid w:val="00461134"/>
    <w:rsid w:val="00463460"/>
    <w:rsid w:val="00472581"/>
    <w:rsid w:val="00475779"/>
    <w:rsid w:val="00480CC7"/>
    <w:rsid w:val="00482117"/>
    <w:rsid w:val="00484CB3"/>
    <w:rsid w:val="004A1ADB"/>
    <w:rsid w:val="004E2EA2"/>
    <w:rsid w:val="004E5D48"/>
    <w:rsid w:val="004F6213"/>
    <w:rsid w:val="005007D4"/>
    <w:rsid w:val="00501D86"/>
    <w:rsid w:val="00503CF1"/>
    <w:rsid w:val="00506727"/>
    <w:rsid w:val="005108BB"/>
    <w:rsid w:val="0051448F"/>
    <w:rsid w:val="00522017"/>
    <w:rsid w:val="00526104"/>
    <w:rsid w:val="00545588"/>
    <w:rsid w:val="00552725"/>
    <w:rsid w:val="005652AA"/>
    <w:rsid w:val="00566E7F"/>
    <w:rsid w:val="00577355"/>
    <w:rsid w:val="00581AC8"/>
    <w:rsid w:val="00586BE6"/>
    <w:rsid w:val="005A00BF"/>
    <w:rsid w:val="005A61E1"/>
    <w:rsid w:val="005C3B34"/>
    <w:rsid w:val="005D4C20"/>
    <w:rsid w:val="005E5733"/>
    <w:rsid w:val="006266C8"/>
    <w:rsid w:val="00634A62"/>
    <w:rsid w:val="0064570F"/>
    <w:rsid w:val="00650385"/>
    <w:rsid w:val="00650635"/>
    <w:rsid w:val="0068029F"/>
    <w:rsid w:val="00697E4B"/>
    <w:rsid w:val="006B00F0"/>
    <w:rsid w:val="006C2D82"/>
    <w:rsid w:val="006C40A4"/>
    <w:rsid w:val="006D5A0C"/>
    <w:rsid w:val="006D78D8"/>
    <w:rsid w:val="006E4BB0"/>
    <w:rsid w:val="006E79AF"/>
    <w:rsid w:val="006F4A9E"/>
    <w:rsid w:val="007037CE"/>
    <w:rsid w:val="007153DB"/>
    <w:rsid w:val="0071589D"/>
    <w:rsid w:val="00722641"/>
    <w:rsid w:val="007255AE"/>
    <w:rsid w:val="00730DDE"/>
    <w:rsid w:val="0073632B"/>
    <w:rsid w:val="00744673"/>
    <w:rsid w:val="007655C0"/>
    <w:rsid w:val="00773772"/>
    <w:rsid w:val="00775051"/>
    <w:rsid w:val="00780C34"/>
    <w:rsid w:val="00785A96"/>
    <w:rsid w:val="007918A3"/>
    <w:rsid w:val="007B0923"/>
    <w:rsid w:val="007C5941"/>
    <w:rsid w:val="007C7927"/>
    <w:rsid w:val="007D43C1"/>
    <w:rsid w:val="007F54F8"/>
    <w:rsid w:val="007F5582"/>
    <w:rsid w:val="007F5BB0"/>
    <w:rsid w:val="007F6063"/>
    <w:rsid w:val="00813657"/>
    <w:rsid w:val="00813D28"/>
    <w:rsid w:val="00814BD1"/>
    <w:rsid w:val="00820FCE"/>
    <w:rsid w:val="00821FF8"/>
    <w:rsid w:val="00831001"/>
    <w:rsid w:val="00840759"/>
    <w:rsid w:val="008427B6"/>
    <w:rsid w:val="00854A50"/>
    <w:rsid w:val="0085796F"/>
    <w:rsid w:val="008700CC"/>
    <w:rsid w:val="00871455"/>
    <w:rsid w:val="00880075"/>
    <w:rsid w:val="00880EA2"/>
    <w:rsid w:val="00882B63"/>
    <w:rsid w:val="00893DE6"/>
    <w:rsid w:val="008951AD"/>
    <w:rsid w:val="00896460"/>
    <w:rsid w:val="008B7C54"/>
    <w:rsid w:val="008C306A"/>
    <w:rsid w:val="008E3F16"/>
    <w:rsid w:val="008F0362"/>
    <w:rsid w:val="00906A89"/>
    <w:rsid w:val="00911D14"/>
    <w:rsid w:val="009122D1"/>
    <w:rsid w:val="00912AA4"/>
    <w:rsid w:val="00916277"/>
    <w:rsid w:val="009462C1"/>
    <w:rsid w:val="00946F32"/>
    <w:rsid w:val="009544F9"/>
    <w:rsid w:val="009629AD"/>
    <w:rsid w:val="00966E4D"/>
    <w:rsid w:val="009849A8"/>
    <w:rsid w:val="00996062"/>
    <w:rsid w:val="009D19F9"/>
    <w:rsid w:val="009D3F15"/>
    <w:rsid w:val="009E4770"/>
    <w:rsid w:val="009F703E"/>
    <w:rsid w:val="00A04217"/>
    <w:rsid w:val="00A05BD8"/>
    <w:rsid w:val="00A120BC"/>
    <w:rsid w:val="00A12712"/>
    <w:rsid w:val="00A201F9"/>
    <w:rsid w:val="00A2435F"/>
    <w:rsid w:val="00A27697"/>
    <w:rsid w:val="00A27BDF"/>
    <w:rsid w:val="00A378D5"/>
    <w:rsid w:val="00A505CE"/>
    <w:rsid w:val="00A75EBA"/>
    <w:rsid w:val="00A96AC9"/>
    <w:rsid w:val="00AA2499"/>
    <w:rsid w:val="00AB1CEE"/>
    <w:rsid w:val="00AB75BE"/>
    <w:rsid w:val="00AE1526"/>
    <w:rsid w:val="00AE789C"/>
    <w:rsid w:val="00AF02A7"/>
    <w:rsid w:val="00AF160D"/>
    <w:rsid w:val="00B1018B"/>
    <w:rsid w:val="00B10BBE"/>
    <w:rsid w:val="00B267F6"/>
    <w:rsid w:val="00B27F6C"/>
    <w:rsid w:val="00B37875"/>
    <w:rsid w:val="00B42EDC"/>
    <w:rsid w:val="00B448B9"/>
    <w:rsid w:val="00B4563B"/>
    <w:rsid w:val="00B616D7"/>
    <w:rsid w:val="00B62C18"/>
    <w:rsid w:val="00B64520"/>
    <w:rsid w:val="00B81F90"/>
    <w:rsid w:val="00B9141A"/>
    <w:rsid w:val="00B9415D"/>
    <w:rsid w:val="00B953B0"/>
    <w:rsid w:val="00BA1562"/>
    <w:rsid w:val="00BA668F"/>
    <w:rsid w:val="00BA7E18"/>
    <w:rsid w:val="00BB078A"/>
    <w:rsid w:val="00BB0C73"/>
    <w:rsid w:val="00BB2789"/>
    <w:rsid w:val="00BC1BBA"/>
    <w:rsid w:val="00BC1BDF"/>
    <w:rsid w:val="00BC5B13"/>
    <w:rsid w:val="00BD32AF"/>
    <w:rsid w:val="00BD3816"/>
    <w:rsid w:val="00BF3130"/>
    <w:rsid w:val="00BF462A"/>
    <w:rsid w:val="00BF76BE"/>
    <w:rsid w:val="00C12485"/>
    <w:rsid w:val="00C17FA1"/>
    <w:rsid w:val="00C21D5E"/>
    <w:rsid w:val="00C371F8"/>
    <w:rsid w:val="00C454B0"/>
    <w:rsid w:val="00C47D9F"/>
    <w:rsid w:val="00C560E0"/>
    <w:rsid w:val="00C60EF9"/>
    <w:rsid w:val="00C64D37"/>
    <w:rsid w:val="00C83A22"/>
    <w:rsid w:val="00C86002"/>
    <w:rsid w:val="00C97914"/>
    <w:rsid w:val="00CA289D"/>
    <w:rsid w:val="00CA32BD"/>
    <w:rsid w:val="00CB30F8"/>
    <w:rsid w:val="00CC0A1A"/>
    <w:rsid w:val="00CC186A"/>
    <w:rsid w:val="00CC289B"/>
    <w:rsid w:val="00CC6C2C"/>
    <w:rsid w:val="00CC7D88"/>
    <w:rsid w:val="00CD64D8"/>
    <w:rsid w:val="00D07988"/>
    <w:rsid w:val="00D14115"/>
    <w:rsid w:val="00D16B70"/>
    <w:rsid w:val="00D506B6"/>
    <w:rsid w:val="00D55400"/>
    <w:rsid w:val="00D63C8C"/>
    <w:rsid w:val="00D64342"/>
    <w:rsid w:val="00D65B93"/>
    <w:rsid w:val="00D7058A"/>
    <w:rsid w:val="00D70E45"/>
    <w:rsid w:val="00D726F9"/>
    <w:rsid w:val="00D75146"/>
    <w:rsid w:val="00D81E49"/>
    <w:rsid w:val="00D83386"/>
    <w:rsid w:val="00D85B0F"/>
    <w:rsid w:val="00DA3B01"/>
    <w:rsid w:val="00DA7AB7"/>
    <w:rsid w:val="00DB12EC"/>
    <w:rsid w:val="00DC19AB"/>
    <w:rsid w:val="00DC6402"/>
    <w:rsid w:val="00DD5519"/>
    <w:rsid w:val="00DE510F"/>
    <w:rsid w:val="00E013E5"/>
    <w:rsid w:val="00E17E43"/>
    <w:rsid w:val="00E20BC4"/>
    <w:rsid w:val="00E2334F"/>
    <w:rsid w:val="00E27776"/>
    <w:rsid w:val="00E30E12"/>
    <w:rsid w:val="00E35CA1"/>
    <w:rsid w:val="00E369ED"/>
    <w:rsid w:val="00E4616D"/>
    <w:rsid w:val="00E573EE"/>
    <w:rsid w:val="00E64335"/>
    <w:rsid w:val="00E745AE"/>
    <w:rsid w:val="00E92E56"/>
    <w:rsid w:val="00EA0D3B"/>
    <w:rsid w:val="00EB271A"/>
    <w:rsid w:val="00ED2923"/>
    <w:rsid w:val="00EF50CE"/>
    <w:rsid w:val="00EF6F45"/>
    <w:rsid w:val="00F02AD2"/>
    <w:rsid w:val="00F053D9"/>
    <w:rsid w:val="00F2030D"/>
    <w:rsid w:val="00F21B86"/>
    <w:rsid w:val="00F22381"/>
    <w:rsid w:val="00F3030D"/>
    <w:rsid w:val="00F41B48"/>
    <w:rsid w:val="00F46C15"/>
    <w:rsid w:val="00F512C6"/>
    <w:rsid w:val="00F52D8B"/>
    <w:rsid w:val="00F6072F"/>
    <w:rsid w:val="00F70F19"/>
    <w:rsid w:val="00F7133D"/>
    <w:rsid w:val="00F87134"/>
    <w:rsid w:val="00F94F36"/>
    <w:rsid w:val="00FA16E3"/>
    <w:rsid w:val="00FA333E"/>
    <w:rsid w:val="00FA4377"/>
    <w:rsid w:val="00FB1BAD"/>
    <w:rsid w:val="00FB58C7"/>
    <w:rsid w:val="00FC2C39"/>
    <w:rsid w:val="00FC646C"/>
    <w:rsid w:val="00FC6524"/>
    <w:rsid w:val="00FE1941"/>
    <w:rsid w:val="00FE4BB1"/>
    <w:rsid w:val="00FE786B"/>
    <w:rsid w:val="00FF7504"/>
    <w:rsid w:val="00FF78DF"/>
    <w:rsid w:val="01C5B88C"/>
    <w:rsid w:val="024A7B6B"/>
    <w:rsid w:val="02D6A67D"/>
    <w:rsid w:val="02DF96A8"/>
    <w:rsid w:val="04C1DC0E"/>
    <w:rsid w:val="063A73E6"/>
    <w:rsid w:val="06759CD4"/>
    <w:rsid w:val="06909263"/>
    <w:rsid w:val="08F255E3"/>
    <w:rsid w:val="08FA49D0"/>
    <w:rsid w:val="0D4DC933"/>
    <w:rsid w:val="0F3948BE"/>
    <w:rsid w:val="147124EE"/>
    <w:rsid w:val="1AA86F5C"/>
    <w:rsid w:val="1AAC2610"/>
    <w:rsid w:val="1C457F5E"/>
    <w:rsid w:val="1CFE7F7A"/>
    <w:rsid w:val="1D6F0F99"/>
    <w:rsid w:val="1DE68DCF"/>
    <w:rsid w:val="1E0F2D47"/>
    <w:rsid w:val="21BAA9AD"/>
    <w:rsid w:val="22D271C8"/>
    <w:rsid w:val="23116393"/>
    <w:rsid w:val="232CE64C"/>
    <w:rsid w:val="243EEB19"/>
    <w:rsid w:val="27B73BF8"/>
    <w:rsid w:val="28B0AF75"/>
    <w:rsid w:val="2A6CDB67"/>
    <w:rsid w:val="2ADDC514"/>
    <w:rsid w:val="2B8960A7"/>
    <w:rsid w:val="2BC611F7"/>
    <w:rsid w:val="2E178033"/>
    <w:rsid w:val="2E6196C5"/>
    <w:rsid w:val="2F32A697"/>
    <w:rsid w:val="2F929E97"/>
    <w:rsid w:val="2FAF0F35"/>
    <w:rsid w:val="30F025DC"/>
    <w:rsid w:val="30F0FFEC"/>
    <w:rsid w:val="311B016D"/>
    <w:rsid w:val="328BF63D"/>
    <w:rsid w:val="331219E2"/>
    <w:rsid w:val="33AC2F01"/>
    <w:rsid w:val="33CE6CFF"/>
    <w:rsid w:val="3592A806"/>
    <w:rsid w:val="359B2CD7"/>
    <w:rsid w:val="36E26E3A"/>
    <w:rsid w:val="37251643"/>
    <w:rsid w:val="37A0738B"/>
    <w:rsid w:val="38A37DDA"/>
    <w:rsid w:val="39FF3EEF"/>
    <w:rsid w:val="3A07BD6F"/>
    <w:rsid w:val="41584C8C"/>
    <w:rsid w:val="435E1756"/>
    <w:rsid w:val="44DDCAE9"/>
    <w:rsid w:val="4BE3BB40"/>
    <w:rsid w:val="4DBFF3EE"/>
    <w:rsid w:val="507D3836"/>
    <w:rsid w:val="522B5B79"/>
    <w:rsid w:val="548860C7"/>
    <w:rsid w:val="54AEFA2A"/>
    <w:rsid w:val="553642A6"/>
    <w:rsid w:val="56E15255"/>
    <w:rsid w:val="5AB67595"/>
    <w:rsid w:val="5D209250"/>
    <w:rsid w:val="5DDD9A36"/>
    <w:rsid w:val="5E248DAA"/>
    <w:rsid w:val="5F06849F"/>
    <w:rsid w:val="5F324899"/>
    <w:rsid w:val="5F43CBDB"/>
    <w:rsid w:val="6032F9F6"/>
    <w:rsid w:val="6080E035"/>
    <w:rsid w:val="61272BDE"/>
    <w:rsid w:val="6178B61E"/>
    <w:rsid w:val="61871EF3"/>
    <w:rsid w:val="61CAF7A3"/>
    <w:rsid w:val="646ADE3D"/>
    <w:rsid w:val="650B6B61"/>
    <w:rsid w:val="65FF5E64"/>
    <w:rsid w:val="670A8B0A"/>
    <w:rsid w:val="67BB3789"/>
    <w:rsid w:val="67D6EF9C"/>
    <w:rsid w:val="692269F9"/>
    <w:rsid w:val="69E1F066"/>
    <w:rsid w:val="6A422BCC"/>
    <w:rsid w:val="6A57722D"/>
    <w:rsid w:val="6B15B39B"/>
    <w:rsid w:val="6B3768E6"/>
    <w:rsid w:val="6BDDFC2D"/>
    <w:rsid w:val="6CB183FC"/>
    <w:rsid w:val="6E4D545D"/>
    <w:rsid w:val="6E868C23"/>
    <w:rsid w:val="6EB6D1E8"/>
    <w:rsid w:val="6EFC7492"/>
    <w:rsid w:val="7186A380"/>
    <w:rsid w:val="72B3C368"/>
    <w:rsid w:val="77C564CF"/>
    <w:rsid w:val="780608F2"/>
    <w:rsid w:val="7866501F"/>
    <w:rsid w:val="7A48A05A"/>
    <w:rsid w:val="7E488A5D"/>
    <w:rsid w:val="7E893D99"/>
    <w:rsid w:val="7FCB3261"/>
    <w:rsid w:val="7FE855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2313"/>
  <w15:chartTrackingRefBased/>
  <w15:docId w15:val="{7AF87D2F-FBFB-4FAB-A7EE-43853AC3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F45"/>
    <w:rPr>
      <w:rFonts w:ascii="Times New Roman" w:hAnsi="Times New Roman"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655C0"/>
    <w:pPr>
      <w:tabs>
        <w:tab w:val="center" w:pos="4680"/>
        <w:tab w:val="right" w:pos="9360"/>
      </w:tabs>
    </w:pPr>
  </w:style>
  <w:style w:type="character" w:styleId="FooterChar" w:customStyle="1">
    <w:name w:val="Footer Char"/>
    <w:basedOn w:val="DefaultParagraphFont"/>
    <w:link w:val="Footer"/>
    <w:uiPriority w:val="99"/>
    <w:rsid w:val="007655C0"/>
  </w:style>
  <w:style w:type="character" w:styleId="PageNumber">
    <w:name w:val="page number"/>
    <w:basedOn w:val="DefaultParagraphFont"/>
    <w:uiPriority w:val="99"/>
    <w:semiHidden/>
    <w:unhideWhenUsed/>
    <w:rsid w:val="007655C0"/>
  </w:style>
  <w:style w:type="paragraph" w:styleId="NoSpacing">
    <w:name w:val="No Spacing"/>
    <w:uiPriority w:val="1"/>
    <w:qFormat/>
    <w:rsid w:val="007655C0"/>
    <w:rPr>
      <w:rFonts w:eastAsiaTheme="minorEastAsia"/>
      <w:sz w:val="22"/>
      <w:szCs w:val="22"/>
      <w:lang w:eastAsia="en-GB"/>
    </w:rPr>
  </w:style>
  <w:style w:type="paragraph" w:styleId="ListParagraph">
    <w:name w:val="List Paragraph"/>
    <w:basedOn w:val="Normal"/>
    <w:qFormat/>
    <w:rsid w:val="007655C0"/>
    <w:pPr>
      <w:ind w:left="720"/>
      <w:contextualSpacing/>
    </w:pPr>
  </w:style>
  <w:style w:type="paragraph" w:styleId="NormalWeb">
    <w:name w:val="Normal (Web)"/>
    <w:basedOn w:val="Normal"/>
    <w:uiPriority w:val="99"/>
    <w:unhideWhenUsed/>
    <w:rsid w:val="007655C0"/>
    <w:pPr>
      <w:spacing w:before="100" w:beforeAutospacing="1" w:after="100" w:afterAutospacing="1"/>
    </w:pPr>
    <w:rPr>
      <w:lang w:eastAsia="en-GB"/>
    </w:rPr>
  </w:style>
  <w:style w:type="paragraph" w:styleId="DefaultText" w:customStyle="1">
    <w:name w:val="Default Text"/>
    <w:basedOn w:val="Normal"/>
    <w:rsid w:val="00C64D37"/>
    <w:pPr>
      <w:autoSpaceDE w:val="0"/>
      <w:autoSpaceDN w:val="0"/>
      <w:adjustRightInd w:val="0"/>
      <w:jc w:val="both"/>
    </w:pPr>
    <w:rPr>
      <w:rFonts w:eastAsia="MS Mincho"/>
      <w:lang w:eastAsia="ja-JP"/>
    </w:rPr>
  </w:style>
  <w:style w:type="paragraph" w:styleId="Header">
    <w:name w:val="header"/>
    <w:basedOn w:val="Normal"/>
    <w:link w:val="HeaderChar"/>
    <w:uiPriority w:val="99"/>
    <w:unhideWhenUsed/>
    <w:rsid w:val="00BD32AF"/>
    <w:pPr>
      <w:tabs>
        <w:tab w:val="center" w:pos="4513"/>
        <w:tab w:val="right" w:pos="9026"/>
      </w:tabs>
    </w:pPr>
  </w:style>
  <w:style w:type="character" w:styleId="HeaderChar" w:customStyle="1">
    <w:name w:val="Header Char"/>
    <w:basedOn w:val="DefaultParagraphFont"/>
    <w:link w:val="Header"/>
    <w:uiPriority w:val="99"/>
    <w:rsid w:val="00BD32AF"/>
  </w:style>
  <w:style w:type="character" w:styleId="CommentReference">
    <w:name w:val="annotation reference"/>
    <w:basedOn w:val="DefaultParagraphFont"/>
    <w:uiPriority w:val="99"/>
    <w:semiHidden/>
    <w:unhideWhenUsed/>
    <w:rsid w:val="00E369ED"/>
    <w:rPr>
      <w:sz w:val="16"/>
      <w:szCs w:val="16"/>
    </w:rPr>
  </w:style>
  <w:style w:type="paragraph" w:styleId="CommentText">
    <w:name w:val="annotation text"/>
    <w:basedOn w:val="Normal"/>
    <w:link w:val="CommentTextChar"/>
    <w:uiPriority w:val="99"/>
    <w:semiHidden/>
    <w:unhideWhenUsed/>
    <w:rsid w:val="00E369ED"/>
    <w:rPr>
      <w:sz w:val="20"/>
      <w:szCs w:val="20"/>
    </w:rPr>
  </w:style>
  <w:style w:type="character" w:styleId="CommentTextChar" w:customStyle="1">
    <w:name w:val="Comment Text Char"/>
    <w:basedOn w:val="DefaultParagraphFont"/>
    <w:link w:val="CommentText"/>
    <w:uiPriority w:val="99"/>
    <w:semiHidden/>
    <w:rsid w:val="00E369ED"/>
    <w:rPr>
      <w:sz w:val="20"/>
      <w:szCs w:val="20"/>
    </w:rPr>
  </w:style>
  <w:style w:type="paragraph" w:styleId="CommentSubject">
    <w:name w:val="annotation subject"/>
    <w:basedOn w:val="CommentText"/>
    <w:next w:val="CommentText"/>
    <w:link w:val="CommentSubjectChar"/>
    <w:uiPriority w:val="99"/>
    <w:semiHidden/>
    <w:unhideWhenUsed/>
    <w:rsid w:val="00E369ED"/>
    <w:rPr>
      <w:b/>
      <w:bCs/>
    </w:rPr>
  </w:style>
  <w:style w:type="character" w:styleId="CommentSubjectChar" w:customStyle="1">
    <w:name w:val="Comment Subject Char"/>
    <w:basedOn w:val="CommentTextChar"/>
    <w:link w:val="CommentSubject"/>
    <w:uiPriority w:val="99"/>
    <w:semiHidden/>
    <w:rsid w:val="00E369ED"/>
    <w:rPr>
      <w:b/>
      <w:bCs/>
      <w:sz w:val="20"/>
      <w:szCs w:val="20"/>
    </w:rPr>
  </w:style>
  <w:style w:type="table" w:styleId="TableGrid">
    <w:name w:val="Table Grid"/>
    <w:basedOn w:val="TableNormal"/>
    <w:uiPriority w:val="39"/>
    <w:rsid w:val="000A0C4B"/>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A4377"/>
  </w:style>
  <w:style w:type="numbering" w:styleId="CurrentList1" w:customStyle="1">
    <w:name w:val="Current List1"/>
    <w:uiPriority w:val="99"/>
    <w:rsid w:val="00C60EF9"/>
    <w:pPr>
      <w:numPr>
        <w:numId w:val="29"/>
      </w:numPr>
    </w:pPr>
  </w:style>
  <w:style w:type="numbering" w:styleId="CurrentList2" w:customStyle="1">
    <w:name w:val="Current List2"/>
    <w:uiPriority w:val="99"/>
    <w:rsid w:val="00C60EF9"/>
    <w:pPr>
      <w:numPr>
        <w:numId w:val="31"/>
      </w:numPr>
    </w:pPr>
  </w:style>
  <w:style w:type="character" w:styleId="Strong">
    <w:name w:val="Strong"/>
    <w:basedOn w:val="DefaultParagraphFont"/>
    <w:uiPriority w:val="22"/>
    <w:qFormat/>
    <w:rsid w:val="00EF6F45"/>
    <w:rPr>
      <w:b/>
      <w:bCs/>
    </w:rPr>
  </w:style>
  <w:style w:type="paragraph" w:styleId="Quote">
    <w:name w:val="Quote"/>
    <w:basedOn w:val="Normal"/>
    <w:next w:val="Normal"/>
    <w:link w:val="QuoteChar"/>
    <w:uiPriority w:val="29"/>
    <w:qFormat/>
    <w:rsid w:val="00EF6F45"/>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EF6F45"/>
    <w:rPr>
      <w:rFonts w:ascii="Times New Roman" w:hAnsi="Times New Roman" w:eastAsia="Times New Roman" w:cs="Times New Roman"/>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65728">
      <w:bodyDiv w:val="1"/>
      <w:marLeft w:val="0"/>
      <w:marRight w:val="0"/>
      <w:marTop w:val="0"/>
      <w:marBottom w:val="0"/>
      <w:divBdr>
        <w:top w:val="none" w:sz="0" w:space="0" w:color="auto"/>
        <w:left w:val="none" w:sz="0" w:space="0" w:color="auto"/>
        <w:bottom w:val="none" w:sz="0" w:space="0" w:color="auto"/>
        <w:right w:val="none" w:sz="0" w:space="0" w:color="auto"/>
      </w:divBdr>
    </w:div>
    <w:div w:id="839855606">
      <w:bodyDiv w:val="1"/>
      <w:marLeft w:val="0"/>
      <w:marRight w:val="0"/>
      <w:marTop w:val="0"/>
      <w:marBottom w:val="0"/>
      <w:divBdr>
        <w:top w:val="none" w:sz="0" w:space="0" w:color="auto"/>
        <w:left w:val="none" w:sz="0" w:space="0" w:color="auto"/>
        <w:bottom w:val="none" w:sz="0" w:space="0" w:color="auto"/>
        <w:right w:val="none" w:sz="0" w:space="0" w:color="auto"/>
      </w:divBdr>
    </w:div>
    <w:div w:id="930550741">
      <w:bodyDiv w:val="1"/>
      <w:marLeft w:val="0"/>
      <w:marRight w:val="0"/>
      <w:marTop w:val="0"/>
      <w:marBottom w:val="0"/>
      <w:divBdr>
        <w:top w:val="none" w:sz="0" w:space="0" w:color="auto"/>
        <w:left w:val="none" w:sz="0" w:space="0" w:color="auto"/>
        <w:bottom w:val="none" w:sz="0" w:space="0" w:color="auto"/>
        <w:right w:val="none" w:sz="0" w:space="0" w:color="auto"/>
      </w:divBdr>
    </w:div>
    <w:div w:id="1222181686">
      <w:bodyDiv w:val="1"/>
      <w:marLeft w:val="0"/>
      <w:marRight w:val="0"/>
      <w:marTop w:val="0"/>
      <w:marBottom w:val="0"/>
      <w:divBdr>
        <w:top w:val="none" w:sz="0" w:space="0" w:color="auto"/>
        <w:left w:val="none" w:sz="0" w:space="0" w:color="auto"/>
        <w:bottom w:val="none" w:sz="0" w:space="0" w:color="auto"/>
        <w:right w:val="none" w:sz="0" w:space="0" w:color="auto"/>
      </w:divBdr>
    </w:div>
    <w:div w:id="1319455661">
      <w:bodyDiv w:val="1"/>
      <w:marLeft w:val="0"/>
      <w:marRight w:val="0"/>
      <w:marTop w:val="0"/>
      <w:marBottom w:val="0"/>
      <w:divBdr>
        <w:top w:val="none" w:sz="0" w:space="0" w:color="auto"/>
        <w:left w:val="none" w:sz="0" w:space="0" w:color="auto"/>
        <w:bottom w:val="none" w:sz="0" w:space="0" w:color="auto"/>
        <w:right w:val="none" w:sz="0" w:space="0" w:color="auto"/>
      </w:divBdr>
      <w:divsChild>
        <w:div w:id="1608779732">
          <w:marLeft w:val="0"/>
          <w:marRight w:val="0"/>
          <w:marTop w:val="0"/>
          <w:marBottom w:val="0"/>
          <w:divBdr>
            <w:top w:val="none" w:sz="0" w:space="0" w:color="auto"/>
            <w:left w:val="none" w:sz="0" w:space="0" w:color="auto"/>
            <w:bottom w:val="none" w:sz="0" w:space="0" w:color="auto"/>
            <w:right w:val="none" w:sz="0" w:space="0" w:color="auto"/>
          </w:divBdr>
          <w:divsChild>
            <w:div w:id="949052245">
              <w:marLeft w:val="0"/>
              <w:marRight w:val="0"/>
              <w:marTop w:val="0"/>
              <w:marBottom w:val="0"/>
              <w:divBdr>
                <w:top w:val="none" w:sz="0" w:space="0" w:color="auto"/>
                <w:left w:val="none" w:sz="0" w:space="0" w:color="auto"/>
                <w:bottom w:val="none" w:sz="0" w:space="0" w:color="auto"/>
                <w:right w:val="none" w:sz="0" w:space="0" w:color="auto"/>
              </w:divBdr>
              <w:divsChild>
                <w:div w:id="4604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42506">
      <w:bodyDiv w:val="1"/>
      <w:marLeft w:val="0"/>
      <w:marRight w:val="0"/>
      <w:marTop w:val="0"/>
      <w:marBottom w:val="0"/>
      <w:divBdr>
        <w:top w:val="none" w:sz="0" w:space="0" w:color="auto"/>
        <w:left w:val="none" w:sz="0" w:space="0" w:color="auto"/>
        <w:bottom w:val="none" w:sz="0" w:space="0" w:color="auto"/>
        <w:right w:val="none" w:sz="0" w:space="0" w:color="auto"/>
      </w:divBdr>
    </w:div>
    <w:div w:id="1867213727">
      <w:bodyDiv w:val="1"/>
      <w:marLeft w:val="0"/>
      <w:marRight w:val="0"/>
      <w:marTop w:val="0"/>
      <w:marBottom w:val="0"/>
      <w:divBdr>
        <w:top w:val="none" w:sz="0" w:space="0" w:color="auto"/>
        <w:left w:val="none" w:sz="0" w:space="0" w:color="auto"/>
        <w:bottom w:val="none" w:sz="0" w:space="0" w:color="auto"/>
        <w:right w:val="none" w:sz="0" w:space="0" w:color="auto"/>
      </w:divBdr>
    </w:div>
    <w:div w:id="1899121418">
      <w:bodyDiv w:val="1"/>
      <w:marLeft w:val="0"/>
      <w:marRight w:val="0"/>
      <w:marTop w:val="0"/>
      <w:marBottom w:val="0"/>
      <w:divBdr>
        <w:top w:val="none" w:sz="0" w:space="0" w:color="auto"/>
        <w:left w:val="none" w:sz="0" w:space="0" w:color="auto"/>
        <w:bottom w:val="none" w:sz="0" w:space="0" w:color="auto"/>
        <w:right w:val="none" w:sz="0" w:space="0" w:color="auto"/>
      </w:divBdr>
    </w:div>
    <w:div w:id="20106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9" ma:contentTypeDescription="Create a new document." ma:contentTypeScope="" ma:versionID="da52d8495f86644eb6ef48f0f173248f">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2282a5f3c243577f4f142dbad4b5950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F1AC1-204D-4C5F-A56D-084DBD942C3C}">
  <ds:schemaRefs>
    <ds:schemaRef ds:uri="http://schemas.microsoft.com/sharepoint/v3/contenttype/forms"/>
  </ds:schemaRefs>
</ds:datastoreItem>
</file>

<file path=customXml/itemProps2.xml><?xml version="1.0" encoding="utf-8"?>
<ds:datastoreItem xmlns:ds="http://schemas.openxmlformats.org/officeDocument/2006/customXml" ds:itemID="{F1F893AA-2D2D-4961-82D1-7F35F56FFBFF}"/>
</file>

<file path=customXml/itemProps3.xml><?xml version="1.0" encoding="utf-8"?>
<ds:datastoreItem xmlns:ds="http://schemas.openxmlformats.org/officeDocument/2006/customXml" ds:itemID="{EC9F48E0-E326-4D0E-A4EA-2733737CD915}">
  <ds:schemaRefs>
    <ds:schemaRef ds:uri="http://purl.org/dc/elements/1.1/"/>
    <ds:schemaRef ds:uri="http://schemas.microsoft.com/office/2006/metadata/properties"/>
    <ds:schemaRef ds:uri="http://schemas.microsoft.com/sharepoint/v3"/>
    <ds:schemaRef ds:uri="http://purl.org/dc/terms/"/>
    <ds:schemaRef ds:uri="88ff61dd-f256-4a0b-8454-19b56cb19f11"/>
    <ds:schemaRef ds:uri="http://schemas.microsoft.com/office/2006/documentManagement/types"/>
    <ds:schemaRef ds:uri="http://schemas.microsoft.com/office/infopath/2007/PartnerControls"/>
    <ds:schemaRef ds:uri="0b604a3c-689d-4a12-8886-2474bf82c5e0"/>
    <ds:schemaRef ds:uri="http://schemas.openxmlformats.org/package/2006/metadata/core-properties"/>
    <ds:schemaRef ds:uri="http://www.w3.org/XML/1998/namespace"/>
    <ds:schemaRef ds:uri="http://purl.org/dc/dcmitype/"/>
    <ds:schemaRef ds:uri="4297dbc7-cb4d-4be0-a09a-a304cbbc6b20"/>
    <ds:schemaRef ds:uri="5be3a04b-565b-41d5-bfea-4873f85818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IFRC Data Protection Office</dc:creator>
  <cp:keywords/>
  <dc:description/>
  <cp:lastModifiedBy>Leeanne MARSHALL</cp:lastModifiedBy>
  <cp:revision>15</cp:revision>
  <dcterms:created xsi:type="dcterms:W3CDTF">2023-02-01T06:26:00Z</dcterms:created>
  <dcterms:modified xsi:type="dcterms:W3CDTF">2023-10-05T13:57:33Z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SIP_Label_c42858f6-a9a8-457a-92c4-782e474dfbf3_Enabled">
    <vt:lpwstr>true</vt:lpwstr>
  </property>
  <property fmtid="{D5CDD505-2E9C-101B-9397-08002B2CF9AE}" pid="4" name="MSIP_Label_c42858f6-a9a8-457a-92c4-782e474dfbf3_SetDate">
    <vt:lpwstr>2022-05-05T15:00:00Z</vt:lpwstr>
  </property>
  <property fmtid="{D5CDD505-2E9C-101B-9397-08002B2CF9AE}" pid="5" name="MSIP_Label_c42858f6-a9a8-457a-92c4-782e474dfbf3_Method">
    <vt:lpwstr>Privileged</vt:lpwstr>
  </property>
  <property fmtid="{D5CDD505-2E9C-101B-9397-08002B2CF9AE}" pid="6" name="MSIP_Label_c42858f6-a9a8-457a-92c4-782e474dfbf3_Name">
    <vt:lpwstr>Client Doc</vt:lpwstr>
  </property>
  <property fmtid="{D5CDD505-2E9C-101B-9397-08002B2CF9AE}" pid="7" name="MSIP_Label_c42858f6-a9a8-457a-92c4-782e474dfbf3_SiteId">
    <vt:lpwstr>f099d058-95d2-418d-9867-f269e19877bb</vt:lpwstr>
  </property>
  <property fmtid="{D5CDD505-2E9C-101B-9397-08002B2CF9AE}" pid="8" name="MSIP_Label_c42858f6-a9a8-457a-92c4-782e474dfbf3_ActionId">
    <vt:lpwstr>c8b0c13b-120e-47c2-b9fd-2cf016190712</vt:lpwstr>
  </property>
  <property fmtid="{D5CDD505-2E9C-101B-9397-08002B2CF9AE}" pid="9" name="MSIP_Label_c42858f6-a9a8-457a-92c4-782e474dfbf3_ContentBits">
    <vt:lpwstr>0</vt:lpwstr>
  </property>
  <property fmtid="{D5CDD505-2E9C-101B-9397-08002B2CF9AE}" pid="10" name="MSIP_Label_6627b15a-80ec-4ef7-8353-f32e3c89bf3e_Enabled">
    <vt:lpwstr>true</vt:lpwstr>
  </property>
  <property fmtid="{D5CDD505-2E9C-101B-9397-08002B2CF9AE}" pid="11" name="MSIP_Label_6627b15a-80ec-4ef7-8353-f32e3c89bf3e_SetDate">
    <vt:lpwstr>2023-02-01T15:32:27Z</vt:lpwstr>
  </property>
  <property fmtid="{D5CDD505-2E9C-101B-9397-08002B2CF9AE}" pid="12" name="MSIP_Label_6627b15a-80ec-4ef7-8353-f32e3c89bf3e_Method">
    <vt:lpwstr>Privileged</vt:lpwstr>
  </property>
  <property fmtid="{D5CDD505-2E9C-101B-9397-08002B2CF9AE}" pid="13" name="MSIP_Label_6627b15a-80ec-4ef7-8353-f32e3c89bf3e_Name">
    <vt:lpwstr>IFRC Internal</vt:lpwstr>
  </property>
  <property fmtid="{D5CDD505-2E9C-101B-9397-08002B2CF9AE}" pid="14" name="MSIP_Label_6627b15a-80ec-4ef7-8353-f32e3c89bf3e_SiteId">
    <vt:lpwstr>a2b53be5-734e-4e6c-ab0d-d184f60fd917</vt:lpwstr>
  </property>
  <property fmtid="{D5CDD505-2E9C-101B-9397-08002B2CF9AE}" pid="15" name="MSIP_Label_6627b15a-80ec-4ef7-8353-f32e3c89bf3e_ActionId">
    <vt:lpwstr>b7c7e6a9-088d-4738-adc3-cd137cc43762</vt:lpwstr>
  </property>
  <property fmtid="{D5CDD505-2E9C-101B-9397-08002B2CF9AE}" pid="16" name="MSIP_Label_6627b15a-80ec-4ef7-8353-f32e3c89bf3e_ContentBits">
    <vt:lpwstr>2</vt:lpwstr>
  </property>
  <property fmtid="{D5CDD505-2E9C-101B-9397-08002B2CF9AE}" pid="17" name="MediaServiceImageTags">
    <vt:lpwstr/>
  </property>
</Properties>
</file>