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5659" w14:textId="5BCF94D3" w:rsidR="2EBD0A5A" w:rsidRPr="00D95F92" w:rsidRDefault="2EBD0A5A" w:rsidP="2EBD0A5A">
      <w:pPr>
        <w:rPr>
          <w:rFonts w:eastAsiaTheme="minorEastAsia"/>
          <w:sz w:val="32"/>
          <w:szCs w:val="32"/>
        </w:rPr>
      </w:pPr>
    </w:p>
    <w:p w14:paraId="34ADE575" w14:textId="0BF09EC8" w:rsidR="00EA0ADF" w:rsidRPr="00450D85" w:rsidRDefault="006B74E5" w:rsidP="2EBD0A5A">
      <w:pPr>
        <w:rPr>
          <w:rFonts w:eastAsiaTheme="minorEastAsia"/>
          <w:sz w:val="32"/>
          <w:szCs w:val="32"/>
        </w:rPr>
      </w:pPr>
      <w:r w:rsidRPr="00D95F92">
        <w:rPr>
          <w:rFonts w:eastAsiaTheme="minorEastAsia"/>
          <w:sz w:val="32"/>
          <w:szCs w:val="32"/>
        </w:rPr>
        <w:t>E</w:t>
      </w:r>
      <w:r w:rsidR="3E6A8110" w:rsidRPr="00D95F92">
        <w:rPr>
          <w:rFonts w:eastAsiaTheme="minorEastAsia"/>
          <w:sz w:val="32"/>
          <w:szCs w:val="32"/>
        </w:rPr>
        <w:t>xample 2.2.3</w:t>
      </w:r>
      <w:r w:rsidR="0A51C805" w:rsidRPr="00D95F92">
        <w:rPr>
          <w:rFonts w:eastAsiaTheme="minorEastAsia"/>
          <w:sz w:val="32"/>
          <w:szCs w:val="32"/>
        </w:rPr>
        <w:t>-</w:t>
      </w:r>
      <w:r w:rsidRPr="00D95F92">
        <w:rPr>
          <w:rFonts w:eastAsiaTheme="minorEastAsia"/>
          <w:sz w:val="32"/>
          <w:szCs w:val="32"/>
        </w:rPr>
        <w:t xml:space="preserve"> - </w:t>
      </w:r>
      <w:r w:rsidR="00EE7760" w:rsidRPr="00D95F92">
        <w:rPr>
          <w:rFonts w:eastAsiaTheme="minorEastAsia"/>
          <w:sz w:val="32"/>
          <w:szCs w:val="32"/>
        </w:rPr>
        <w:t xml:space="preserve">Schematic HR Design for </w:t>
      </w:r>
      <w:r w:rsidR="00423186" w:rsidRPr="00D95F92">
        <w:rPr>
          <w:rFonts w:eastAsiaTheme="minorEastAsia"/>
          <w:sz w:val="32"/>
          <w:szCs w:val="32"/>
        </w:rPr>
        <w:t xml:space="preserve">Rental assistance </w:t>
      </w:r>
      <w:r w:rsidR="00EE7760" w:rsidRPr="00D95F92">
        <w:rPr>
          <w:rFonts w:eastAsiaTheme="minorEastAsia"/>
          <w:sz w:val="32"/>
          <w:szCs w:val="32"/>
        </w:rPr>
        <w:t>and</w:t>
      </w:r>
      <w:r w:rsidR="00346E55" w:rsidRPr="00D95F92">
        <w:rPr>
          <w:rFonts w:eastAsiaTheme="minorEastAsia"/>
          <w:sz w:val="32"/>
          <w:szCs w:val="32"/>
        </w:rPr>
        <w:t xml:space="preserve"> Host family support</w:t>
      </w:r>
      <w:r w:rsidR="009F131E" w:rsidRPr="00D95F92">
        <w:rPr>
          <w:rFonts w:eastAsiaTheme="minorEastAsia"/>
          <w:sz w:val="32"/>
          <w:szCs w:val="32"/>
        </w:rPr>
        <w:t xml:space="preserve"> program</w:t>
      </w:r>
      <w:r w:rsidR="00346E55" w:rsidRPr="00D95F92">
        <w:rPr>
          <w:rFonts w:eastAsiaTheme="minorEastAsia"/>
          <w:sz w:val="32"/>
          <w:szCs w:val="32"/>
        </w:rPr>
        <w:t>s</w:t>
      </w:r>
      <w:r w:rsidR="00073935" w:rsidRPr="00D95F92">
        <w:rPr>
          <w:rFonts w:eastAsiaTheme="minorEastAsia"/>
          <w:sz w:val="32"/>
          <w:szCs w:val="32"/>
        </w:rPr>
        <w:t xml:space="preserve"> </w:t>
      </w:r>
    </w:p>
    <w:p w14:paraId="03D22AC9" w14:textId="47FC7D1E" w:rsidR="40CA4A25" w:rsidRPr="00D95F92" w:rsidRDefault="40CA4A25" w:rsidP="2EBD0A5A">
      <w:pPr>
        <w:rPr>
          <w:rFonts w:eastAsiaTheme="minorEastAsia"/>
          <w:i/>
          <w:iCs/>
          <w:color w:val="FF0000"/>
          <w:sz w:val="22"/>
          <w:szCs w:val="22"/>
        </w:rPr>
      </w:pPr>
      <w:r w:rsidRPr="00D95F92">
        <w:rPr>
          <w:rFonts w:eastAsiaTheme="minorEastAsia"/>
          <w:i/>
          <w:iCs/>
          <w:color w:val="FF0000"/>
          <w:sz w:val="22"/>
          <w:szCs w:val="22"/>
        </w:rPr>
        <w:t>Note: This is a real example of an outline HR plan for shelter programming in Slovakia. It covered both hosting assistance and rental assistance programming.</w:t>
      </w:r>
    </w:p>
    <w:p w14:paraId="79FD1935" w14:textId="4978AEF8" w:rsidR="00EA0ADF" w:rsidRPr="00450D85" w:rsidRDefault="00EA0ADF" w:rsidP="00EA0ADF">
      <w:pPr>
        <w:rPr>
          <w:rFonts w:cstheme="minorHAnsi"/>
          <w:sz w:val="20"/>
          <w:szCs w:val="20"/>
        </w:rPr>
      </w:pPr>
    </w:p>
    <w:p w14:paraId="35DD4E9D" w14:textId="0BB9C303" w:rsidR="00EE7760" w:rsidRPr="00450D85" w:rsidRDefault="00EE7760" w:rsidP="00504B98">
      <w:pPr>
        <w:rPr>
          <w:rFonts w:cstheme="minorHAnsi"/>
          <w:sz w:val="20"/>
          <w:szCs w:val="20"/>
        </w:rPr>
      </w:pPr>
      <w:r w:rsidRPr="00450D85">
        <w:rPr>
          <w:rFonts w:cstheme="minorHAnsi"/>
          <w:b/>
          <w:bCs/>
          <w:sz w:val="20"/>
          <w:szCs w:val="20"/>
        </w:rPr>
        <w:t>Concept:</w:t>
      </w:r>
      <w:r w:rsidRPr="00450D85">
        <w:rPr>
          <w:rFonts w:cstheme="minorHAnsi"/>
          <w:sz w:val="20"/>
          <w:szCs w:val="20"/>
        </w:rPr>
        <w:t xml:space="preserve">  </w:t>
      </w:r>
      <w:r w:rsidR="00504B98" w:rsidRPr="00450D85">
        <w:rPr>
          <w:rFonts w:cstheme="minorHAnsi"/>
          <w:sz w:val="20"/>
          <w:szCs w:val="20"/>
        </w:rPr>
        <w:t>As displaced populations are expected to continue transitioning from Ukraine to neighboring countries and abroad, their temporary accommodation is expected to be in a combination of transit/collective centers, host families, and self-settlement in rentals, residences, and hotels</w:t>
      </w:r>
      <w:r w:rsidR="00530411" w:rsidRPr="00450D85">
        <w:rPr>
          <w:rFonts w:cstheme="minorHAnsi"/>
          <w:sz w:val="20"/>
          <w:szCs w:val="20"/>
        </w:rPr>
        <w:t xml:space="preserve">, depending </w:t>
      </w:r>
      <w:r w:rsidR="002710E1" w:rsidRPr="00450D85">
        <w:rPr>
          <w:rFonts w:cstheme="minorHAnsi"/>
          <w:sz w:val="20"/>
          <w:szCs w:val="20"/>
        </w:rPr>
        <w:t>on</w:t>
      </w:r>
      <w:r w:rsidR="00530411" w:rsidRPr="00450D85">
        <w:rPr>
          <w:rFonts w:cstheme="minorHAnsi"/>
          <w:sz w:val="20"/>
          <w:szCs w:val="20"/>
        </w:rPr>
        <w:t xml:space="preserve"> the capacity and resources that people have. Once they have </w:t>
      </w:r>
      <w:r w:rsidR="00C54960" w:rsidRPr="00450D85">
        <w:rPr>
          <w:rFonts w:cstheme="minorHAnsi"/>
          <w:sz w:val="20"/>
          <w:szCs w:val="20"/>
        </w:rPr>
        <w:t>decide</w:t>
      </w:r>
      <w:r w:rsidR="002710E1" w:rsidRPr="00450D85">
        <w:rPr>
          <w:rFonts w:cstheme="minorHAnsi"/>
          <w:sz w:val="20"/>
          <w:szCs w:val="20"/>
        </w:rPr>
        <w:t>d</w:t>
      </w:r>
      <w:r w:rsidR="00C54960" w:rsidRPr="00450D85">
        <w:rPr>
          <w:rFonts w:cstheme="minorHAnsi"/>
          <w:sz w:val="20"/>
          <w:szCs w:val="20"/>
        </w:rPr>
        <w:t xml:space="preserve"> to settle in a safe location, support will be </w:t>
      </w:r>
      <w:r w:rsidR="00BD2D8E" w:rsidRPr="00450D85">
        <w:rPr>
          <w:rFonts w:cstheme="minorHAnsi"/>
          <w:sz w:val="20"/>
          <w:szCs w:val="20"/>
        </w:rPr>
        <w:t>required for the most vulnerable to have access to an affordable and adequate accommodation for the mid- to the long-term</w:t>
      </w:r>
      <w:r w:rsidR="00504B98" w:rsidRPr="00450D85">
        <w:rPr>
          <w:rFonts w:cstheme="minorHAnsi"/>
          <w:sz w:val="20"/>
          <w:szCs w:val="20"/>
        </w:rPr>
        <w:t>.</w:t>
      </w:r>
      <w:r w:rsidR="002710E1" w:rsidRPr="00450D85">
        <w:rPr>
          <w:rFonts w:cstheme="minorHAnsi"/>
          <w:sz w:val="20"/>
          <w:szCs w:val="20"/>
        </w:rPr>
        <w:t xml:space="preserve"> </w:t>
      </w:r>
      <w:r w:rsidR="00504B98" w:rsidRPr="00450D85">
        <w:rPr>
          <w:rFonts w:cstheme="minorHAnsi"/>
          <w:sz w:val="20"/>
          <w:szCs w:val="20"/>
        </w:rPr>
        <w:t xml:space="preserve">Support for these families to be accommodated should focus on quality assurance, protection, and sustainability of accommodation while mitigating the risk of future tensions between displaced and their host communities. Specific interventions will highlight </w:t>
      </w:r>
      <w:r w:rsidR="00873415" w:rsidRPr="00450D85">
        <w:rPr>
          <w:rFonts w:cstheme="minorHAnsi"/>
          <w:sz w:val="20"/>
          <w:szCs w:val="20"/>
        </w:rPr>
        <w:t>rental assistance (</w:t>
      </w:r>
      <w:r w:rsidR="00504B98" w:rsidRPr="00450D85">
        <w:rPr>
          <w:rFonts w:cstheme="minorHAnsi"/>
          <w:sz w:val="20"/>
          <w:szCs w:val="20"/>
        </w:rPr>
        <w:t>cash-for-</w:t>
      </w:r>
      <w:r w:rsidR="00873415" w:rsidRPr="00450D85">
        <w:rPr>
          <w:rFonts w:cstheme="minorHAnsi"/>
          <w:sz w:val="20"/>
          <w:szCs w:val="20"/>
        </w:rPr>
        <w:t>shelter)</w:t>
      </w:r>
      <w:r w:rsidR="00504B98" w:rsidRPr="00450D85">
        <w:rPr>
          <w:rFonts w:cstheme="minorHAnsi"/>
          <w:sz w:val="20"/>
          <w:szCs w:val="20"/>
        </w:rPr>
        <w:t xml:space="preserve"> direct to displaced families as well as support to host families to reduce the burden of hosting in the form of payment of </w:t>
      </w:r>
      <w:r w:rsidR="000036CD" w:rsidRPr="00450D85">
        <w:rPr>
          <w:rFonts w:cstheme="minorHAnsi"/>
          <w:sz w:val="20"/>
          <w:szCs w:val="20"/>
        </w:rPr>
        <w:t xml:space="preserve">extra cost for </w:t>
      </w:r>
      <w:r w:rsidR="00504B98" w:rsidRPr="00450D85">
        <w:rPr>
          <w:rFonts w:cstheme="minorHAnsi"/>
          <w:sz w:val="20"/>
          <w:szCs w:val="20"/>
        </w:rPr>
        <w:t xml:space="preserve">utility bills and </w:t>
      </w:r>
      <w:r w:rsidR="000036CD" w:rsidRPr="00450D85">
        <w:rPr>
          <w:rFonts w:cstheme="minorHAnsi"/>
          <w:sz w:val="20"/>
          <w:szCs w:val="20"/>
        </w:rPr>
        <w:t xml:space="preserve">possible </w:t>
      </w:r>
      <w:r w:rsidR="00504B98" w:rsidRPr="00450D85">
        <w:rPr>
          <w:rFonts w:cstheme="minorHAnsi"/>
          <w:sz w:val="20"/>
          <w:szCs w:val="20"/>
        </w:rPr>
        <w:t xml:space="preserve">housing upgrades.  </w:t>
      </w:r>
    </w:p>
    <w:p w14:paraId="3C87A65A" w14:textId="77777777" w:rsidR="00EE7760" w:rsidRPr="00450D85" w:rsidRDefault="00EE7760" w:rsidP="00EA0ADF">
      <w:pPr>
        <w:rPr>
          <w:rFonts w:cstheme="minorHAnsi"/>
          <w:sz w:val="20"/>
          <w:szCs w:val="20"/>
        </w:rPr>
      </w:pPr>
    </w:p>
    <w:p w14:paraId="6CA04231" w14:textId="67DBDD49" w:rsidR="00EE7760" w:rsidRPr="00450D85" w:rsidRDefault="00EE7760" w:rsidP="00EA0ADF">
      <w:pPr>
        <w:rPr>
          <w:rFonts w:cstheme="minorHAnsi"/>
          <w:color w:val="0A0A0C"/>
          <w:sz w:val="20"/>
          <w:szCs w:val="20"/>
        </w:rPr>
      </w:pPr>
      <w:r w:rsidRPr="00450D85">
        <w:rPr>
          <w:rFonts w:cstheme="minorHAnsi"/>
          <w:b/>
          <w:bCs/>
          <w:sz w:val="20"/>
          <w:szCs w:val="20"/>
        </w:rPr>
        <w:t>Integrated approach:</w:t>
      </w:r>
      <w:r w:rsidRPr="00450D85">
        <w:rPr>
          <w:rFonts w:cstheme="minorHAnsi"/>
          <w:sz w:val="20"/>
          <w:szCs w:val="20"/>
        </w:rPr>
        <w:t xml:space="preserve"> </w:t>
      </w:r>
      <w:r w:rsidRPr="00450D85">
        <w:rPr>
          <w:rFonts w:cstheme="minorHAnsi"/>
          <w:color w:val="0A0A0C"/>
          <w:sz w:val="20"/>
          <w:szCs w:val="20"/>
        </w:rPr>
        <w:t xml:space="preserve">Designing and implementing a rental assistance program requires a holistic approach drawing on multiple areas of expertise, ideally in multi-disciplinary teams to ensure best practice and to do no harm. Areas of expertise required include: </w:t>
      </w:r>
      <w:r w:rsidR="00504B98" w:rsidRPr="00450D85">
        <w:rPr>
          <w:rFonts w:cstheme="minorHAnsi"/>
          <w:color w:val="0A0A0C"/>
          <w:sz w:val="20"/>
          <w:szCs w:val="20"/>
        </w:rPr>
        <w:t xml:space="preserve"> </w:t>
      </w:r>
      <w:r w:rsidRPr="00450D85">
        <w:rPr>
          <w:rFonts w:cstheme="minorHAnsi"/>
          <w:color w:val="0A0A0C"/>
          <w:sz w:val="20"/>
          <w:szCs w:val="20"/>
        </w:rPr>
        <w:t>shelter; market assessment and analysis; housing land and property (HLP); cash and voucher assistance (CVA); community engagement and accountability (CEA); protection gender and inclusion (PGI); migration; livelihoods; procurement; and finance amongst others. Coordination with external actors is also essential, including governmental social protection departments.</w:t>
      </w:r>
    </w:p>
    <w:p w14:paraId="78C52A5C" w14:textId="77777777" w:rsidR="007E4FC6" w:rsidRPr="00450D85" w:rsidRDefault="007E4FC6" w:rsidP="00EA0ADF">
      <w:pPr>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09"/>
      </w:tblGrid>
      <w:tr w:rsidR="00D8497E" w:rsidRPr="00450D85" w14:paraId="6A880883" w14:textId="77777777" w:rsidTr="007E4FC6">
        <w:tc>
          <w:tcPr>
            <w:tcW w:w="14218" w:type="dxa"/>
            <w:gridSpan w:val="2"/>
          </w:tcPr>
          <w:p w14:paraId="139739C7" w14:textId="77777777" w:rsidR="00D8497E" w:rsidRPr="00450D85" w:rsidRDefault="00D8497E" w:rsidP="00D8497E">
            <w:pPr>
              <w:rPr>
                <w:rFonts w:cstheme="minorHAnsi"/>
                <w:sz w:val="20"/>
                <w:szCs w:val="20"/>
              </w:rPr>
            </w:pPr>
            <w:r w:rsidRPr="00450D85">
              <w:rPr>
                <w:rFonts w:cstheme="minorHAnsi"/>
                <w:b/>
                <w:bCs/>
                <w:sz w:val="20"/>
                <w:szCs w:val="20"/>
              </w:rPr>
              <w:t xml:space="preserve">Assumptions: </w:t>
            </w:r>
            <w:r w:rsidRPr="00450D85">
              <w:rPr>
                <w:rFonts w:cstheme="minorHAnsi"/>
                <w:sz w:val="20"/>
                <w:szCs w:val="20"/>
              </w:rPr>
              <w:t xml:space="preserve"> </w:t>
            </w:r>
          </w:p>
          <w:p w14:paraId="5E777721" w14:textId="77777777" w:rsidR="005338CA" w:rsidRPr="00450D85" w:rsidRDefault="005338CA" w:rsidP="005338CA">
            <w:pPr>
              <w:pStyle w:val="ListParagraph"/>
              <w:numPr>
                <w:ilvl w:val="0"/>
                <w:numId w:val="8"/>
              </w:numPr>
              <w:rPr>
                <w:rFonts w:cstheme="minorHAnsi"/>
                <w:sz w:val="20"/>
                <w:szCs w:val="20"/>
              </w:rPr>
            </w:pPr>
            <w:r w:rsidRPr="00450D85">
              <w:rPr>
                <w:rFonts w:cstheme="minorHAnsi"/>
                <w:sz w:val="20"/>
                <w:szCs w:val="20"/>
              </w:rPr>
              <w:t xml:space="preserve">Support 5,000 Host families for a period of 4 months </w:t>
            </w:r>
          </w:p>
          <w:p w14:paraId="2B9044E3" w14:textId="77777777" w:rsidR="00D8497E" w:rsidRPr="00450D85" w:rsidRDefault="00D8497E" w:rsidP="00D8497E">
            <w:pPr>
              <w:pStyle w:val="ListParagraph"/>
              <w:numPr>
                <w:ilvl w:val="0"/>
                <w:numId w:val="8"/>
              </w:numPr>
              <w:rPr>
                <w:rFonts w:cstheme="minorHAnsi"/>
                <w:sz w:val="20"/>
                <w:szCs w:val="20"/>
              </w:rPr>
            </w:pPr>
            <w:r w:rsidRPr="00450D85">
              <w:rPr>
                <w:rFonts w:cstheme="minorHAnsi"/>
                <w:sz w:val="20"/>
                <w:szCs w:val="20"/>
              </w:rPr>
              <w:t>Support 10,000 families for a period of 6 months with rental support, most vulnerable 2500 families extended for 6 additional months</w:t>
            </w:r>
          </w:p>
          <w:p w14:paraId="2FB915DA" w14:textId="77777777" w:rsidR="00D8497E" w:rsidRPr="00450D85" w:rsidRDefault="00D8497E" w:rsidP="005338CA">
            <w:pPr>
              <w:rPr>
                <w:rFonts w:cstheme="minorHAnsi"/>
                <w:sz w:val="20"/>
                <w:szCs w:val="20"/>
              </w:rPr>
            </w:pPr>
          </w:p>
        </w:tc>
      </w:tr>
      <w:tr w:rsidR="00F93CD8" w:rsidRPr="00450D85" w14:paraId="7A8491F5" w14:textId="77777777" w:rsidTr="007E4FC6">
        <w:tc>
          <w:tcPr>
            <w:tcW w:w="7109" w:type="dxa"/>
          </w:tcPr>
          <w:p w14:paraId="1CDFFE29" w14:textId="1AA5FF80" w:rsidR="00F93CD8" w:rsidRPr="00450D85" w:rsidRDefault="00F93CD8" w:rsidP="00F93CD8">
            <w:pPr>
              <w:rPr>
                <w:rFonts w:cstheme="minorHAnsi"/>
                <w:b/>
                <w:bCs/>
                <w:sz w:val="20"/>
                <w:szCs w:val="20"/>
              </w:rPr>
            </w:pPr>
            <w:r w:rsidRPr="00450D85">
              <w:rPr>
                <w:rFonts w:cstheme="minorHAnsi"/>
                <w:b/>
                <w:bCs/>
                <w:sz w:val="20"/>
                <w:szCs w:val="20"/>
              </w:rPr>
              <w:t>Context Analysis, Design and Planning Phases (3</w:t>
            </w:r>
            <w:r w:rsidR="00B24E81" w:rsidRPr="00450D85">
              <w:rPr>
                <w:rFonts w:cstheme="minorHAnsi"/>
                <w:b/>
                <w:bCs/>
                <w:sz w:val="20"/>
                <w:szCs w:val="20"/>
              </w:rPr>
              <w:t>-4</w:t>
            </w:r>
            <w:r w:rsidRPr="00450D85">
              <w:rPr>
                <w:rFonts w:cstheme="minorHAnsi"/>
                <w:b/>
                <w:bCs/>
                <w:sz w:val="20"/>
                <w:szCs w:val="20"/>
              </w:rPr>
              <w:t xml:space="preserve"> Months)</w:t>
            </w:r>
          </w:p>
          <w:p w14:paraId="58262677" w14:textId="77777777" w:rsidR="00F93CD8" w:rsidRPr="00450D85" w:rsidRDefault="00F93CD8" w:rsidP="00F93CD8">
            <w:pPr>
              <w:rPr>
                <w:rFonts w:cstheme="minorHAnsi"/>
                <w:sz w:val="20"/>
                <w:szCs w:val="20"/>
              </w:rPr>
            </w:pPr>
          </w:p>
          <w:p w14:paraId="4A9E7D38" w14:textId="77777777" w:rsidR="00F93CD8" w:rsidRPr="00450D85" w:rsidRDefault="00F93CD8" w:rsidP="00F93CD8">
            <w:pPr>
              <w:ind w:left="720"/>
              <w:rPr>
                <w:rFonts w:cstheme="minorHAnsi"/>
                <w:b/>
                <w:bCs/>
                <w:sz w:val="20"/>
                <w:szCs w:val="20"/>
              </w:rPr>
            </w:pPr>
            <w:r w:rsidRPr="00450D85">
              <w:rPr>
                <w:rFonts w:cstheme="minorHAnsi"/>
                <w:b/>
                <w:bCs/>
                <w:sz w:val="20"/>
                <w:szCs w:val="20"/>
              </w:rPr>
              <w:t>Fully dedicated national staff</w:t>
            </w:r>
          </w:p>
          <w:p w14:paraId="3D36ACF4" w14:textId="03A82809" w:rsidR="00F93CD8" w:rsidRPr="00450D85" w:rsidRDefault="00F93CD8" w:rsidP="00F93CD8">
            <w:pPr>
              <w:ind w:left="720"/>
              <w:rPr>
                <w:rFonts w:cstheme="minorHAnsi"/>
                <w:sz w:val="20"/>
                <w:szCs w:val="20"/>
              </w:rPr>
            </w:pPr>
            <w:r w:rsidRPr="00450D85">
              <w:rPr>
                <w:rFonts w:cstheme="minorHAnsi"/>
                <w:sz w:val="20"/>
                <w:szCs w:val="20"/>
              </w:rPr>
              <w:t xml:space="preserve">1 x National Shelter Program Manager </w:t>
            </w:r>
            <w:r w:rsidR="00EF3464" w:rsidRPr="00450D85">
              <w:rPr>
                <w:rFonts w:cstheme="minorHAnsi"/>
                <w:sz w:val="20"/>
                <w:szCs w:val="20"/>
              </w:rPr>
              <w:t>(rental assistance and host family support)</w:t>
            </w:r>
          </w:p>
          <w:p w14:paraId="7595DDC9" w14:textId="77777777" w:rsidR="00F93CD8" w:rsidRPr="00450D85" w:rsidRDefault="00F93CD8" w:rsidP="00F93CD8">
            <w:pPr>
              <w:ind w:left="720"/>
              <w:rPr>
                <w:rFonts w:cstheme="minorHAnsi"/>
                <w:sz w:val="20"/>
                <w:szCs w:val="20"/>
              </w:rPr>
            </w:pPr>
            <w:r w:rsidRPr="00450D85">
              <w:rPr>
                <w:rFonts w:cstheme="minorHAnsi"/>
                <w:sz w:val="20"/>
                <w:szCs w:val="20"/>
              </w:rPr>
              <w:t>1 x IM/Assessment</w:t>
            </w:r>
          </w:p>
          <w:p w14:paraId="116A5D5C" w14:textId="77777777" w:rsidR="00F93CD8" w:rsidRPr="00450D85" w:rsidRDefault="00F93CD8" w:rsidP="00F93CD8">
            <w:pPr>
              <w:ind w:left="720"/>
              <w:rPr>
                <w:rFonts w:cstheme="minorHAnsi"/>
                <w:sz w:val="20"/>
                <w:szCs w:val="20"/>
              </w:rPr>
            </w:pPr>
          </w:p>
          <w:p w14:paraId="388C5748" w14:textId="77777777" w:rsidR="00F93CD8" w:rsidRPr="00450D85" w:rsidRDefault="00F93CD8" w:rsidP="00F93CD8">
            <w:pPr>
              <w:ind w:left="720"/>
              <w:rPr>
                <w:rFonts w:cstheme="minorHAnsi"/>
                <w:b/>
                <w:bCs/>
                <w:sz w:val="20"/>
                <w:szCs w:val="20"/>
              </w:rPr>
            </w:pPr>
            <w:r w:rsidRPr="00450D85">
              <w:rPr>
                <w:rFonts w:cstheme="minorHAnsi"/>
                <w:b/>
                <w:bCs/>
                <w:sz w:val="20"/>
                <w:szCs w:val="20"/>
              </w:rPr>
              <w:t>Partially dedicated national staff</w:t>
            </w:r>
          </w:p>
          <w:p w14:paraId="7AFD3C38" w14:textId="77777777" w:rsidR="00F93CD8" w:rsidRPr="00450D85" w:rsidRDefault="00F93CD8" w:rsidP="00F93CD8">
            <w:pPr>
              <w:ind w:left="720"/>
              <w:rPr>
                <w:rFonts w:cstheme="minorHAnsi"/>
                <w:sz w:val="20"/>
                <w:szCs w:val="20"/>
                <w:lang w:val="es-ES_tradnl"/>
              </w:rPr>
            </w:pPr>
            <w:r w:rsidRPr="00450D85">
              <w:rPr>
                <w:rFonts w:cstheme="minorHAnsi"/>
                <w:sz w:val="20"/>
                <w:szCs w:val="20"/>
                <w:lang w:val="es-ES_tradnl"/>
              </w:rPr>
              <w:t>1 x CEA</w:t>
            </w:r>
          </w:p>
          <w:p w14:paraId="5FFC3318" w14:textId="77777777" w:rsidR="00F93CD8" w:rsidRPr="00450D85" w:rsidRDefault="00F93CD8" w:rsidP="00F93CD8">
            <w:pPr>
              <w:ind w:left="720"/>
              <w:rPr>
                <w:rFonts w:cstheme="minorHAnsi"/>
                <w:sz w:val="20"/>
                <w:szCs w:val="20"/>
                <w:lang w:val="es-ES_tradnl"/>
              </w:rPr>
            </w:pPr>
            <w:r w:rsidRPr="00450D85">
              <w:rPr>
                <w:rFonts w:cstheme="minorHAnsi"/>
                <w:sz w:val="20"/>
                <w:szCs w:val="20"/>
                <w:lang w:val="es-ES_tradnl"/>
              </w:rPr>
              <w:t>1 x PGI</w:t>
            </w:r>
          </w:p>
          <w:p w14:paraId="6940F835" w14:textId="77777777" w:rsidR="00F93CD8" w:rsidRPr="00450D85" w:rsidRDefault="00F93CD8" w:rsidP="00F93CD8">
            <w:pPr>
              <w:ind w:left="720"/>
              <w:rPr>
                <w:rFonts w:cstheme="minorHAnsi"/>
                <w:sz w:val="20"/>
                <w:szCs w:val="20"/>
                <w:lang w:val="es-ES_tradnl"/>
              </w:rPr>
            </w:pPr>
            <w:r w:rsidRPr="00450D85">
              <w:rPr>
                <w:rFonts w:cstheme="minorHAnsi"/>
                <w:sz w:val="20"/>
                <w:szCs w:val="20"/>
                <w:lang w:val="es-ES_tradnl"/>
              </w:rPr>
              <w:t>1 x PMER</w:t>
            </w:r>
          </w:p>
          <w:p w14:paraId="7C7EF6F2" w14:textId="77777777" w:rsidR="00F93CD8" w:rsidRPr="00450D85" w:rsidRDefault="00F93CD8" w:rsidP="00F93CD8">
            <w:pPr>
              <w:ind w:left="720"/>
              <w:rPr>
                <w:rFonts w:cstheme="minorHAnsi"/>
                <w:sz w:val="20"/>
                <w:szCs w:val="20"/>
              </w:rPr>
            </w:pPr>
            <w:r w:rsidRPr="00450D85">
              <w:rPr>
                <w:rFonts w:cstheme="minorHAnsi"/>
                <w:sz w:val="20"/>
                <w:szCs w:val="20"/>
              </w:rPr>
              <w:t>1 x CVA</w:t>
            </w:r>
          </w:p>
          <w:p w14:paraId="2DD49F1F" w14:textId="77777777" w:rsidR="00F93CD8" w:rsidRPr="00450D85" w:rsidRDefault="00F93CD8" w:rsidP="00F93CD8">
            <w:pPr>
              <w:ind w:left="720"/>
              <w:rPr>
                <w:rFonts w:cstheme="minorHAnsi"/>
                <w:sz w:val="20"/>
                <w:szCs w:val="20"/>
              </w:rPr>
            </w:pPr>
            <w:r w:rsidRPr="00450D85">
              <w:rPr>
                <w:rFonts w:cstheme="minorHAnsi"/>
                <w:sz w:val="20"/>
                <w:szCs w:val="20"/>
              </w:rPr>
              <w:t>1 x Training Coordinator</w:t>
            </w:r>
          </w:p>
          <w:p w14:paraId="50E92FD1" w14:textId="77777777" w:rsidR="00F93CD8" w:rsidRPr="00450D85" w:rsidRDefault="00F93CD8" w:rsidP="00F93CD8">
            <w:pPr>
              <w:ind w:left="720"/>
              <w:rPr>
                <w:rFonts w:cstheme="minorHAnsi"/>
                <w:sz w:val="20"/>
                <w:szCs w:val="20"/>
              </w:rPr>
            </w:pPr>
          </w:p>
          <w:p w14:paraId="1CDC50AD" w14:textId="2E36E0F5" w:rsidR="00F93CD8" w:rsidRPr="00450D85" w:rsidRDefault="00EF3464" w:rsidP="00F93CD8">
            <w:pPr>
              <w:ind w:left="720"/>
              <w:rPr>
                <w:rFonts w:cstheme="minorHAnsi"/>
                <w:b/>
                <w:bCs/>
                <w:sz w:val="20"/>
                <w:szCs w:val="20"/>
              </w:rPr>
            </w:pPr>
            <w:r w:rsidRPr="00450D85">
              <w:rPr>
                <w:rFonts w:cstheme="minorHAnsi"/>
                <w:b/>
                <w:bCs/>
                <w:sz w:val="20"/>
                <w:szCs w:val="20"/>
              </w:rPr>
              <w:t>Full</w:t>
            </w:r>
            <w:r w:rsidR="00BB1D43" w:rsidRPr="00450D85">
              <w:rPr>
                <w:rFonts w:cstheme="minorHAnsi"/>
                <w:b/>
                <w:bCs/>
                <w:sz w:val="20"/>
                <w:szCs w:val="20"/>
              </w:rPr>
              <w:t>/partial</w:t>
            </w:r>
            <w:r w:rsidRPr="00450D85">
              <w:rPr>
                <w:rFonts w:cstheme="minorHAnsi"/>
                <w:b/>
                <w:bCs/>
                <w:sz w:val="20"/>
                <w:szCs w:val="20"/>
              </w:rPr>
              <w:t xml:space="preserve"> </w:t>
            </w:r>
            <w:r w:rsidR="00F93CD8" w:rsidRPr="00450D85">
              <w:rPr>
                <w:rFonts w:cstheme="minorHAnsi"/>
                <w:b/>
                <w:bCs/>
                <w:sz w:val="20"/>
                <w:szCs w:val="20"/>
              </w:rPr>
              <w:t xml:space="preserve">time </w:t>
            </w:r>
            <w:r w:rsidR="00174741" w:rsidRPr="00450D85">
              <w:rPr>
                <w:rFonts w:cstheme="minorHAnsi"/>
                <w:b/>
                <w:bCs/>
                <w:sz w:val="20"/>
                <w:szCs w:val="20"/>
              </w:rPr>
              <w:t xml:space="preserve">in-country support from IFRC (followed by </w:t>
            </w:r>
            <w:r w:rsidR="00F93CD8" w:rsidRPr="00450D85">
              <w:rPr>
                <w:rFonts w:cstheme="minorHAnsi"/>
                <w:b/>
                <w:bCs/>
                <w:sz w:val="20"/>
                <w:szCs w:val="20"/>
              </w:rPr>
              <w:t xml:space="preserve">remote support </w:t>
            </w:r>
            <w:r w:rsidR="00174741" w:rsidRPr="00450D85">
              <w:rPr>
                <w:rFonts w:cstheme="minorHAnsi"/>
                <w:b/>
                <w:bCs/>
                <w:sz w:val="20"/>
                <w:szCs w:val="20"/>
              </w:rPr>
              <w:t>as required</w:t>
            </w:r>
            <w:r w:rsidR="00B24E81" w:rsidRPr="00450D85">
              <w:rPr>
                <w:rFonts w:cstheme="minorHAnsi"/>
                <w:b/>
                <w:bCs/>
                <w:sz w:val="20"/>
                <w:szCs w:val="20"/>
              </w:rPr>
              <w:t xml:space="preserve"> during the implementation period</w:t>
            </w:r>
            <w:r w:rsidR="00174741" w:rsidRPr="00450D85">
              <w:rPr>
                <w:rFonts w:cstheme="minorHAnsi"/>
                <w:b/>
                <w:bCs/>
                <w:sz w:val="20"/>
                <w:szCs w:val="20"/>
              </w:rPr>
              <w:t>)</w:t>
            </w:r>
          </w:p>
          <w:p w14:paraId="4B0FB7F7" w14:textId="38209C6B" w:rsidR="00F93CD8" w:rsidRPr="00450D85" w:rsidRDefault="00F93CD8" w:rsidP="00F93CD8">
            <w:pPr>
              <w:ind w:left="720"/>
              <w:rPr>
                <w:rFonts w:cstheme="minorHAnsi"/>
                <w:sz w:val="20"/>
                <w:szCs w:val="20"/>
              </w:rPr>
            </w:pPr>
            <w:r w:rsidRPr="00450D85">
              <w:rPr>
                <w:rFonts w:cstheme="minorHAnsi"/>
                <w:sz w:val="20"/>
                <w:szCs w:val="20"/>
              </w:rPr>
              <w:t>1 x Shelter/HLP</w:t>
            </w:r>
            <w:r w:rsidR="00174741" w:rsidRPr="00450D85">
              <w:rPr>
                <w:rFonts w:cstheme="minorHAnsi"/>
                <w:sz w:val="20"/>
                <w:szCs w:val="20"/>
              </w:rPr>
              <w:t>/Market assessment</w:t>
            </w:r>
            <w:r w:rsidRPr="00450D85">
              <w:rPr>
                <w:rFonts w:cstheme="minorHAnsi"/>
                <w:sz w:val="20"/>
                <w:szCs w:val="20"/>
              </w:rPr>
              <w:t xml:space="preserve"> expert</w:t>
            </w:r>
            <w:r w:rsidR="00BB1D43" w:rsidRPr="00450D85">
              <w:rPr>
                <w:rFonts w:cstheme="minorHAnsi"/>
                <w:sz w:val="20"/>
                <w:szCs w:val="20"/>
              </w:rPr>
              <w:t xml:space="preserve"> (full time</w:t>
            </w:r>
            <w:r w:rsidR="00833C34" w:rsidRPr="00450D85">
              <w:rPr>
                <w:rFonts w:cstheme="minorHAnsi"/>
                <w:sz w:val="20"/>
                <w:szCs w:val="20"/>
              </w:rPr>
              <w:t xml:space="preserve"> program manager</w:t>
            </w:r>
            <w:r w:rsidR="00BB1D43" w:rsidRPr="00450D85">
              <w:rPr>
                <w:rFonts w:cstheme="minorHAnsi"/>
                <w:sz w:val="20"/>
                <w:szCs w:val="20"/>
              </w:rPr>
              <w:t>)</w:t>
            </w:r>
          </w:p>
          <w:p w14:paraId="351164A2" w14:textId="440A868C" w:rsidR="00F93CD8" w:rsidRPr="00450D85" w:rsidRDefault="00F93CD8" w:rsidP="00F93CD8">
            <w:pPr>
              <w:ind w:left="720"/>
              <w:rPr>
                <w:rFonts w:cstheme="minorHAnsi"/>
                <w:sz w:val="20"/>
                <w:szCs w:val="20"/>
              </w:rPr>
            </w:pPr>
            <w:r w:rsidRPr="00450D85">
              <w:rPr>
                <w:rFonts w:cstheme="minorHAnsi"/>
                <w:sz w:val="20"/>
                <w:szCs w:val="20"/>
              </w:rPr>
              <w:t>1 x CVA expert</w:t>
            </w:r>
            <w:r w:rsidR="00590BFF" w:rsidRPr="00450D85">
              <w:rPr>
                <w:rFonts w:cstheme="minorHAnsi"/>
                <w:sz w:val="20"/>
                <w:szCs w:val="20"/>
              </w:rPr>
              <w:t xml:space="preserve"> (</w:t>
            </w:r>
            <w:r w:rsidR="00BB1D43" w:rsidRPr="00450D85">
              <w:rPr>
                <w:rFonts w:cstheme="minorHAnsi"/>
                <w:sz w:val="20"/>
                <w:szCs w:val="20"/>
              </w:rPr>
              <w:t xml:space="preserve">Partial time as it could be supporting </w:t>
            </w:r>
            <w:r w:rsidR="00590BFF" w:rsidRPr="00450D85">
              <w:rPr>
                <w:rFonts w:cstheme="minorHAnsi"/>
                <w:sz w:val="20"/>
                <w:szCs w:val="20"/>
              </w:rPr>
              <w:t>other programs w</w:t>
            </w:r>
            <w:r w:rsidR="00587345" w:rsidRPr="00450D85">
              <w:rPr>
                <w:rFonts w:cstheme="minorHAnsi"/>
                <w:sz w:val="20"/>
                <w:szCs w:val="20"/>
              </w:rPr>
              <w:t>ith</w:t>
            </w:r>
            <w:r w:rsidR="00590BFF" w:rsidRPr="00450D85">
              <w:rPr>
                <w:rFonts w:cstheme="minorHAnsi"/>
                <w:sz w:val="20"/>
                <w:szCs w:val="20"/>
              </w:rPr>
              <w:t xml:space="preserve"> conditional CVA</w:t>
            </w:r>
            <w:r w:rsidR="00587345" w:rsidRPr="00450D85">
              <w:rPr>
                <w:rFonts w:cstheme="minorHAnsi"/>
                <w:sz w:val="20"/>
                <w:szCs w:val="20"/>
              </w:rPr>
              <w:t xml:space="preserve"> or MPC</w:t>
            </w:r>
            <w:r w:rsidR="00590BFF" w:rsidRPr="00450D85">
              <w:rPr>
                <w:rFonts w:cstheme="minorHAnsi"/>
                <w:sz w:val="20"/>
                <w:szCs w:val="20"/>
              </w:rPr>
              <w:t>)</w:t>
            </w:r>
          </w:p>
          <w:p w14:paraId="774E75E3" w14:textId="631387E1" w:rsidR="00F93CD8" w:rsidRPr="00450D85" w:rsidRDefault="00F93CD8" w:rsidP="00F93CD8">
            <w:pPr>
              <w:ind w:left="720"/>
              <w:rPr>
                <w:rFonts w:cstheme="minorHAnsi"/>
                <w:sz w:val="20"/>
                <w:szCs w:val="20"/>
                <w:lang w:val="en-GB"/>
              </w:rPr>
            </w:pPr>
            <w:r w:rsidRPr="00450D85">
              <w:rPr>
                <w:rFonts w:cstheme="minorHAnsi"/>
                <w:sz w:val="20"/>
                <w:szCs w:val="20"/>
                <w:lang w:val="en-GB"/>
              </w:rPr>
              <w:t>1 x PMER expert</w:t>
            </w:r>
            <w:r w:rsidR="00A601B2" w:rsidRPr="00450D85">
              <w:rPr>
                <w:rFonts w:cstheme="minorHAnsi"/>
                <w:sz w:val="20"/>
                <w:szCs w:val="20"/>
                <w:lang w:val="en-GB"/>
              </w:rPr>
              <w:t xml:space="preserve"> </w:t>
            </w:r>
            <w:r w:rsidR="00587345" w:rsidRPr="00450D85">
              <w:rPr>
                <w:rFonts w:cstheme="minorHAnsi"/>
                <w:sz w:val="20"/>
                <w:szCs w:val="20"/>
                <w:lang w:val="en-GB"/>
              </w:rPr>
              <w:t>(Part time)</w:t>
            </w:r>
          </w:p>
          <w:p w14:paraId="180D79E8" w14:textId="77777777" w:rsidR="00F93CD8" w:rsidRPr="00450D85" w:rsidRDefault="00F93CD8" w:rsidP="00F93CD8">
            <w:pPr>
              <w:ind w:left="720"/>
              <w:rPr>
                <w:rFonts w:cstheme="minorHAnsi"/>
                <w:sz w:val="20"/>
                <w:szCs w:val="20"/>
                <w:lang w:val="en-GB"/>
              </w:rPr>
            </w:pPr>
          </w:p>
          <w:p w14:paraId="580A773F" w14:textId="70416F08" w:rsidR="00F93CD8" w:rsidRPr="00450D85" w:rsidRDefault="00F93CD8" w:rsidP="00F93CD8">
            <w:pPr>
              <w:ind w:left="720"/>
              <w:rPr>
                <w:rFonts w:cstheme="minorHAnsi"/>
                <w:sz w:val="20"/>
                <w:szCs w:val="20"/>
              </w:rPr>
            </w:pPr>
            <w:r w:rsidRPr="00450D85">
              <w:rPr>
                <w:rFonts w:cstheme="minorHAnsi"/>
                <w:b/>
                <w:bCs/>
                <w:sz w:val="20"/>
                <w:szCs w:val="20"/>
              </w:rPr>
              <w:lastRenderedPageBreak/>
              <w:t>Training Phase</w:t>
            </w:r>
            <w:r w:rsidRPr="00450D85">
              <w:rPr>
                <w:rFonts w:cstheme="minorHAnsi"/>
                <w:sz w:val="20"/>
                <w:szCs w:val="20"/>
              </w:rPr>
              <w:t xml:space="preserve"> – </w:t>
            </w:r>
            <w:r w:rsidR="008D7052" w:rsidRPr="00450D85">
              <w:rPr>
                <w:rFonts w:cstheme="minorHAnsi"/>
                <w:sz w:val="20"/>
                <w:szCs w:val="20"/>
              </w:rPr>
              <w:t>assume</w:t>
            </w:r>
            <w:r w:rsidRPr="00450D85">
              <w:rPr>
                <w:rFonts w:cstheme="minorHAnsi"/>
                <w:sz w:val="20"/>
                <w:szCs w:val="20"/>
              </w:rPr>
              <w:t xml:space="preserve"> 10,000 HH visits per month (20 days, 5 visits per day) = +/-100 volunteer monitors.</w:t>
            </w:r>
            <w:r w:rsidR="00792311">
              <w:rPr>
                <w:rFonts w:cstheme="minorHAnsi"/>
                <w:sz w:val="20"/>
                <w:szCs w:val="20"/>
              </w:rPr>
              <w:t xml:space="preserve"> Monitoring can also be done through the phone depending on the stage of the program</w:t>
            </w:r>
            <w:r w:rsidR="00BA596A">
              <w:rPr>
                <w:rFonts w:cstheme="minorHAnsi"/>
                <w:sz w:val="20"/>
                <w:szCs w:val="20"/>
              </w:rPr>
              <w:t>.</w:t>
            </w:r>
            <w:r w:rsidRPr="00450D85">
              <w:rPr>
                <w:rFonts w:cstheme="minorHAnsi"/>
                <w:sz w:val="20"/>
                <w:szCs w:val="20"/>
              </w:rPr>
              <w:t xml:space="preserve">  Training rollout at regional level to branches (Assume 1 month)</w:t>
            </w:r>
          </w:p>
          <w:p w14:paraId="248D8E0B" w14:textId="77777777" w:rsidR="00F93CD8" w:rsidRPr="00450D85" w:rsidRDefault="00F93CD8" w:rsidP="00F93CD8">
            <w:pPr>
              <w:ind w:left="720"/>
              <w:rPr>
                <w:rFonts w:cstheme="minorHAnsi"/>
                <w:sz w:val="20"/>
                <w:szCs w:val="20"/>
              </w:rPr>
            </w:pPr>
            <w:r w:rsidRPr="00450D85">
              <w:rPr>
                <w:rFonts w:cstheme="minorHAnsi"/>
                <w:sz w:val="20"/>
                <w:szCs w:val="20"/>
              </w:rPr>
              <w:t>1 x Training Coordinator</w:t>
            </w:r>
          </w:p>
          <w:p w14:paraId="658F13E3" w14:textId="77777777" w:rsidR="00F93CD8" w:rsidRPr="00450D85" w:rsidRDefault="00F93CD8" w:rsidP="00F93CD8">
            <w:pPr>
              <w:ind w:left="720"/>
              <w:rPr>
                <w:rFonts w:cstheme="minorHAnsi"/>
                <w:sz w:val="20"/>
                <w:szCs w:val="20"/>
              </w:rPr>
            </w:pPr>
            <w:r w:rsidRPr="00450D85">
              <w:rPr>
                <w:rFonts w:cstheme="minorHAnsi"/>
                <w:sz w:val="20"/>
                <w:szCs w:val="20"/>
              </w:rPr>
              <w:t>3 x Trainers</w:t>
            </w:r>
          </w:p>
          <w:p w14:paraId="6AA29D16" w14:textId="77777777" w:rsidR="00F93CD8" w:rsidRPr="00450D85" w:rsidRDefault="00F93CD8" w:rsidP="00F93CD8">
            <w:pPr>
              <w:ind w:left="720"/>
              <w:rPr>
                <w:rFonts w:cstheme="minorHAnsi"/>
                <w:sz w:val="20"/>
                <w:szCs w:val="20"/>
              </w:rPr>
            </w:pPr>
            <w:r w:rsidRPr="00450D85">
              <w:rPr>
                <w:rFonts w:cstheme="minorHAnsi"/>
                <w:sz w:val="20"/>
                <w:szCs w:val="20"/>
              </w:rPr>
              <w:t>100 x volunteers/staff trained for program implementation and monitoring</w:t>
            </w:r>
          </w:p>
          <w:p w14:paraId="7FBB6BE4" w14:textId="16FFB3D4" w:rsidR="00F93CD8" w:rsidRPr="00450D85" w:rsidRDefault="00F93CD8" w:rsidP="00F93CD8">
            <w:pPr>
              <w:ind w:left="720"/>
              <w:rPr>
                <w:rFonts w:cstheme="minorHAnsi"/>
                <w:sz w:val="20"/>
                <w:szCs w:val="20"/>
              </w:rPr>
            </w:pPr>
          </w:p>
        </w:tc>
        <w:tc>
          <w:tcPr>
            <w:tcW w:w="7109" w:type="dxa"/>
          </w:tcPr>
          <w:p w14:paraId="5D36C45B" w14:textId="579B6EE8" w:rsidR="002D1CAA" w:rsidRPr="002D1CAA" w:rsidRDefault="002D1CAA" w:rsidP="002D1CAA">
            <w:pPr>
              <w:pStyle w:val="NormalWeb"/>
              <w:rPr>
                <w:rFonts w:asciiTheme="minorHAnsi" w:hAnsiTheme="minorHAnsi" w:cstheme="minorHAnsi"/>
                <w:color w:val="0A0A0C"/>
                <w:sz w:val="20"/>
                <w:szCs w:val="20"/>
              </w:rPr>
            </w:pPr>
            <w:r w:rsidRPr="002D1CAA">
              <w:rPr>
                <w:rFonts w:asciiTheme="minorHAnsi" w:hAnsiTheme="minorHAnsi" w:cstheme="minorHAnsi"/>
                <w:b/>
                <w:bCs/>
                <w:color w:val="0A0A0C"/>
                <w:sz w:val="20"/>
                <w:szCs w:val="20"/>
              </w:rPr>
              <w:lastRenderedPageBreak/>
              <w:t>General description of activities for the host family program</w:t>
            </w:r>
            <w:r w:rsidRPr="002D1CAA">
              <w:rPr>
                <w:rFonts w:asciiTheme="minorHAnsi" w:hAnsiTheme="minorHAnsi" w:cstheme="minorHAnsi"/>
                <w:color w:val="0A0A0C"/>
                <w:sz w:val="20"/>
                <w:szCs w:val="20"/>
              </w:rPr>
              <w:t>: The idea is to support those families who are hosting the people who flee from Ukraine. The support is provided to reduce the burden for having hosted extra people in their house</w:t>
            </w:r>
            <w:r>
              <w:rPr>
                <w:rFonts w:asciiTheme="minorHAnsi" w:hAnsiTheme="minorHAnsi" w:cstheme="minorHAnsi"/>
                <w:color w:val="0A0A0C"/>
                <w:sz w:val="20"/>
                <w:szCs w:val="20"/>
              </w:rPr>
              <w:t xml:space="preserve"> by </w:t>
            </w:r>
            <w:r w:rsidRPr="002D1CAA">
              <w:rPr>
                <w:rFonts w:asciiTheme="minorHAnsi" w:hAnsiTheme="minorHAnsi" w:cstheme="minorHAnsi"/>
                <w:color w:val="0A0A0C"/>
                <w:sz w:val="20"/>
                <w:szCs w:val="20"/>
              </w:rPr>
              <w:t>provid</w:t>
            </w:r>
            <w:r>
              <w:rPr>
                <w:rFonts w:asciiTheme="minorHAnsi" w:hAnsiTheme="minorHAnsi" w:cstheme="minorHAnsi"/>
                <w:color w:val="0A0A0C"/>
                <w:sz w:val="20"/>
                <w:szCs w:val="20"/>
              </w:rPr>
              <w:t>ing</w:t>
            </w:r>
            <w:r w:rsidRPr="002D1CAA">
              <w:rPr>
                <w:rFonts w:asciiTheme="minorHAnsi" w:hAnsiTheme="minorHAnsi" w:cstheme="minorHAnsi"/>
                <w:color w:val="0A0A0C"/>
                <w:sz w:val="20"/>
                <w:szCs w:val="20"/>
              </w:rPr>
              <w:t xml:space="preserve"> support to cover for ex</w:t>
            </w:r>
            <w:r>
              <w:rPr>
                <w:rFonts w:asciiTheme="minorHAnsi" w:hAnsiTheme="minorHAnsi" w:cstheme="minorHAnsi"/>
                <w:color w:val="0A0A0C"/>
                <w:sz w:val="20"/>
                <w:szCs w:val="20"/>
              </w:rPr>
              <w:t>.</w:t>
            </w:r>
            <w:r w:rsidRPr="002D1CAA">
              <w:rPr>
                <w:rFonts w:asciiTheme="minorHAnsi" w:hAnsiTheme="minorHAnsi" w:cstheme="minorHAnsi"/>
                <w:color w:val="0A0A0C"/>
                <w:sz w:val="20"/>
                <w:szCs w:val="20"/>
              </w:rPr>
              <w:t xml:space="preserve"> the extra cost on utility bills, need to buy extra food or basic household items (blankets, bed linen, pillows, mattress, etc.). There is no intention to turn the spontaneous arrangement between the hosting and the hosted families (most of the time based on the generosity of the hosting) into a rental agreement. </w:t>
            </w:r>
          </w:p>
          <w:p w14:paraId="1917B7A5" w14:textId="7FF96982" w:rsidR="002D1CAA" w:rsidRPr="002D1CAA" w:rsidRDefault="002D1CAA" w:rsidP="002D1CAA">
            <w:pPr>
              <w:pStyle w:val="NormalWeb"/>
              <w:rPr>
                <w:rFonts w:asciiTheme="minorHAnsi" w:hAnsiTheme="minorHAnsi" w:cstheme="minorHAnsi"/>
                <w:color w:val="0A0A0C"/>
                <w:sz w:val="20"/>
                <w:szCs w:val="20"/>
              </w:rPr>
            </w:pPr>
            <w:r w:rsidRPr="002D1CAA">
              <w:rPr>
                <w:rFonts w:asciiTheme="minorHAnsi" w:hAnsiTheme="minorHAnsi" w:cstheme="minorHAnsi"/>
                <w:color w:val="0A0A0C"/>
                <w:sz w:val="20"/>
                <w:szCs w:val="20"/>
              </w:rPr>
              <w:t>Initially project managers will determine the target population that will be assisted (hosting families). It suggests which information should be collected and analysed to enable selection of the most appropriate components that integrate the hosting family support. Following the assessments, project managers will design the hosting intervention (objective, exit strategy, response, targeting, selection of family, payments, housing minimum standards, security of tenure, risk) and planning for its implementation (programme management, I</w:t>
            </w:r>
            <w:r>
              <w:rPr>
                <w:rFonts w:asciiTheme="minorHAnsi" w:hAnsiTheme="minorHAnsi" w:cstheme="minorHAnsi"/>
                <w:color w:val="0A0A0C"/>
                <w:sz w:val="20"/>
                <w:szCs w:val="20"/>
              </w:rPr>
              <w:t>M,</w:t>
            </w:r>
            <w:r w:rsidRPr="002D1CAA">
              <w:rPr>
                <w:rFonts w:asciiTheme="minorHAnsi" w:hAnsiTheme="minorHAnsi" w:cstheme="minorHAnsi"/>
                <w:color w:val="0A0A0C"/>
                <w:sz w:val="20"/>
                <w:szCs w:val="20"/>
              </w:rPr>
              <w:t xml:space="preserve"> team and capacity building). This step will require a significant amount of intersectoral collaboration and integration with other programming experts within the National Society.  This can be augmented with support from the IFRC.</w:t>
            </w:r>
          </w:p>
          <w:p w14:paraId="3DECED96" w14:textId="77777777" w:rsidR="002D1CAA" w:rsidRPr="002D1CAA" w:rsidRDefault="002D1CAA" w:rsidP="002D1CAA">
            <w:pPr>
              <w:pStyle w:val="NormalWeb"/>
              <w:rPr>
                <w:rFonts w:asciiTheme="minorHAnsi" w:hAnsiTheme="minorHAnsi" w:cstheme="minorHAnsi"/>
                <w:color w:val="0A0A0C"/>
                <w:sz w:val="20"/>
                <w:szCs w:val="20"/>
              </w:rPr>
            </w:pPr>
            <w:r w:rsidRPr="002D1CAA">
              <w:rPr>
                <w:rFonts w:asciiTheme="minorHAnsi" w:hAnsiTheme="minorHAnsi" w:cstheme="minorHAnsi"/>
                <w:b/>
                <w:bCs/>
                <w:color w:val="0A0A0C"/>
                <w:sz w:val="20"/>
                <w:szCs w:val="20"/>
              </w:rPr>
              <w:lastRenderedPageBreak/>
              <w:t xml:space="preserve">General description of activities for rental assistance:  </w:t>
            </w:r>
            <w:r w:rsidRPr="002D1CAA">
              <w:rPr>
                <w:rFonts w:asciiTheme="minorHAnsi" w:hAnsiTheme="minorHAnsi" w:cstheme="minorHAnsi"/>
                <w:color w:val="0A0A0C"/>
                <w:sz w:val="20"/>
                <w:szCs w:val="20"/>
              </w:rPr>
              <w:t>Initially project managers will determine whether rental assistance programming is a feasible response option for the context, the crisis, and the target population that will be assisted. It suggests which information should be collected and analysed to enable selection of the most appropriate components that integrate the rental assistance. This is a broad step which includes Rental Housing Market Assessments, CVA Feasibility Assessment, Response Option Analysis, and Security of Tenure Assessment.</w:t>
            </w:r>
          </w:p>
          <w:p w14:paraId="54271605" w14:textId="71A14930" w:rsidR="00F93CD8" w:rsidRPr="00450D85" w:rsidRDefault="002D1CAA" w:rsidP="002D1CAA">
            <w:pPr>
              <w:pStyle w:val="NormalWeb"/>
              <w:rPr>
                <w:rFonts w:asciiTheme="minorHAnsi" w:hAnsiTheme="minorHAnsi" w:cstheme="minorHAnsi"/>
                <w:sz w:val="20"/>
                <w:szCs w:val="20"/>
              </w:rPr>
            </w:pPr>
            <w:r w:rsidRPr="002D1CAA">
              <w:rPr>
                <w:rFonts w:asciiTheme="minorHAnsi" w:hAnsiTheme="minorHAnsi" w:cstheme="minorHAnsi"/>
                <w:color w:val="0A0A0C"/>
                <w:sz w:val="20"/>
                <w:szCs w:val="20"/>
              </w:rPr>
              <w:t>Following the assessments, project managers will design the rental assistance intervention (objective, exit strategy, response, targeting, selection of providers, rental payments, housing minimum standards, security of tenure, risk, and humanitarian diplomacy) and planning for its implementation (programme management, I</w:t>
            </w:r>
            <w:r>
              <w:rPr>
                <w:rFonts w:asciiTheme="minorHAnsi" w:hAnsiTheme="minorHAnsi" w:cstheme="minorHAnsi"/>
                <w:color w:val="0A0A0C"/>
                <w:sz w:val="20"/>
                <w:szCs w:val="20"/>
              </w:rPr>
              <w:t>M</w:t>
            </w:r>
            <w:r w:rsidRPr="002D1CAA">
              <w:rPr>
                <w:rFonts w:asciiTheme="minorHAnsi" w:hAnsiTheme="minorHAnsi" w:cstheme="minorHAnsi"/>
                <w:color w:val="0A0A0C"/>
                <w:sz w:val="20"/>
                <w:szCs w:val="20"/>
              </w:rPr>
              <w:t>, team and capacity building). This step require</w:t>
            </w:r>
            <w:r>
              <w:rPr>
                <w:rFonts w:asciiTheme="minorHAnsi" w:hAnsiTheme="minorHAnsi" w:cstheme="minorHAnsi"/>
                <w:color w:val="0A0A0C"/>
                <w:sz w:val="20"/>
                <w:szCs w:val="20"/>
              </w:rPr>
              <w:t>s</w:t>
            </w:r>
            <w:r w:rsidRPr="002D1CAA">
              <w:rPr>
                <w:rFonts w:asciiTheme="minorHAnsi" w:hAnsiTheme="minorHAnsi" w:cstheme="minorHAnsi"/>
                <w:color w:val="0A0A0C"/>
                <w:sz w:val="20"/>
                <w:szCs w:val="20"/>
              </w:rPr>
              <w:t xml:space="preserve"> a significant amount of intersectoral collaboration and integration with other programming experts within the National Society.  This can be augmented with support from the IFRC.</w:t>
            </w:r>
          </w:p>
        </w:tc>
      </w:tr>
      <w:tr w:rsidR="00F93CD8" w:rsidRPr="00450D85" w14:paraId="36156237" w14:textId="77777777" w:rsidTr="007E4FC6">
        <w:tc>
          <w:tcPr>
            <w:tcW w:w="7109" w:type="dxa"/>
          </w:tcPr>
          <w:p w14:paraId="0D9DE4C6" w14:textId="67A3B0F0" w:rsidR="00F93CD8" w:rsidRPr="00450D85" w:rsidRDefault="00F93CD8" w:rsidP="00F93CD8">
            <w:pPr>
              <w:rPr>
                <w:rFonts w:cstheme="minorHAnsi"/>
                <w:b/>
                <w:bCs/>
                <w:sz w:val="20"/>
                <w:szCs w:val="20"/>
              </w:rPr>
            </w:pPr>
            <w:r w:rsidRPr="00450D85">
              <w:rPr>
                <w:rFonts w:cstheme="minorHAnsi"/>
                <w:b/>
                <w:bCs/>
                <w:sz w:val="20"/>
                <w:szCs w:val="20"/>
              </w:rPr>
              <w:lastRenderedPageBreak/>
              <w:t>Implementation and Monitoring (1</w:t>
            </w:r>
            <w:r w:rsidR="00174741" w:rsidRPr="00450D85">
              <w:rPr>
                <w:rFonts w:cstheme="minorHAnsi"/>
                <w:b/>
                <w:bCs/>
                <w:sz w:val="20"/>
                <w:szCs w:val="20"/>
              </w:rPr>
              <w:t>2-14</w:t>
            </w:r>
            <w:r w:rsidRPr="00450D85">
              <w:rPr>
                <w:rFonts w:cstheme="minorHAnsi"/>
                <w:b/>
                <w:bCs/>
                <w:sz w:val="20"/>
                <w:szCs w:val="20"/>
              </w:rPr>
              <w:t xml:space="preserve"> Months)</w:t>
            </w:r>
          </w:p>
          <w:p w14:paraId="7D5E320E" w14:textId="77777777" w:rsidR="00F93CD8" w:rsidRPr="00450D85" w:rsidRDefault="00F93CD8" w:rsidP="00F93CD8">
            <w:pPr>
              <w:rPr>
                <w:rFonts w:cstheme="minorHAnsi"/>
                <w:sz w:val="20"/>
                <w:szCs w:val="20"/>
              </w:rPr>
            </w:pPr>
          </w:p>
          <w:p w14:paraId="21B330C8" w14:textId="77777777" w:rsidR="00F93CD8" w:rsidRPr="00450D85" w:rsidRDefault="00F93CD8" w:rsidP="00F93CD8">
            <w:pPr>
              <w:ind w:left="720"/>
              <w:rPr>
                <w:rFonts w:cstheme="minorHAnsi"/>
                <w:b/>
                <w:bCs/>
                <w:sz w:val="20"/>
                <w:szCs w:val="20"/>
              </w:rPr>
            </w:pPr>
            <w:r w:rsidRPr="00450D85">
              <w:rPr>
                <w:rFonts w:cstheme="minorHAnsi"/>
                <w:b/>
                <w:bCs/>
                <w:sz w:val="20"/>
                <w:szCs w:val="20"/>
              </w:rPr>
              <w:t>Full time program staff</w:t>
            </w:r>
          </w:p>
          <w:p w14:paraId="72633F7F" w14:textId="1CD91B82" w:rsidR="00F93CD8" w:rsidRPr="00450D85" w:rsidRDefault="00F93CD8" w:rsidP="00F93CD8">
            <w:pPr>
              <w:ind w:left="720"/>
              <w:rPr>
                <w:rFonts w:cstheme="minorHAnsi"/>
                <w:sz w:val="20"/>
                <w:szCs w:val="20"/>
              </w:rPr>
            </w:pPr>
            <w:r w:rsidRPr="00450D85">
              <w:rPr>
                <w:rFonts w:cstheme="minorHAnsi"/>
                <w:sz w:val="20"/>
                <w:szCs w:val="20"/>
              </w:rPr>
              <w:t>1 x national</w:t>
            </w:r>
            <w:r w:rsidR="00CE1C92">
              <w:rPr>
                <w:rFonts w:cstheme="minorHAnsi"/>
                <w:sz w:val="20"/>
                <w:szCs w:val="20"/>
              </w:rPr>
              <w:t xml:space="preserve"> </w:t>
            </w:r>
            <w:r w:rsidR="004E7F86">
              <w:rPr>
                <w:rFonts w:cstheme="minorHAnsi"/>
                <w:sz w:val="20"/>
                <w:szCs w:val="20"/>
              </w:rPr>
              <w:t>S</w:t>
            </w:r>
            <w:r w:rsidR="00CE1C92">
              <w:rPr>
                <w:rFonts w:cstheme="minorHAnsi"/>
                <w:sz w:val="20"/>
                <w:szCs w:val="20"/>
              </w:rPr>
              <w:t xml:space="preserve">helter program </w:t>
            </w:r>
            <w:r w:rsidRPr="00450D85">
              <w:rPr>
                <w:rFonts w:cstheme="minorHAnsi"/>
                <w:sz w:val="20"/>
                <w:szCs w:val="20"/>
              </w:rPr>
              <w:t>manager</w:t>
            </w:r>
          </w:p>
          <w:p w14:paraId="6487D8FB" w14:textId="16A249F9" w:rsidR="00F93CD8" w:rsidRPr="00450D85" w:rsidRDefault="005163C4" w:rsidP="00F93CD8">
            <w:pPr>
              <w:ind w:left="720"/>
              <w:rPr>
                <w:rFonts w:cstheme="minorHAnsi"/>
                <w:sz w:val="20"/>
                <w:szCs w:val="20"/>
              </w:rPr>
            </w:pPr>
            <w:r>
              <w:rPr>
                <w:rFonts w:cstheme="minorHAnsi"/>
                <w:sz w:val="20"/>
                <w:szCs w:val="20"/>
              </w:rPr>
              <w:t>1 x shelter expert</w:t>
            </w:r>
            <w:r w:rsidR="00982006">
              <w:rPr>
                <w:rFonts w:cstheme="minorHAnsi"/>
                <w:sz w:val="20"/>
                <w:szCs w:val="20"/>
              </w:rPr>
              <w:t xml:space="preserve">, </w:t>
            </w:r>
            <w:r w:rsidR="00F93CD8" w:rsidRPr="00450D85">
              <w:rPr>
                <w:rFonts w:cstheme="minorHAnsi"/>
                <w:sz w:val="20"/>
                <w:szCs w:val="20"/>
              </w:rPr>
              <w:t>1 x CVA expert, 1 x PMER expert</w:t>
            </w:r>
            <w:r w:rsidR="00563B12">
              <w:rPr>
                <w:rFonts w:cstheme="minorHAnsi"/>
                <w:sz w:val="20"/>
                <w:szCs w:val="20"/>
              </w:rPr>
              <w:t xml:space="preserve"> (part time as they can support other programs at the same time)</w:t>
            </w:r>
          </w:p>
          <w:p w14:paraId="4A9BFA1D" w14:textId="723F85CF" w:rsidR="00F93CD8" w:rsidRPr="00450D85" w:rsidRDefault="00F93CD8" w:rsidP="00F93CD8">
            <w:pPr>
              <w:ind w:left="720"/>
              <w:rPr>
                <w:rFonts w:cstheme="minorHAnsi"/>
                <w:sz w:val="20"/>
                <w:szCs w:val="20"/>
              </w:rPr>
            </w:pPr>
            <w:r w:rsidRPr="00450D85">
              <w:rPr>
                <w:rFonts w:cstheme="minorHAnsi"/>
                <w:sz w:val="20"/>
                <w:szCs w:val="20"/>
              </w:rPr>
              <w:t>3 x IM</w:t>
            </w:r>
          </w:p>
          <w:p w14:paraId="5CD6F7B6" w14:textId="77777777" w:rsidR="00F93CD8" w:rsidRPr="00450D85" w:rsidRDefault="00F93CD8" w:rsidP="00F93CD8">
            <w:pPr>
              <w:ind w:left="720"/>
              <w:rPr>
                <w:rFonts w:cstheme="minorHAnsi"/>
                <w:sz w:val="20"/>
                <w:szCs w:val="20"/>
              </w:rPr>
            </w:pPr>
            <w:r w:rsidRPr="00450D85">
              <w:rPr>
                <w:rFonts w:cstheme="minorHAnsi"/>
                <w:sz w:val="20"/>
                <w:szCs w:val="20"/>
              </w:rPr>
              <w:t>1 x CEA expert</w:t>
            </w:r>
          </w:p>
          <w:p w14:paraId="3DE9DE67" w14:textId="77777777" w:rsidR="00F93CD8" w:rsidRPr="00450D85" w:rsidRDefault="00F93CD8" w:rsidP="00F93CD8">
            <w:pPr>
              <w:ind w:left="720"/>
              <w:rPr>
                <w:rFonts w:cstheme="minorHAnsi"/>
                <w:sz w:val="20"/>
                <w:szCs w:val="20"/>
              </w:rPr>
            </w:pPr>
            <w:r w:rsidRPr="00450D85">
              <w:rPr>
                <w:rFonts w:cstheme="minorHAnsi"/>
                <w:sz w:val="20"/>
                <w:szCs w:val="20"/>
              </w:rPr>
              <w:t>5 x regional program managers</w:t>
            </w:r>
          </w:p>
          <w:p w14:paraId="5005F4BA" w14:textId="77777777" w:rsidR="00F93CD8" w:rsidRPr="00450D85" w:rsidRDefault="00F93CD8" w:rsidP="00F93CD8">
            <w:pPr>
              <w:ind w:left="720"/>
              <w:rPr>
                <w:rFonts w:cstheme="minorHAnsi"/>
                <w:sz w:val="20"/>
                <w:szCs w:val="20"/>
              </w:rPr>
            </w:pPr>
            <w:r w:rsidRPr="00450D85">
              <w:rPr>
                <w:rFonts w:cstheme="minorHAnsi"/>
                <w:sz w:val="20"/>
                <w:szCs w:val="20"/>
              </w:rPr>
              <w:t>100 x volunteers/staff</w:t>
            </w:r>
          </w:p>
          <w:p w14:paraId="0F8A5F36" w14:textId="77777777" w:rsidR="00F93CD8" w:rsidRPr="00450D85" w:rsidRDefault="00F93CD8" w:rsidP="00F93CD8">
            <w:pPr>
              <w:ind w:left="720"/>
              <w:rPr>
                <w:rFonts w:cstheme="minorHAnsi"/>
                <w:sz w:val="20"/>
                <w:szCs w:val="20"/>
              </w:rPr>
            </w:pPr>
          </w:p>
          <w:p w14:paraId="4A7353B6" w14:textId="77777777" w:rsidR="00F93CD8" w:rsidRPr="00450D85" w:rsidRDefault="00F93CD8" w:rsidP="00F93CD8">
            <w:pPr>
              <w:ind w:left="720"/>
              <w:rPr>
                <w:rFonts w:cstheme="minorHAnsi"/>
                <w:b/>
                <w:bCs/>
                <w:sz w:val="20"/>
                <w:szCs w:val="20"/>
              </w:rPr>
            </w:pPr>
            <w:r w:rsidRPr="00450D85">
              <w:rPr>
                <w:rFonts w:cstheme="minorHAnsi"/>
                <w:b/>
                <w:bCs/>
                <w:sz w:val="20"/>
                <w:szCs w:val="20"/>
              </w:rPr>
              <w:t>Part time external or remote support expertise (IFRC or PNS)</w:t>
            </w:r>
          </w:p>
          <w:p w14:paraId="455F56B1" w14:textId="77777777" w:rsidR="00F93CD8" w:rsidRPr="00450D85" w:rsidRDefault="00F93CD8" w:rsidP="00F93CD8">
            <w:pPr>
              <w:ind w:left="720"/>
              <w:rPr>
                <w:rFonts w:cstheme="minorHAnsi"/>
                <w:sz w:val="20"/>
                <w:szCs w:val="20"/>
              </w:rPr>
            </w:pPr>
            <w:r w:rsidRPr="00450D85">
              <w:rPr>
                <w:rFonts w:cstheme="minorHAnsi"/>
                <w:sz w:val="20"/>
                <w:szCs w:val="20"/>
              </w:rPr>
              <w:t>Additional expertise for design – 1 x PGIE, 1 x HLP</w:t>
            </w:r>
          </w:p>
          <w:p w14:paraId="4AE06388" w14:textId="77777777" w:rsidR="00F93CD8" w:rsidRPr="00450D85" w:rsidRDefault="00F93CD8" w:rsidP="00EA0ADF">
            <w:pPr>
              <w:rPr>
                <w:rFonts w:cstheme="minorHAnsi"/>
                <w:sz w:val="20"/>
                <w:szCs w:val="20"/>
              </w:rPr>
            </w:pPr>
          </w:p>
        </w:tc>
        <w:tc>
          <w:tcPr>
            <w:tcW w:w="7109" w:type="dxa"/>
          </w:tcPr>
          <w:p w14:paraId="335C76E9" w14:textId="5E43B22F" w:rsidR="002D1CAA" w:rsidRDefault="00D8497E" w:rsidP="00D8497E">
            <w:pPr>
              <w:pStyle w:val="NormalWeb"/>
              <w:rPr>
                <w:rFonts w:asciiTheme="minorHAnsi" w:hAnsiTheme="minorHAnsi" w:cstheme="minorHAnsi"/>
                <w:color w:val="0A0A0C"/>
                <w:sz w:val="20"/>
                <w:szCs w:val="20"/>
              </w:rPr>
            </w:pPr>
            <w:r w:rsidRPr="00450D85">
              <w:rPr>
                <w:rFonts w:asciiTheme="minorHAnsi" w:hAnsiTheme="minorHAnsi" w:cstheme="minorHAnsi"/>
                <w:b/>
                <w:bCs/>
                <w:color w:val="0A0A0C"/>
                <w:sz w:val="20"/>
                <w:szCs w:val="20"/>
              </w:rPr>
              <w:t>General description of activities:</w:t>
            </w:r>
            <w:r w:rsidRPr="00450D85">
              <w:rPr>
                <w:rFonts w:asciiTheme="minorHAnsi" w:hAnsiTheme="minorHAnsi" w:cstheme="minorHAnsi"/>
                <w:color w:val="0A0A0C"/>
                <w:sz w:val="20"/>
                <w:szCs w:val="20"/>
              </w:rPr>
              <w:t xml:space="preserve">  Implementation and monitoring of </w:t>
            </w:r>
            <w:r w:rsidR="007E4FC6" w:rsidRPr="00450D85">
              <w:rPr>
                <w:rFonts w:asciiTheme="minorHAnsi" w:hAnsiTheme="minorHAnsi" w:cstheme="minorHAnsi"/>
                <w:color w:val="0A0A0C"/>
                <w:sz w:val="20"/>
                <w:szCs w:val="20"/>
              </w:rPr>
              <w:t>the</w:t>
            </w:r>
            <w:r w:rsidRPr="00450D85">
              <w:rPr>
                <w:rFonts w:asciiTheme="minorHAnsi" w:hAnsiTheme="minorHAnsi" w:cstheme="minorHAnsi"/>
                <w:color w:val="0A0A0C"/>
                <w:sz w:val="20"/>
                <w:szCs w:val="20"/>
              </w:rPr>
              <w:t xml:space="preserve"> </w:t>
            </w:r>
            <w:r w:rsidR="007E4FC6" w:rsidRPr="00450D85">
              <w:rPr>
                <w:rFonts w:asciiTheme="minorHAnsi" w:hAnsiTheme="minorHAnsi" w:cstheme="minorHAnsi"/>
                <w:color w:val="0A0A0C"/>
                <w:sz w:val="20"/>
                <w:szCs w:val="20"/>
              </w:rPr>
              <w:t>program requires having the capacity to outreach to the target population as well as manage the overall program and adapt as necessary</w:t>
            </w:r>
            <w:r w:rsidRPr="00450D85">
              <w:rPr>
                <w:rFonts w:asciiTheme="minorHAnsi" w:hAnsiTheme="minorHAnsi" w:cstheme="minorHAnsi"/>
                <w:color w:val="0A0A0C"/>
                <w:sz w:val="20"/>
                <w:szCs w:val="20"/>
              </w:rPr>
              <w:t xml:space="preserve"> to the evolving and often changing crisis context. </w:t>
            </w:r>
          </w:p>
          <w:p w14:paraId="59E9BAB4" w14:textId="111FCDFB" w:rsidR="00E470B8" w:rsidRPr="00450D85" w:rsidRDefault="00E470B8" w:rsidP="006D2ECF">
            <w:pPr>
              <w:pStyle w:val="NormalWeb"/>
              <w:jc w:val="both"/>
              <w:rPr>
                <w:rFonts w:asciiTheme="minorHAnsi" w:hAnsiTheme="minorHAnsi" w:cstheme="minorHAnsi"/>
                <w:sz w:val="20"/>
                <w:szCs w:val="20"/>
              </w:rPr>
            </w:pPr>
            <w:r w:rsidRPr="001C4CC9">
              <w:rPr>
                <w:rFonts w:asciiTheme="minorHAnsi" w:hAnsiTheme="minorHAnsi" w:cstheme="minorHAnsi"/>
                <w:b/>
                <w:bCs/>
                <w:color w:val="0A0A0C"/>
                <w:sz w:val="20"/>
                <w:szCs w:val="20"/>
              </w:rPr>
              <w:t xml:space="preserve">For </w:t>
            </w:r>
            <w:r>
              <w:rPr>
                <w:rFonts w:asciiTheme="minorHAnsi" w:hAnsiTheme="minorHAnsi" w:cstheme="minorHAnsi"/>
                <w:b/>
                <w:bCs/>
                <w:color w:val="0A0A0C"/>
                <w:sz w:val="20"/>
                <w:szCs w:val="20"/>
              </w:rPr>
              <w:t xml:space="preserve">hosting </w:t>
            </w:r>
            <w:r w:rsidRPr="001C4CC9">
              <w:rPr>
                <w:rFonts w:asciiTheme="minorHAnsi" w:hAnsiTheme="minorHAnsi" w:cstheme="minorHAnsi"/>
                <w:b/>
                <w:bCs/>
                <w:color w:val="0A0A0C"/>
                <w:sz w:val="20"/>
                <w:szCs w:val="20"/>
              </w:rPr>
              <w:t>assistance</w:t>
            </w:r>
            <w:r>
              <w:rPr>
                <w:rFonts w:asciiTheme="minorHAnsi" w:hAnsiTheme="minorHAnsi" w:cstheme="minorHAnsi"/>
                <w:color w:val="0A0A0C"/>
                <w:sz w:val="20"/>
                <w:szCs w:val="20"/>
              </w:rPr>
              <w:t xml:space="preserve">: </w:t>
            </w:r>
            <w:r w:rsidRPr="00450D85">
              <w:rPr>
                <w:rFonts w:asciiTheme="minorHAnsi" w:hAnsiTheme="minorHAnsi" w:cstheme="minorHAnsi"/>
                <w:color w:val="0A0A0C"/>
                <w:sz w:val="20"/>
                <w:szCs w:val="20"/>
              </w:rPr>
              <w:t>This step includes selecting the target households and</w:t>
            </w:r>
            <w:r>
              <w:rPr>
                <w:rFonts w:asciiTheme="minorHAnsi" w:hAnsiTheme="minorHAnsi" w:cstheme="minorHAnsi"/>
                <w:color w:val="0A0A0C"/>
                <w:sz w:val="20"/>
                <w:szCs w:val="20"/>
              </w:rPr>
              <w:t xml:space="preserve"> hosting families</w:t>
            </w:r>
            <w:r w:rsidRPr="00450D85">
              <w:rPr>
                <w:rFonts w:asciiTheme="minorHAnsi" w:hAnsiTheme="minorHAnsi" w:cstheme="minorHAnsi"/>
                <w:color w:val="0A0A0C"/>
                <w:sz w:val="20"/>
                <w:szCs w:val="20"/>
              </w:rPr>
              <w:t xml:space="preserve">, the </w:t>
            </w:r>
            <w:r>
              <w:rPr>
                <w:rFonts w:asciiTheme="minorHAnsi" w:hAnsiTheme="minorHAnsi" w:cstheme="minorHAnsi"/>
                <w:color w:val="0A0A0C"/>
                <w:sz w:val="20"/>
                <w:szCs w:val="20"/>
              </w:rPr>
              <w:t xml:space="preserve">hosting </w:t>
            </w:r>
            <w:r w:rsidRPr="00450D85">
              <w:rPr>
                <w:rFonts w:asciiTheme="minorHAnsi" w:hAnsiTheme="minorHAnsi" w:cstheme="minorHAnsi"/>
                <w:color w:val="0A0A0C"/>
                <w:sz w:val="20"/>
                <w:szCs w:val="20"/>
              </w:rPr>
              <w:t xml:space="preserve">agreement and payment, activities associated with the end of the </w:t>
            </w:r>
            <w:r>
              <w:rPr>
                <w:rFonts w:asciiTheme="minorHAnsi" w:hAnsiTheme="minorHAnsi" w:cstheme="minorHAnsi"/>
                <w:color w:val="0A0A0C"/>
                <w:sz w:val="20"/>
                <w:szCs w:val="20"/>
              </w:rPr>
              <w:t>hosting</w:t>
            </w:r>
            <w:r w:rsidRPr="00450D85">
              <w:rPr>
                <w:rFonts w:asciiTheme="minorHAnsi" w:hAnsiTheme="minorHAnsi" w:cstheme="minorHAnsi"/>
                <w:color w:val="0A0A0C"/>
                <w:sz w:val="20"/>
                <w:szCs w:val="20"/>
              </w:rPr>
              <w:t xml:space="preserve"> assistance and the monitoring of the programme, especially in relation to mitigating risks and the programme exit strategy</w:t>
            </w:r>
            <w:r>
              <w:rPr>
                <w:rFonts w:asciiTheme="minorHAnsi" w:hAnsiTheme="minorHAnsi" w:cstheme="minorHAnsi"/>
                <w:color w:val="0A0A0C"/>
                <w:sz w:val="20"/>
                <w:szCs w:val="20"/>
              </w:rPr>
              <w:t>, for more vulnerable families it could be that the enter into the rental assistance programme</w:t>
            </w:r>
            <w:r w:rsidRPr="00450D85">
              <w:rPr>
                <w:rFonts w:asciiTheme="minorHAnsi" w:hAnsiTheme="minorHAnsi" w:cstheme="minorHAnsi"/>
                <w:color w:val="0A0A0C"/>
                <w:sz w:val="20"/>
                <w:szCs w:val="20"/>
              </w:rPr>
              <w:t xml:space="preserve">. Monitoring should lead where necessary to corrective actions. </w:t>
            </w:r>
          </w:p>
          <w:p w14:paraId="78A9EEB1" w14:textId="3B0C249D" w:rsidR="00D8497E" w:rsidRPr="00450D85" w:rsidRDefault="001C4CC9" w:rsidP="00D8497E">
            <w:pPr>
              <w:pStyle w:val="NormalWeb"/>
              <w:rPr>
                <w:rFonts w:asciiTheme="minorHAnsi" w:hAnsiTheme="minorHAnsi" w:cstheme="minorHAnsi"/>
                <w:sz w:val="20"/>
                <w:szCs w:val="20"/>
              </w:rPr>
            </w:pPr>
            <w:r w:rsidRPr="001C4CC9">
              <w:rPr>
                <w:rFonts w:asciiTheme="minorHAnsi" w:hAnsiTheme="minorHAnsi" w:cstheme="minorHAnsi"/>
                <w:b/>
                <w:bCs/>
                <w:color w:val="0A0A0C"/>
                <w:sz w:val="20"/>
                <w:szCs w:val="20"/>
              </w:rPr>
              <w:t>For rental assistance</w:t>
            </w:r>
            <w:r>
              <w:rPr>
                <w:rFonts w:asciiTheme="minorHAnsi" w:hAnsiTheme="minorHAnsi" w:cstheme="minorHAnsi"/>
                <w:color w:val="0A0A0C"/>
                <w:sz w:val="20"/>
                <w:szCs w:val="20"/>
              </w:rPr>
              <w:t xml:space="preserve">: </w:t>
            </w:r>
            <w:r w:rsidR="00D8497E" w:rsidRPr="00450D85">
              <w:rPr>
                <w:rFonts w:asciiTheme="minorHAnsi" w:hAnsiTheme="minorHAnsi" w:cstheme="minorHAnsi"/>
                <w:color w:val="0A0A0C"/>
                <w:sz w:val="20"/>
                <w:szCs w:val="20"/>
              </w:rPr>
              <w:t xml:space="preserve">This step includes selecting the target households and property owners, the rental agreement and payment, activities associated with the end of the rental assistance and the monitoring of the programme, especially in relation to mitigating risks and the programme exit strategy. Monitoring should lead where necessary to corrective actions. </w:t>
            </w:r>
          </w:p>
          <w:p w14:paraId="1D57383E" w14:textId="77777777" w:rsidR="00F93CD8" w:rsidRPr="00450D85" w:rsidRDefault="00F93CD8" w:rsidP="00EA0ADF">
            <w:pPr>
              <w:rPr>
                <w:rFonts w:cstheme="minorHAnsi"/>
                <w:sz w:val="20"/>
                <w:szCs w:val="20"/>
              </w:rPr>
            </w:pPr>
          </w:p>
        </w:tc>
      </w:tr>
    </w:tbl>
    <w:p w14:paraId="3CC377C7" w14:textId="77777777" w:rsidR="00A83691" w:rsidRPr="007E4FC6" w:rsidRDefault="00A83691">
      <w:pPr>
        <w:rPr>
          <w:rFonts w:cstheme="minorHAnsi"/>
          <w:sz w:val="16"/>
          <w:szCs w:val="16"/>
        </w:rPr>
      </w:pPr>
    </w:p>
    <w:p w14:paraId="13D3AF77" w14:textId="77777777" w:rsidR="007E4FC6" w:rsidRPr="007E4FC6" w:rsidRDefault="007E4FC6">
      <w:pPr>
        <w:rPr>
          <w:rFonts w:cstheme="minorHAnsi"/>
          <w:sz w:val="16"/>
          <w:szCs w:val="16"/>
        </w:rPr>
      </w:pPr>
    </w:p>
    <w:sectPr w:rsidR="007E4FC6" w:rsidRPr="007E4FC6" w:rsidSect="002948A9">
      <w:footerReference w:type="default" r:id="rId10"/>
      <w:pgSz w:w="15840" w:h="12240" w:orient="landscape"/>
      <w:pgMar w:top="720" w:right="806" w:bottom="720" w:left="80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B28B" w14:textId="77777777" w:rsidR="001855F8" w:rsidRDefault="001855F8" w:rsidP="005C5F67">
      <w:r>
        <w:separator/>
      </w:r>
    </w:p>
  </w:endnote>
  <w:endnote w:type="continuationSeparator" w:id="0">
    <w:p w14:paraId="1483836B" w14:textId="77777777" w:rsidR="001855F8" w:rsidRDefault="001855F8" w:rsidP="005C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E78" w14:textId="429A3F81" w:rsidR="005C5F67" w:rsidRDefault="005C5F67">
    <w:pPr>
      <w:pStyle w:val="Footer"/>
    </w:pPr>
    <w:r>
      <w:rPr>
        <w:noProof/>
      </w:rPr>
      <mc:AlternateContent>
        <mc:Choice Requires="wps">
          <w:drawing>
            <wp:anchor distT="0" distB="0" distL="114300" distR="114300" simplePos="0" relativeHeight="251659264" behindDoc="0" locked="0" layoutInCell="0" allowOverlap="1" wp14:anchorId="32831FCA" wp14:editId="54B7F37A">
              <wp:simplePos x="0" y="0"/>
              <wp:positionH relativeFrom="page">
                <wp:posOffset>0</wp:posOffset>
              </wp:positionH>
              <wp:positionV relativeFrom="page">
                <wp:posOffset>7308215</wp:posOffset>
              </wp:positionV>
              <wp:extent cx="10058400" cy="273050"/>
              <wp:effectExtent l="0" t="0" r="0" b="12700"/>
              <wp:wrapNone/>
              <wp:docPr id="1" name="MSIPCM4bdb44a99f007793adba6537" descr="{&quot;HashCode&quot;:-45436510,&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637F7" w14:textId="72ECC8BB" w:rsidR="005C5F67" w:rsidRPr="005C5F67" w:rsidRDefault="005C5F67" w:rsidP="005C5F67">
                          <w:pPr>
                            <w:rPr>
                              <w:rFonts w:ascii="Calibri" w:hAnsi="Calibri" w:cs="Calibri"/>
                              <w:color w:val="000000"/>
                              <w:sz w:val="20"/>
                            </w:rPr>
                          </w:pPr>
                          <w:r w:rsidRPr="005C5F67">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2831FCA">
              <v:stroke joinstyle="miter"/>
              <v:path gradientshapeok="t" o:connecttype="rect"/>
            </v:shapetype>
            <v:shape id="MSIPCM4bdb44a99f007793adba6537"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612.0,&quot;Width&quot;:79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">
              <v:textbox inset="20pt,0,,0">
                <w:txbxContent>
                  <w:p w:rsidRPr="005C5F67" w:rsidR="005C5F67" w:rsidP="005C5F67" w:rsidRDefault="005C5F67" w14:paraId="681637F7" w14:textId="72ECC8BB">
                    <w:pPr>
                      <w:rPr>
                        <w:rFonts w:ascii="Calibri" w:hAnsi="Calibri" w:cs="Calibri"/>
                        <w:color w:val="000000"/>
                        <w:sz w:val="20"/>
                      </w:rPr>
                    </w:pPr>
                    <w:r w:rsidRPr="005C5F67">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84EE" w14:textId="77777777" w:rsidR="001855F8" w:rsidRDefault="001855F8" w:rsidP="005C5F67">
      <w:r>
        <w:separator/>
      </w:r>
    </w:p>
  </w:footnote>
  <w:footnote w:type="continuationSeparator" w:id="0">
    <w:p w14:paraId="51066496" w14:textId="77777777" w:rsidR="001855F8" w:rsidRDefault="001855F8" w:rsidP="005C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6817"/>
    <w:multiLevelType w:val="hybridMultilevel"/>
    <w:tmpl w:val="0A8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25B7A"/>
    <w:multiLevelType w:val="multilevel"/>
    <w:tmpl w:val="5CCE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A3AB9"/>
    <w:multiLevelType w:val="hybridMultilevel"/>
    <w:tmpl w:val="18E0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F0FC9"/>
    <w:multiLevelType w:val="multilevel"/>
    <w:tmpl w:val="717C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31844"/>
    <w:multiLevelType w:val="multilevel"/>
    <w:tmpl w:val="272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B2FAB"/>
    <w:multiLevelType w:val="multilevel"/>
    <w:tmpl w:val="DD8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62AB7"/>
    <w:multiLevelType w:val="multilevel"/>
    <w:tmpl w:val="DA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2156B"/>
    <w:multiLevelType w:val="hybridMultilevel"/>
    <w:tmpl w:val="C224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F0460"/>
    <w:multiLevelType w:val="multilevel"/>
    <w:tmpl w:val="ED0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181637">
    <w:abstractNumId w:val="0"/>
  </w:num>
  <w:num w:numId="2" w16cid:durableId="1692144012">
    <w:abstractNumId w:val="5"/>
  </w:num>
  <w:num w:numId="3" w16cid:durableId="2142264248">
    <w:abstractNumId w:val="6"/>
  </w:num>
  <w:num w:numId="4" w16cid:durableId="420218237">
    <w:abstractNumId w:val="1"/>
  </w:num>
  <w:num w:numId="5" w16cid:durableId="835653841">
    <w:abstractNumId w:val="3"/>
  </w:num>
  <w:num w:numId="6" w16cid:durableId="1150713183">
    <w:abstractNumId w:val="4"/>
  </w:num>
  <w:num w:numId="7" w16cid:durableId="869145179">
    <w:abstractNumId w:val="8"/>
  </w:num>
  <w:num w:numId="8" w16cid:durableId="1519418571">
    <w:abstractNumId w:val="7"/>
  </w:num>
  <w:num w:numId="9" w16cid:durableId="56494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5E"/>
    <w:rsid w:val="000036CD"/>
    <w:rsid w:val="00073935"/>
    <w:rsid w:val="000D4CC4"/>
    <w:rsid w:val="00130250"/>
    <w:rsid w:val="00174741"/>
    <w:rsid w:val="001855F8"/>
    <w:rsid w:val="001C4CC9"/>
    <w:rsid w:val="002710E1"/>
    <w:rsid w:val="002948A9"/>
    <w:rsid w:val="002B5EA2"/>
    <w:rsid w:val="002C5FB9"/>
    <w:rsid w:val="002D1CAA"/>
    <w:rsid w:val="002F57B6"/>
    <w:rsid w:val="00346E55"/>
    <w:rsid w:val="00383D5E"/>
    <w:rsid w:val="003F16A3"/>
    <w:rsid w:val="00423186"/>
    <w:rsid w:val="004423EA"/>
    <w:rsid w:val="00450D85"/>
    <w:rsid w:val="004E4C82"/>
    <w:rsid w:val="004E7F86"/>
    <w:rsid w:val="00504B98"/>
    <w:rsid w:val="005163C4"/>
    <w:rsid w:val="00530411"/>
    <w:rsid w:val="005338CA"/>
    <w:rsid w:val="00563B12"/>
    <w:rsid w:val="00587345"/>
    <w:rsid w:val="00590BFF"/>
    <w:rsid w:val="005C3226"/>
    <w:rsid w:val="005C5F67"/>
    <w:rsid w:val="00644E74"/>
    <w:rsid w:val="00693977"/>
    <w:rsid w:val="006B74E5"/>
    <w:rsid w:val="006D2ECF"/>
    <w:rsid w:val="006E5DFA"/>
    <w:rsid w:val="00792311"/>
    <w:rsid w:val="007D483F"/>
    <w:rsid w:val="007E4FC6"/>
    <w:rsid w:val="00833C34"/>
    <w:rsid w:val="00851385"/>
    <w:rsid w:val="00873415"/>
    <w:rsid w:val="008D7052"/>
    <w:rsid w:val="00923F3F"/>
    <w:rsid w:val="00982006"/>
    <w:rsid w:val="009F131E"/>
    <w:rsid w:val="00A601B2"/>
    <w:rsid w:val="00A83691"/>
    <w:rsid w:val="00A86E47"/>
    <w:rsid w:val="00AE4330"/>
    <w:rsid w:val="00B24E81"/>
    <w:rsid w:val="00B544FA"/>
    <w:rsid w:val="00BA596A"/>
    <w:rsid w:val="00BB1D43"/>
    <w:rsid w:val="00BB3F0B"/>
    <w:rsid w:val="00BD2D8E"/>
    <w:rsid w:val="00C54960"/>
    <w:rsid w:val="00C60A1E"/>
    <w:rsid w:val="00CE1C92"/>
    <w:rsid w:val="00D67A58"/>
    <w:rsid w:val="00D8497E"/>
    <w:rsid w:val="00D84A0A"/>
    <w:rsid w:val="00D95F92"/>
    <w:rsid w:val="00D967ED"/>
    <w:rsid w:val="00DA52C4"/>
    <w:rsid w:val="00DC45D0"/>
    <w:rsid w:val="00DD53C2"/>
    <w:rsid w:val="00E470B8"/>
    <w:rsid w:val="00EA0ADF"/>
    <w:rsid w:val="00EA0F84"/>
    <w:rsid w:val="00ED7016"/>
    <w:rsid w:val="00EE2C4F"/>
    <w:rsid w:val="00EE7760"/>
    <w:rsid w:val="00EF3464"/>
    <w:rsid w:val="00F27E62"/>
    <w:rsid w:val="00F4394A"/>
    <w:rsid w:val="00F93CD8"/>
    <w:rsid w:val="00FD5E36"/>
    <w:rsid w:val="00FD622A"/>
    <w:rsid w:val="0A51C805"/>
    <w:rsid w:val="14BCA0F2"/>
    <w:rsid w:val="263F6C8C"/>
    <w:rsid w:val="2EBD0A5A"/>
    <w:rsid w:val="3E6A8110"/>
    <w:rsid w:val="40CA4A25"/>
    <w:rsid w:val="5D31BA3F"/>
    <w:rsid w:val="73ED8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95FF"/>
  <w14:defaultImageDpi w14:val="32767"/>
  <w15:chartTrackingRefBased/>
  <w15:docId w15:val="{9761CAC3-B526-6240-971F-4245436B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DF"/>
    <w:pPr>
      <w:ind w:left="720"/>
      <w:contextualSpacing/>
    </w:pPr>
  </w:style>
  <w:style w:type="table" w:styleId="TableGrid">
    <w:name w:val="Table Grid"/>
    <w:basedOn w:val="TableNormal"/>
    <w:uiPriority w:val="39"/>
    <w:rsid w:val="00EA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F84"/>
    <w:pPr>
      <w:spacing w:before="100" w:beforeAutospacing="1" w:after="100" w:afterAutospacing="1"/>
    </w:pPr>
    <w:rPr>
      <w:rFonts w:ascii="Times New Roman" w:eastAsia="Times New Roman" w:hAnsi="Times New Roman" w:cs="Times New Roman"/>
      <w:lang w:val="en-CA"/>
    </w:rPr>
  </w:style>
  <w:style w:type="paragraph" w:styleId="Header">
    <w:name w:val="header"/>
    <w:basedOn w:val="Normal"/>
    <w:link w:val="HeaderChar"/>
    <w:uiPriority w:val="99"/>
    <w:unhideWhenUsed/>
    <w:rsid w:val="005C5F67"/>
    <w:pPr>
      <w:tabs>
        <w:tab w:val="center" w:pos="4513"/>
        <w:tab w:val="right" w:pos="9026"/>
      </w:tabs>
    </w:pPr>
  </w:style>
  <w:style w:type="character" w:customStyle="1" w:styleId="HeaderChar">
    <w:name w:val="Header Char"/>
    <w:basedOn w:val="DefaultParagraphFont"/>
    <w:link w:val="Header"/>
    <w:uiPriority w:val="99"/>
    <w:rsid w:val="005C5F67"/>
  </w:style>
  <w:style w:type="paragraph" w:styleId="Footer">
    <w:name w:val="footer"/>
    <w:basedOn w:val="Normal"/>
    <w:link w:val="FooterChar"/>
    <w:uiPriority w:val="99"/>
    <w:unhideWhenUsed/>
    <w:rsid w:val="005C5F67"/>
    <w:pPr>
      <w:tabs>
        <w:tab w:val="center" w:pos="4513"/>
        <w:tab w:val="right" w:pos="9026"/>
      </w:tabs>
    </w:pPr>
  </w:style>
  <w:style w:type="character" w:customStyle="1" w:styleId="FooterChar">
    <w:name w:val="Footer Char"/>
    <w:basedOn w:val="DefaultParagraphFont"/>
    <w:link w:val="Footer"/>
    <w:uiPriority w:val="99"/>
    <w:rsid w:val="005C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201">
      <w:bodyDiv w:val="1"/>
      <w:marLeft w:val="0"/>
      <w:marRight w:val="0"/>
      <w:marTop w:val="0"/>
      <w:marBottom w:val="0"/>
      <w:divBdr>
        <w:top w:val="none" w:sz="0" w:space="0" w:color="auto"/>
        <w:left w:val="none" w:sz="0" w:space="0" w:color="auto"/>
        <w:bottom w:val="none" w:sz="0" w:space="0" w:color="auto"/>
        <w:right w:val="none" w:sz="0" w:space="0" w:color="auto"/>
      </w:divBdr>
      <w:divsChild>
        <w:div w:id="1678534640">
          <w:marLeft w:val="0"/>
          <w:marRight w:val="0"/>
          <w:marTop w:val="0"/>
          <w:marBottom w:val="0"/>
          <w:divBdr>
            <w:top w:val="none" w:sz="0" w:space="0" w:color="auto"/>
            <w:left w:val="none" w:sz="0" w:space="0" w:color="auto"/>
            <w:bottom w:val="none" w:sz="0" w:space="0" w:color="auto"/>
            <w:right w:val="none" w:sz="0" w:space="0" w:color="auto"/>
          </w:divBdr>
          <w:divsChild>
            <w:div w:id="2052343622">
              <w:marLeft w:val="0"/>
              <w:marRight w:val="0"/>
              <w:marTop w:val="0"/>
              <w:marBottom w:val="0"/>
              <w:divBdr>
                <w:top w:val="none" w:sz="0" w:space="0" w:color="auto"/>
                <w:left w:val="none" w:sz="0" w:space="0" w:color="auto"/>
                <w:bottom w:val="none" w:sz="0" w:space="0" w:color="auto"/>
                <w:right w:val="none" w:sz="0" w:space="0" w:color="auto"/>
              </w:divBdr>
              <w:divsChild>
                <w:div w:id="1693072038">
                  <w:marLeft w:val="0"/>
                  <w:marRight w:val="0"/>
                  <w:marTop w:val="0"/>
                  <w:marBottom w:val="0"/>
                  <w:divBdr>
                    <w:top w:val="none" w:sz="0" w:space="0" w:color="auto"/>
                    <w:left w:val="none" w:sz="0" w:space="0" w:color="auto"/>
                    <w:bottom w:val="none" w:sz="0" w:space="0" w:color="auto"/>
                    <w:right w:val="none" w:sz="0" w:space="0" w:color="auto"/>
                  </w:divBdr>
                  <w:divsChild>
                    <w:div w:id="1422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1608">
      <w:bodyDiv w:val="1"/>
      <w:marLeft w:val="0"/>
      <w:marRight w:val="0"/>
      <w:marTop w:val="0"/>
      <w:marBottom w:val="0"/>
      <w:divBdr>
        <w:top w:val="none" w:sz="0" w:space="0" w:color="auto"/>
        <w:left w:val="none" w:sz="0" w:space="0" w:color="auto"/>
        <w:bottom w:val="none" w:sz="0" w:space="0" w:color="auto"/>
        <w:right w:val="none" w:sz="0" w:space="0" w:color="auto"/>
      </w:divBdr>
      <w:divsChild>
        <w:div w:id="377320233">
          <w:marLeft w:val="0"/>
          <w:marRight w:val="0"/>
          <w:marTop w:val="0"/>
          <w:marBottom w:val="0"/>
          <w:divBdr>
            <w:top w:val="none" w:sz="0" w:space="0" w:color="auto"/>
            <w:left w:val="none" w:sz="0" w:space="0" w:color="auto"/>
            <w:bottom w:val="none" w:sz="0" w:space="0" w:color="auto"/>
            <w:right w:val="none" w:sz="0" w:space="0" w:color="auto"/>
          </w:divBdr>
          <w:divsChild>
            <w:div w:id="893155427">
              <w:marLeft w:val="0"/>
              <w:marRight w:val="0"/>
              <w:marTop w:val="0"/>
              <w:marBottom w:val="0"/>
              <w:divBdr>
                <w:top w:val="none" w:sz="0" w:space="0" w:color="auto"/>
                <w:left w:val="none" w:sz="0" w:space="0" w:color="auto"/>
                <w:bottom w:val="none" w:sz="0" w:space="0" w:color="auto"/>
                <w:right w:val="none" w:sz="0" w:space="0" w:color="auto"/>
              </w:divBdr>
              <w:divsChild>
                <w:div w:id="173613997">
                  <w:marLeft w:val="0"/>
                  <w:marRight w:val="0"/>
                  <w:marTop w:val="0"/>
                  <w:marBottom w:val="0"/>
                  <w:divBdr>
                    <w:top w:val="none" w:sz="0" w:space="0" w:color="auto"/>
                    <w:left w:val="none" w:sz="0" w:space="0" w:color="auto"/>
                    <w:bottom w:val="none" w:sz="0" w:space="0" w:color="auto"/>
                    <w:right w:val="none" w:sz="0" w:space="0" w:color="auto"/>
                  </w:divBdr>
                  <w:divsChild>
                    <w:div w:id="12075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5678">
      <w:bodyDiv w:val="1"/>
      <w:marLeft w:val="0"/>
      <w:marRight w:val="0"/>
      <w:marTop w:val="0"/>
      <w:marBottom w:val="0"/>
      <w:divBdr>
        <w:top w:val="none" w:sz="0" w:space="0" w:color="auto"/>
        <w:left w:val="none" w:sz="0" w:space="0" w:color="auto"/>
        <w:bottom w:val="none" w:sz="0" w:space="0" w:color="auto"/>
        <w:right w:val="none" w:sz="0" w:space="0" w:color="auto"/>
      </w:divBdr>
      <w:divsChild>
        <w:div w:id="733310994">
          <w:marLeft w:val="0"/>
          <w:marRight w:val="0"/>
          <w:marTop w:val="0"/>
          <w:marBottom w:val="0"/>
          <w:divBdr>
            <w:top w:val="none" w:sz="0" w:space="0" w:color="auto"/>
            <w:left w:val="none" w:sz="0" w:space="0" w:color="auto"/>
            <w:bottom w:val="none" w:sz="0" w:space="0" w:color="auto"/>
            <w:right w:val="none" w:sz="0" w:space="0" w:color="auto"/>
          </w:divBdr>
          <w:divsChild>
            <w:div w:id="606734041">
              <w:marLeft w:val="0"/>
              <w:marRight w:val="0"/>
              <w:marTop w:val="0"/>
              <w:marBottom w:val="0"/>
              <w:divBdr>
                <w:top w:val="none" w:sz="0" w:space="0" w:color="auto"/>
                <w:left w:val="none" w:sz="0" w:space="0" w:color="auto"/>
                <w:bottom w:val="none" w:sz="0" w:space="0" w:color="auto"/>
                <w:right w:val="none" w:sz="0" w:space="0" w:color="auto"/>
              </w:divBdr>
              <w:divsChild>
                <w:div w:id="1097868228">
                  <w:marLeft w:val="0"/>
                  <w:marRight w:val="0"/>
                  <w:marTop w:val="0"/>
                  <w:marBottom w:val="0"/>
                  <w:divBdr>
                    <w:top w:val="none" w:sz="0" w:space="0" w:color="auto"/>
                    <w:left w:val="none" w:sz="0" w:space="0" w:color="auto"/>
                    <w:bottom w:val="none" w:sz="0" w:space="0" w:color="auto"/>
                    <w:right w:val="none" w:sz="0" w:space="0" w:color="auto"/>
                  </w:divBdr>
                  <w:divsChild>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8086">
      <w:bodyDiv w:val="1"/>
      <w:marLeft w:val="0"/>
      <w:marRight w:val="0"/>
      <w:marTop w:val="0"/>
      <w:marBottom w:val="0"/>
      <w:divBdr>
        <w:top w:val="none" w:sz="0" w:space="0" w:color="auto"/>
        <w:left w:val="none" w:sz="0" w:space="0" w:color="auto"/>
        <w:bottom w:val="none" w:sz="0" w:space="0" w:color="auto"/>
        <w:right w:val="none" w:sz="0" w:space="0" w:color="auto"/>
      </w:divBdr>
      <w:divsChild>
        <w:div w:id="900873981">
          <w:marLeft w:val="0"/>
          <w:marRight w:val="0"/>
          <w:marTop w:val="0"/>
          <w:marBottom w:val="0"/>
          <w:divBdr>
            <w:top w:val="none" w:sz="0" w:space="0" w:color="auto"/>
            <w:left w:val="none" w:sz="0" w:space="0" w:color="auto"/>
            <w:bottom w:val="none" w:sz="0" w:space="0" w:color="auto"/>
            <w:right w:val="none" w:sz="0" w:space="0" w:color="auto"/>
          </w:divBdr>
          <w:divsChild>
            <w:div w:id="329060147">
              <w:marLeft w:val="0"/>
              <w:marRight w:val="0"/>
              <w:marTop w:val="0"/>
              <w:marBottom w:val="0"/>
              <w:divBdr>
                <w:top w:val="none" w:sz="0" w:space="0" w:color="auto"/>
                <w:left w:val="none" w:sz="0" w:space="0" w:color="auto"/>
                <w:bottom w:val="none" w:sz="0" w:space="0" w:color="auto"/>
                <w:right w:val="none" w:sz="0" w:space="0" w:color="auto"/>
              </w:divBdr>
              <w:divsChild>
                <w:div w:id="75829346">
                  <w:marLeft w:val="0"/>
                  <w:marRight w:val="0"/>
                  <w:marTop w:val="0"/>
                  <w:marBottom w:val="0"/>
                  <w:divBdr>
                    <w:top w:val="none" w:sz="0" w:space="0" w:color="auto"/>
                    <w:left w:val="none" w:sz="0" w:space="0" w:color="auto"/>
                    <w:bottom w:val="none" w:sz="0" w:space="0" w:color="auto"/>
                    <w:right w:val="none" w:sz="0" w:space="0" w:color="auto"/>
                  </w:divBdr>
                  <w:divsChild>
                    <w:div w:id="1048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09943">
      <w:bodyDiv w:val="1"/>
      <w:marLeft w:val="0"/>
      <w:marRight w:val="0"/>
      <w:marTop w:val="0"/>
      <w:marBottom w:val="0"/>
      <w:divBdr>
        <w:top w:val="none" w:sz="0" w:space="0" w:color="auto"/>
        <w:left w:val="none" w:sz="0" w:space="0" w:color="auto"/>
        <w:bottom w:val="none" w:sz="0" w:space="0" w:color="auto"/>
        <w:right w:val="none" w:sz="0" w:space="0" w:color="auto"/>
      </w:divBdr>
      <w:divsChild>
        <w:div w:id="1120294411">
          <w:marLeft w:val="0"/>
          <w:marRight w:val="0"/>
          <w:marTop w:val="0"/>
          <w:marBottom w:val="0"/>
          <w:divBdr>
            <w:top w:val="none" w:sz="0" w:space="0" w:color="auto"/>
            <w:left w:val="none" w:sz="0" w:space="0" w:color="auto"/>
            <w:bottom w:val="none" w:sz="0" w:space="0" w:color="auto"/>
            <w:right w:val="none" w:sz="0" w:space="0" w:color="auto"/>
          </w:divBdr>
          <w:divsChild>
            <w:div w:id="644315513">
              <w:marLeft w:val="0"/>
              <w:marRight w:val="0"/>
              <w:marTop w:val="0"/>
              <w:marBottom w:val="0"/>
              <w:divBdr>
                <w:top w:val="none" w:sz="0" w:space="0" w:color="auto"/>
                <w:left w:val="none" w:sz="0" w:space="0" w:color="auto"/>
                <w:bottom w:val="none" w:sz="0" w:space="0" w:color="auto"/>
                <w:right w:val="none" w:sz="0" w:space="0" w:color="auto"/>
              </w:divBdr>
              <w:divsChild>
                <w:div w:id="2048527218">
                  <w:marLeft w:val="0"/>
                  <w:marRight w:val="0"/>
                  <w:marTop w:val="0"/>
                  <w:marBottom w:val="0"/>
                  <w:divBdr>
                    <w:top w:val="none" w:sz="0" w:space="0" w:color="auto"/>
                    <w:left w:val="none" w:sz="0" w:space="0" w:color="auto"/>
                    <w:bottom w:val="none" w:sz="0" w:space="0" w:color="auto"/>
                    <w:right w:val="none" w:sz="0" w:space="0" w:color="auto"/>
                  </w:divBdr>
                  <w:divsChild>
                    <w:div w:id="15800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2063">
      <w:bodyDiv w:val="1"/>
      <w:marLeft w:val="0"/>
      <w:marRight w:val="0"/>
      <w:marTop w:val="0"/>
      <w:marBottom w:val="0"/>
      <w:divBdr>
        <w:top w:val="none" w:sz="0" w:space="0" w:color="auto"/>
        <w:left w:val="none" w:sz="0" w:space="0" w:color="auto"/>
        <w:bottom w:val="none" w:sz="0" w:space="0" w:color="auto"/>
        <w:right w:val="none" w:sz="0" w:space="0" w:color="auto"/>
      </w:divBdr>
      <w:divsChild>
        <w:div w:id="1636838047">
          <w:marLeft w:val="0"/>
          <w:marRight w:val="0"/>
          <w:marTop w:val="0"/>
          <w:marBottom w:val="0"/>
          <w:divBdr>
            <w:top w:val="none" w:sz="0" w:space="0" w:color="auto"/>
            <w:left w:val="none" w:sz="0" w:space="0" w:color="auto"/>
            <w:bottom w:val="none" w:sz="0" w:space="0" w:color="auto"/>
            <w:right w:val="none" w:sz="0" w:space="0" w:color="auto"/>
          </w:divBdr>
          <w:divsChild>
            <w:div w:id="547912188">
              <w:marLeft w:val="0"/>
              <w:marRight w:val="0"/>
              <w:marTop w:val="0"/>
              <w:marBottom w:val="0"/>
              <w:divBdr>
                <w:top w:val="none" w:sz="0" w:space="0" w:color="auto"/>
                <w:left w:val="none" w:sz="0" w:space="0" w:color="auto"/>
                <w:bottom w:val="none" w:sz="0" w:space="0" w:color="auto"/>
                <w:right w:val="none" w:sz="0" w:space="0" w:color="auto"/>
              </w:divBdr>
              <w:divsChild>
                <w:div w:id="5492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902">
      <w:bodyDiv w:val="1"/>
      <w:marLeft w:val="0"/>
      <w:marRight w:val="0"/>
      <w:marTop w:val="0"/>
      <w:marBottom w:val="0"/>
      <w:divBdr>
        <w:top w:val="none" w:sz="0" w:space="0" w:color="auto"/>
        <w:left w:val="none" w:sz="0" w:space="0" w:color="auto"/>
        <w:bottom w:val="none" w:sz="0" w:space="0" w:color="auto"/>
        <w:right w:val="none" w:sz="0" w:space="0" w:color="auto"/>
      </w:divBdr>
      <w:divsChild>
        <w:div w:id="520556846">
          <w:marLeft w:val="0"/>
          <w:marRight w:val="0"/>
          <w:marTop w:val="0"/>
          <w:marBottom w:val="0"/>
          <w:divBdr>
            <w:top w:val="none" w:sz="0" w:space="0" w:color="auto"/>
            <w:left w:val="none" w:sz="0" w:space="0" w:color="auto"/>
            <w:bottom w:val="none" w:sz="0" w:space="0" w:color="auto"/>
            <w:right w:val="none" w:sz="0" w:space="0" w:color="auto"/>
          </w:divBdr>
          <w:divsChild>
            <w:div w:id="1014183884">
              <w:marLeft w:val="0"/>
              <w:marRight w:val="0"/>
              <w:marTop w:val="0"/>
              <w:marBottom w:val="0"/>
              <w:divBdr>
                <w:top w:val="none" w:sz="0" w:space="0" w:color="auto"/>
                <w:left w:val="none" w:sz="0" w:space="0" w:color="auto"/>
                <w:bottom w:val="none" w:sz="0" w:space="0" w:color="auto"/>
                <w:right w:val="none" w:sz="0" w:space="0" w:color="auto"/>
              </w:divBdr>
              <w:divsChild>
                <w:div w:id="2092194737">
                  <w:marLeft w:val="0"/>
                  <w:marRight w:val="0"/>
                  <w:marTop w:val="0"/>
                  <w:marBottom w:val="0"/>
                  <w:divBdr>
                    <w:top w:val="none" w:sz="0" w:space="0" w:color="auto"/>
                    <w:left w:val="none" w:sz="0" w:space="0" w:color="auto"/>
                    <w:bottom w:val="none" w:sz="0" w:space="0" w:color="auto"/>
                    <w:right w:val="none" w:sz="0" w:space="0" w:color="auto"/>
                  </w:divBdr>
                  <w:divsChild>
                    <w:div w:id="17064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4913">
      <w:bodyDiv w:val="1"/>
      <w:marLeft w:val="0"/>
      <w:marRight w:val="0"/>
      <w:marTop w:val="0"/>
      <w:marBottom w:val="0"/>
      <w:divBdr>
        <w:top w:val="none" w:sz="0" w:space="0" w:color="auto"/>
        <w:left w:val="none" w:sz="0" w:space="0" w:color="auto"/>
        <w:bottom w:val="none" w:sz="0" w:space="0" w:color="auto"/>
        <w:right w:val="none" w:sz="0" w:space="0" w:color="auto"/>
      </w:divBdr>
      <w:divsChild>
        <w:div w:id="1191146158">
          <w:marLeft w:val="0"/>
          <w:marRight w:val="0"/>
          <w:marTop w:val="0"/>
          <w:marBottom w:val="0"/>
          <w:divBdr>
            <w:top w:val="none" w:sz="0" w:space="0" w:color="auto"/>
            <w:left w:val="none" w:sz="0" w:space="0" w:color="auto"/>
            <w:bottom w:val="none" w:sz="0" w:space="0" w:color="auto"/>
            <w:right w:val="none" w:sz="0" w:space="0" w:color="auto"/>
          </w:divBdr>
          <w:divsChild>
            <w:div w:id="2131127312">
              <w:marLeft w:val="0"/>
              <w:marRight w:val="0"/>
              <w:marTop w:val="0"/>
              <w:marBottom w:val="0"/>
              <w:divBdr>
                <w:top w:val="none" w:sz="0" w:space="0" w:color="auto"/>
                <w:left w:val="none" w:sz="0" w:space="0" w:color="auto"/>
                <w:bottom w:val="none" w:sz="0" w:space="0" w:color="auto"/>
                <w:right w:val="none" w:sz="0" w:space="0" w:color="auto"/>
              </w:divBdr>
              <w:divsChild>
                <w:div w:id="15101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6341">
      <w:bodyDiv w:val="1"/>
      <w:marLeft w:val="0"/>
      <w:marRight w:val="0"/>
      <w:marTop w:val="0"/>
      <w:marBottom w:val="0"/>
      <w:divBdr>
        <w:top w:val="none" w:sz="0" w:space="0" w:color="auto"/>
        <w:left w:val="none" w:sz="0" w:space="0" w:color="auto"/>
        <w:bottom w:val="none" w:sz="0" w:space="0" w:color="auto"/>
        <w:right w:val="none" w:sz="0" w:space="0" w:color="auto"/>
      </w:divBdr>
      <w:divsChild>
        <w:div w:id="1079979202">
          <w:marLeft w:val="0"/>
          <w:marRight w:val="0"/>
          <w:marTop w:val="0"/>
          <w:marBottom w:val="0"/>
          <w:divBdr>
            <w:top w:val="none" w:sz="0" w:space="0" w:color="auto"/>
            <w:left w:val="none" w:sz="0" w:space="0" w:color="auto"/>
            <w:bottom w:val="none" w:sz="0" w:space="0" w:color="auto"/>
            <w:right w:val="none" w:sz="0" w:space="0" w:color="auto"/>
          </w:divBdr>
          <w:divsChild>
            <w:div w:id="1549798319">
              <w:marLeft w:val="0"/>
              <w:marRight w:val="0"/>
              <w:marTop w:val="0"/>
              <w:marBottom w:val="0"/>
              <w:divBdr>
                <w:top w:val="none" w:sz="0" w:space="0" w:color="auto"/>
                <w:left w:val="none" w:sz="0" w:space="0" w:color="auto"/>
                <w:bottom w:val="none" w:sz="0" w:space="0" w:color="auto"/>
                <w:right w:val="none" w:sz="0" w:space="0" w:color="auto"/>
              </w:divBdr>
              <w:divsChild>
                <w:div w:id="2060936715">
                  <w:marLeft w:val="0"/>
                  <w:marRight w:val="0"/>
                  <w:marTop w:val="0"/>
                  <w:marBottom w:val="0"/>
                  <w:divBdr>
                    <w:top w:val="none" w:sz="0" w:space="0" w:color="auto"/>
                    <w:left w:val="none" w:sz="0" w:space="0" w:color="auto"/>
                    <w:bottom w:val="none" w:sz="0" w:space="0" w:color="auto"/>
                    <w:right w:val="none" w:sz="0" w:space="0" w:color="auto"/>
                  </w:divBdr>
                  <w:divsChild>
                    <w:div w:id="15425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70895">
      <w:bodyDiv w:val="1"/>
      <w:marLeft w:val="0"/>
      <w:marRight w:val="0"/>
      <w:marTop w:val="0"/>
      <w:marBottom w:val="0"/>
      <w:divBdr>
        <w:top w:val="none" w:sz="0" w:space="0" w:color="auto"/>
        <w:left w:val="none" w:sz="0" w:space="0" w:color="auto"/>
        <w:bottom w:val="none" w:sz="0" w:space="0" w:color="auto"/>
        <w:right w:val="none" w:sz="0" w:space="0" w:color="auto"/>
      </w:divBdr>
      <w:divsChild>
        <w:div w:id="1776557837">
          <w:marLeft w:val="0"/>
          <w:marRight w:val="0"/>
          <w:marTop w:val="0"/>
          <w:marBottom w:val="0"/>
          <w:divBdr>
            <w:top w:val="none" w:sz="0" w:space="0" w:color="auto"/>
            <w:left w:val="none" w:sz="0" w:space="0" w:color="auto"/>
            <w:bottom w:val="none" w:sz="0" w:space="0" w:color="auto"/>
            <w:right w:val="none" w:sz="0" w:space="0" w:color="auto"/>
          </w:divBdr>
          <w:divsChild>
            <w:div w:id="935597324">
              <w:marLeft w:val="0"/>
              <w:marRight w:val="0"/>
              <w:marTop w:val="0"/>
              <w:marBottom w:val="0"/>
              <w:divBdr>
                <w:top w:val="none" w:sz="0" w:space="0" w:color="auto"/>
                <w:left w:val="none" w:sz="0" w:space="0" w:color="auto"/>
                <w:bottom w:val="none" w:sz="0" w:space="0" w:color="auto"/>
                <w:right w:val="none" w:sz="0" w:space="0" w:color="auto"/>
              </w:divBdr>
              <w:divsChild>
                <w:div w:id="7718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988">
      <w:bodyDiv w:val="1"/>
      <w:marLeft w:val="0"/>
      <w:marRight w:val="0"/>
      <w:marTop w:val="0"/>
      <w:marBottom w:val="0"/>
      <w:divBdr>
        <w:top w:val="none" w:sz="0" w:space="0" w:color="auto"/>
        <w:left w:val="none" w:sz="0" w:space="0" w:color="auto"/>
        <w:bottom w:val="none" w:sz="0" w:space="0" w:color="auto"/>
        <w:right w:val="none" w:sz="0" w:space="0" w:color="auto"/>
      </w:divBdr>
      <w:divsChild>
        <w:div w:id="552347866">
          <w:marLeft w:val="0"/>
          <w:marRight w:val="0"/>
          <w:marTop w:val="0"/>
          <w:marBottom w:val="0"/>
          <w:divBdr>
            <w:top w:val="none" w:sz="0" w:space="0" w:color="auto"/>
            <w:left w:val="none" w:sz="0" w:space="0" w:color="auto"/>
            <w:bottom w:val="none" w:sz="0" w:space="0" w:color="auto"/>
            <w:right w:val="none" w:sz="0" w:space="0" w:color="auto"/>
          </w:divBdr>
          <w:divsChild>
            <w:div w:id="33241253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60411">
      <w:bodyDiv w:val="1"/>
      <w:marLeft w:val="0"/>
      <w:marRight w:val="0"/>
      <w:marTop w:val="0"/>
      <w:marBottom w:val="0"/>
      <w:divBdr>
        <w:top w:val="none" w:sz="0" w:space="0" w:color="auto"/>
        <w:left w:val="none" w:sz="0" w:space="0" w:color="auto"/>
        <w:bottom w:val="none" w:sz="0" w:space="0" w:color="auto"/>
        <w:right w:val="none" w:sz="0" w:space="0" w:color="auto"/>
      </w:divBdr>
      <w:divsChild>
        <w:div w:id="1006857459">
          <w:marLeft w:val="0"/>
          <w:marRight w:val="0"/>
          <w:marTop w:val="0"/>
          <w:marBottom w:val="0"/>
          <w:divBdr>
            <w:top w:val="none" w:sz="0" w:space="0" w:color="auto"/>
            <w:left w:val="none" w:sz="0" w:space="0" w:color="auto"/>
            <w:bottom w:val="none" w:sz="0" w:space="0" w:color="auto"/>
            <w:right w:val="none" w:sz="0" w:space="0" w:color="auto"/>
          </w:divBdr>
          <w:divsChild>
            <w:div w:id="2104716914">
              <w:marLeft w:val="0"/>
              <w:marRight w:val="0"/>
              <w:marTop w:val="0"/>
              <w:marBottom w:val="0"/>
              <w:divBdr>
                <w:top w:val="none" w:sz="0" w:space="0" w:color="auto"/>
                <w:left w:val="none" w:sz="0" w:space="0" w:color="auto"/>
                <w:bottom w:val="none" w:sz="0" w:space="0" w:color="auto"/>
                <w:right w:val="none" w:sz="0" w:space="0" w:color="auto"/>
              </w:divBdr>
              <w:divsChild>
                <w:div w:id="1856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1347">
      <w:bodyDiv w:val="1"/>
      <w:marLeft w:val="0"/>
      <w:marRight w:val="0"/>
      <w:marTop w:val="0"/>
      <w:marBottom w:val="0"/>
      <w:divBdr>
        <w:top w:val="none" w:sz="0" w:space="0" w:color="auto"/>
        <w:left w:val="none" w:sz="0" w:space="0" w:color="auto"/>
        <w:bottom w:val="none" w:sz="0" w:space="0" w:color="auto"/>
        <w:right w:val="none" w:sz="0" w:space="0" w:color="auto"/>
      </w:divBdr>
      <w:divsChild>
        <w:div w:id="784345229">
          <w:marLeft w:val="0"/>
          <w:marRight w:val="0"/>
          <w:marTop w:val="0"/>
          <w:marBottom w:val="0"/>
          <w:divBdr>
            <w:top w:val="none" w:sz="0" w:space="0" w:color="auto"/>
            <w:left w:val="none" w:sz="0" w:space="0" w:color="auto"/>
            <w:bottom w:val="none" w:sz="0" w:space="0" w:color="auto"/>
            <w:right w:val="none" w:sz="0" w:space="0" w:color="auto"/>
          </w:divBdr>
          <w:divsChild>
            <w:div w:id="1199007576">
              <w:marLeft w:val="0"/>
              <w:marRight w:val="0"/>
              <w:marTop w:val="0"/>
              <w:marBottom w:val="0"/>
              <w:divBdr>
                <w:top w:val="none" w:sz="0" w:space="0" w:color="auto"/>
                <w:left w:val="none" w:sz="0" w:space="0" w:color="auto"/>
                <w:bottom w:val="none" w:sz="0" w:space="0" w:color="auto"/>
                <w:right w:val="none" w:sz="0" w:space="0" w:color="auto"/>
              </w:divBdr>
              <w:divsChild>
                <w:div w:id="6630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1381">
      <w:bodyDiv w:val="1"/>
      <w:marLeft w:val="0"/>
      <w:marRight w:val="0"/>
      <w:marTop w:val="0"/>
      <w:marBottom w:val="0"/>
      <w:divBdr>
        <w:top w:val="none" w:sz="0" w:space="0" w:color="auto"/>
        <w:left w:val="none" w:sz="0" w:space="0" w:color="auto"/>
        <w:bottom w:val="none" w:sz="0" w:space="0" w:color="auto"/>
        <w:right w:val="none" w:sz="0" w:space="0" w:color="auto"/>
      </w:divBdr>
      <w:divsChild>
        <w:div w:id="1371223246">
          <w:marLeft w:val="0"/>
          <w:marRight w:val="0"/>
          <w:marTop w:val="0"/>
          <w:marBottom w:val="0"/>
          <w:divBdr>
            <w:top w:val="none" w:sz="0" w:space="0" w:color="auto"/>
            <w:left w:val="none" w:sz="0" w:space="0" w:color="auto"/>
            <w:bottom w:val="none" w:sz="0" w:space="0" w:color="auto"/>
            <w:right w:val="none" w:sz="0" w:space="0" w:color="auto"/>
          </w:divBdr>
          <w:divsChild>
            <w:div w:id="504789163">
              <w:marLeft w:val="0"/>
              <w:marRight w:val="0"/>
              <w:marTop w:val="0"/>
              <w:marBottom w:val="0"/>
              <w:divBdr>
                <w:top w:val="none" w:sz="0" w:space="0" w:color="auto"/>
                <w:left w:val="none" w:sz="0" w:space="0" w:color="auto"/>
                <w:bottom w:val="none" w:sz="0" w:space="0" w:color="auto"/>
                <w:right w:val="none" w:sz="0" w:space="0" w:color="auto"/>
              </w:divBdr>
              <w:divsChild>
                <w:div w:id="253444605">
                  <w:marLeft w:val="0"/>
                  <w:marRight w:val="0"/>
                  <w:marTop w:val="0"/>
                  <w:marBottom w:val="0"/>
                  <w:divBdr>
                    <w:top w:val="none" w:sz="0" w:space="0" w:color="auto"/>
                    <w:left w:val="none" w:sz="0" w:space="0" w:color="auto"/>
                    <w:bottom w:val="none" w:sz="0" w:space="0" w:color="auto"/>
                    <w:right w:val="none" w:sz="0" w:space="0" w:color="auto"/>
                  </w:divBdr>
                  <w:divsChild>
                    <w:div w:id="11903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39">
      <w:bodyDiv w:val="1"/>
      <w:marLeft w:val="0"/>
      <w:marRight w:val="0"/>
      <w:marTop w:val="0"/>
      <w:marBottom w:val="0"/>
      <w:divBdr>
        <w:top w:val="none" w:sz="0" w:space="0" w:color="auto"/>
        <w:left w:val="none" w:sz="0" w:space="0" w:color="auto"/>
        <w:bottom w:val="none" w:sz="0" w:space="0" w:color="auto"/>
        <w:right w:val="none" w:sz="0" w:space="0" w:color="auto"/>
      </w:divBdr>
      <w:divsChild>
        <w:div w:id="145896340">
          <w:marLeft w:val="0"/>
          <w:marRight w:val="0"/>
          <w:marTop w:val="0"/>
          <w:marBottom w:val="0"/>
          <w:divBdr>
            <w:top w:val="none" w:sz="0" w:space="0" w:color="auto"/>
            <w:left w:val="none" w:sz="0" w:space="0" w:color="auto"/>
            <w:bottom w:val="none" w:sz="0" w:space="0" w:color="auto"/>
            <w:right w:val="none" w:sz="0" w:space="0" w:color="auto"/>
          </w:divBdr>
          <w:divsChild>
            <w:div w:id="1590042359">
              <w:marLeft w:val="0"/>
              <w:marRight w:val="0"/>
              <w:marTop w:val="0"/>
              <w:marBottom w:val="0"/>
              <w:divBdr>
                <w:top w:val="none" w:sz="0" w:space="0" w:color="auto"/>
                <w:left w:val="none" w:sz="0" w:space="0" w:color="auto"/>
                <w:bottom w:val="none" w:sz="0" w:space="0" w:color="auto"/>
                <w:right w:val="none" w:sz="0" w:space="0" w:color="auto"/>
              </w:divBdr>
              <w:divsChild>
                <w:div w:id="1674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2511">
      <w:bodyDiv w:val="1"/>
      <w:marLeft w:val="0"/>
      <w:marRight w:val="0"/>
      <w:marTop w:val="0"/>
      <w:marBottom w:val="0"/>
      <w:divBdr>
        <w:top w:val="none" w:sz="0" w:space="0" w:color="auto"/>
        <w:left w:val="none" w:sz="0" w:space="0" w:color="auto"/>
        <w:bottom w:val="none" w:sz="0" w:space="0" w:color="auto"/>
        <w:right w:val="none" w:sz="0" w:space="0" w:color="auto"/>
      </w:divBdr>
      <w:divsChild>
        <w:div w:id="1117916573">
          <w:marLeft w:val="0"/>
          <w:marRight w:val="0"/>
          <w:marTop w:val="0"/>
          <w:marBottom w:val="0"/>
          <w:divBdr>
            <w:top w:val="none" w:sz="0" w:space="0" w:color="auto"/>
            <w:left w:val="none" w:sz="0" w:space="0" w:color="auto"/>
            <w:bottom w:val="none" w:sz="0" w:space="0" w:color="auto"/>
            <w:right w:val="none" w:sz="0" w:space="0" w:color="auto"/>
          </w:divBdr>
          <w:divsChild>
            <w:div w:id="1348169571">
              <w:marLeft w:val="0"/>
              <w:marRight w:val="0"/>
              <w:marTop w:val="0"/>
              <w:marBottom w:val="0"/>
              <w:divBdr>
                <w:top w:val="none" w:sz="0" w:space="0" w:color="auto"/>
                <w:left w:val="none" w:sz="0" w:space="0" w:color="auto"/>
                <w:bottom w:val="none" w:sz="0" w:space="0" w:color="auto"/>
                <w:right w:val="none" w:sz="0" w:space="0" w:color="auto"/>
              </w:divBdr>
              <w:divsChild>
                <w:div w:id="12919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6257">
      <w:bodyDiv w:val="1"/>
      <w:marLeft w:val="0"/>
      <w:marRight w:val="0"/>
      <w:marTop w:val="0"/>
      <w:marBottom w:val="0"/>
      <w:divBdr>
        <w:top w:val="none" w:sz="0" w:space="0" w:color="auto"/>
        <w:left w:val="none" w:sz="0" w:space="0" w:color="auto"/>
        <w:bottom w:val="none" w:sz="0" w:space="0" w:color="auto"/>
        <w:right w:val="none" w:sz="0" w:space="0" w:color="auto"/>
      </w:divBdr>
      <w:divsChild>
        <w:div w:id="960919085">
          <w:marLeft w:val="0"/>
          <w:marRight w:val="0"/>
          <w:marTop w:val="0"/>
          <w:marBottom w:val="0"/>
          <w:divBdr>
            <w:top w:val="none" w:sz="0" w:space="0" w:color="auto"/>
            <w:left w:val="none" w:sz="0" w:space="0" w:color="auto"/>
            <w:bottom w:val="none" w:sz="0" w:space="0" w:color="auto"/>
            <w:right w:val="none" w:sz="0" w:space="0" w:color="auto"/>
          </w:divBdr>
          <w:divsChild>
            <w:div w:id="1969311888">
              <w:marLeft w:val="0"/>
              <w:marRight w:val="0"/>
              <w:marTop w:val="0"/>
              <w:marBottom w:val="0"/>
              <w:divBdr>
                <w:top w:val="none" w:sz="0" w:space="0" w:color="auto"/>
                <w:left w:val="none" w:sz="0" w:space="0" w:color="auto"/>
                <w:bottom w:val="none" w:sz="0" w:space="0" w:color="auto"/>
                <w:right w:val="none" w:sz="0" w:space="0" w:color="auto"/>
              </w:divBdr>
              <w:divsChild>
                <w:div w:id="1528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49275">
      <w:bodyDiv w:val="1"/>
      <w:marLeft w:val="0"/>
      <w:marRight w:val="0"/>
      <w:marTop w:val="0"/>
      <w:marBottom w:val="0"/>
      <w:divBdr>
        <w:top w:val="none" w:sz="0" w:space="0" w:color="auto"/>
        <w:left w:val="none" w:sz="0" w:space="0" w:color="auto"/>
        <w:bottom w:val="none" w:sz="0" w:space="0" w:color="auto"/>
        <w:right w:val="none" w:sz="0" w:space="0" w:color="auto"/>
      </w:divBdr>
      <w:divsChild>
        <w:div w:id="1033189656">
          <w:marLeft w:val="0"/>
          <w:marRight w:val="0"/>
          <w:marTop w:val="0"/>
          <w:marBottom w:val="0"/>
          <w:divBdr>
            <w:top w:val="none" w:sz="0" w:space="0" w:color="auto"/>
            <w:left w:val="none" w:sz="0" w:space="0" w:color="auto"/>
            <w:bottom w:val="none" w:sz="0" w:space="0" w:color="auto"/>
            <w:right w:val="none" w:sz="0" w:space="0" w:color="auto"/>
          </w:divBdr>
          <w:divsChild>
            <w:div w:id="1441872425">
              <w:marLeft w:val="0"/>
              <w:marRight w:val="0"/>
              <w:marTop w:val="0"/>
              <w:marBottom w:val="0"/>
              <w:divBdr>
                <w:top w:val="none" w:sz="0" w:space="0" w:color="auto"/>
                <w:left w:val="none" w:sz="0" w:space="0" w:color="auto"/>
                <w:bottom w:val="none" w:sz="0" w:space="0" w:color="auto"/>
                <w:right w:val="none" w:sz="0" w:space="0" w:color="auto"/>
              </w:divBdr>
              <w:divsChild>
                <w:div w:id="1510755899">
                  <w:marLeft w:val="0"/>
                  <w:marRight w:val="0"/>
                  <w:marTop w:val="0"/>
                  <w:marBottom w:val="0"/>
                  <w:divBdr>
                    <w:top w:val="none" w:sz="0" w:space="0" w:color="auto"/>
                    <w:left w:val="none" w:sz="0" w:space="0" w:color="auto"/>
                    <w:bottom w:val="none" w:sz="0" w:space="0" w:color="auto"/>
                    <w:right w:val="none" w:sz="0" w:space="0" w:color="auto"/>
                  </w:divBdr>
                  <w:divsChild>
                    <w:div w:id="9469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3857">
      <w:bodyDiv w:val="1"/>
      <w:marLeft w:val="0"/>
      <w:marRight w:val="0"/>
      <w:marTop w:val="0"/>
      <w:marBottom w:val="0"/>
      <w:divBdr>
        <w:top w:val="none" w:sz="0" w:space="0" w:color="auto"/>
        <w:left w:val="none" w:sz="0" w:space="0" w:color="auto"/>
        <w:bottom w:val="none" w:sz="0" w:space="0" w:color="auto"/>
        <w:right w:val="none" w:sz="0" w:space="0" w:color="auto"/>
      </w:divBdr>
      <w:divsChild>
        <w:div w:id="214515038">
          <w:marLeft w:val="0"/>
          <w:marRight w:val="0"/>
          <w:marTop w:val="0"/>
          <w:marBottom w:val="0"/>
          <w:divBdr>
            <w:top w:val="none" w:sz="0" w:space="0" w:color="auto"/>
            <w:left w:val="none" w:sz="0" w:space="0" w:color="auto"/>
            <w:bottom w:val="none" w:sz="0" w:space="0" w:color="auto"/>
            <w:right w:val="none" w:sz="0" w:space="0" w:color="auto"/>
          </w:divBdr>
          <w:divsChild>
            <w:div w:id="443810793">
              <w:marLeft w:val="0"/>
              <w:marRight w:val="0"/>
              <w:marTop w:val="0"/>
              <w:marBottom w:val="0"/>
              <w:divBdr>
                <w:top w:val="none" w:sz="0" w:space="0" w:color="auto"/>
                <w:left w:val="none" w:sz="0" w:space="0" w:color="auto"/>
                <w:bottom w:val="none" w:sz="0" w:space="0" w:color="auto"/>
                <w:right w:val="none" w:sz="0" w:space="0" w:color="auto"/>
              </w:divBdr>
              <w:divsChild>
                <w:div w:id="3290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5612">
      <w:bodyDiv w:val="1"/>
      <w:marLeft w:val="0"/>
      <w:marRight w:val="0"/>
      <w:marTop w:val="0"/>
      <w:marBottom w:val="0"/>
      <w:divBdr>
        <w:top w:val="none" w:sz="0" w:space="0" w:color="auto"/>
        <w:left w:val="none" w:sz="0" w:space="0" w:color="auto"/>
        <w:bottom w:val="none" w:sz="0" w:space="0" w:color="auto"/>
        <w:right w:val="none" w:sz="0" w:space="0" w:color="auto"/>
      </w:divBdr>
      <w:divsChild>
        <w:div w:id="1417937309">
          <w:marLeft w:val="0"/>
          <w:marRight w:val="0"/>
          <w:marTop w:val="0"/>
          <w:marBottom w:val="0"/>
          <w:divBdr>
            <w:top w:val="none" w:sz="0" w:space="0" w:color="auto"/>
            <w:left w:val="none" w:sz="0" w:space="0" w:color="auto"/>
            <w:bottom w:val="none" w:sz="0" w:space="0" w:color="auto"/>
            <w:right w:val="none" w:sz="0" w:space="0" w:color="auto"/>
          </w:divBdr>
          <w:divsChild>
            <w:div w:id="1159734600">
              <w:marLeft w:val="0"/>
              <w:marRight w:val="0"/>
              <w:marTop w:val="0"/>
              <w:marBottom w:val="0"/>
              <w:divBdr>
                <w:top w:val="none" w:sz="0" w:space="0" w:color="auto"/>
                <w:left w:val="none" w:sz="0" w:space="0" w:color="auto"/>
                <w:bottom w:val="none" w:sz="0" w:space="0" w:color="auto"/>
                <w:right w:val="none" w:sz="0" w:space="0" w:color="auto"/>
              </w:divBdr>
              <w:divsChild>
                <w:div w:id="901526633">
                  <w:marLeft w:val="0"/>
                  <w:marRight w:val="0"/>
                  <w:marTop w:val="0"/>
                  <w:marBottom w:val="0"/>
                  <w:divBdr>
                    <w:top w:val="none" w:sz="0" w:space="0" w:color="auto"/>
                    <w:left w:val="none" w:sz="0" w:space="0" w:color="auto"/>
                    <w:bottom w:val="none" w:sz="0" w:space="0" w:color="auto"/>
                    <w:right w:val="none" w:sz="0" w:space="0" w:color="auto"/>
                  </w:divBdr>
                  <w:divsChild>
                    <w:div w:id="1441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43773">
      <w:bodyDiv w:val="1"/>
      <w:marLeft w:val="0"/>
      <w:marRight w:val="0"/>
      <w:marTop w:val="0"/>
      <w:marBottom w:val="0"/>
      <w:divBdr>
        <w:top w:val="none" w:sz="0" w:space="0" w:color="auto"/>
        <w:left w:val="none" w:sz="0" w:space="0" w:color="auto"/>
        <w:bottom w:val="none" w:sz="0" w:space="0" w:color="auto"/>
        <w:right w:val="none" w:sz="0" w:space="0" w:color="auto"/>
      </w:divBdr>
      <w:divsChild>
        <w:div w:id="1434983749">
          <w:marLeft w:val="0"/>
          <w:marRight w:val="0"/>
          <w:marTop w:val="0"/>
          <w:marBottom w:val="0"/>
          <w:divBdr>
            <w:top w:val="none" w:sz="0" w:space="0" w:color="auto"/>
            <w:left w:val="none" w:sz="0" w:space="0" w:color="auto"/>
            <w:bottom w:val="none" w:sz="0" w:space="0" w:color="auto"/>
            <w:right w:val="none" w:sz="0" w:space="0" w:color="auto"/>
          </w:divBdr>
          <w:divsChild>
            <w:div w:id="750931529">
              <w:marLeft w:val="0"/>
              <w:marRight w:val="0"/>
              <w:marTop w:val="0"/>
              <w:marBottom w:val="0"/>
              <w:divBdr>
                <w:top w:val="none" w:sz="0" w:space="0" w:color="auto"/>
                <w:left w:val="none" w:sz="0" w:space="0" w:color="auto"/>
                <w:bottom w:val="none" w:sz="0" w:space="0" w:color="auto"/>
                <w:right w:val="none" w:sz="0" w:space="0" w:color="auto"/>
              </w:divBdr>
              <w:divsChild>
                <w:div w:id="18631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2883">
      <w:bodyDiv w:val="1"/>
      <w:marLeft w:val="0"/>
      <w:marRight w:val="0"/>
      <w:marTop w:val="0"/>
      <w:marBottom w:val="0"/>
      <w:divBdr>
        <w:top w:val="none" w:sz="0" w:space="0" w:color="auto"/>
        <w:left w:val="none" w:sz="0" w:space="0" w:color="auto"/>
        <w:bottom w:val="none" w:sz="0" w:space="0" w:color="auto"/>
        <w:right w:val="none" w:sz="0" w:space="0" w:color="auto"/>
      </w:divBdr>
      <w:divsChild>
        <w:div w:id="1881746488">
          <w:marLeft w:val="0"/>
          <w:marRight w:val="0"/>
          <w:marTop w:val="0"/>
          <w:marBottom w:val="0"/>
          <w:divBdr>
            <w:top w:val="none" w:sz="0" w:space="0" w:color="auto"/>
            <w:left w:val="none" w:sz="0" w:space="0" w:color="auto"/>
            <w:bottom w:val="none" w:sz="0" w:space="0" w:color="auto"/>
            <w:right w:val="none" w:sz="0" w:space="0" w:color="auto"/>
          </w:divBdr>
          <w:divsChild>
            <w:div w:id="1237665009">
              <w:marLeft w:val="0"/>
              <w:marRight w:val="0"/>
              <w:marTop w:val="0"/>
              <w:marBottom w:val="0"/>
              <w:divBdr>
                <w:top w:val="none" w:sz="0" w:space="0" w:color="auto"/>
                <w:left w:val="none" w:sz="0" w:space="0" w:color="auto"/>
                <w:bottom w:val="none" w:sz="0" w:space="0" w:color="auto"/>
                <w:right w:val="none" w:sz="0" w:space="0" w:color="auto"/>
              </w:divBdr>
              <w:divsChild>
                <w:div w:id="874780425">
                  <w:marLeft w:val="0"/>
                  <w:marRight w:val="0"/>
                  <w:marTop w:val="0"/>
                  <w:marBottom w:val="0"/>
                  <w:divBdr>
                    <w:top w:val="none" w:sz="0" w:space="0" w:color="auto"/>
                    <w:left w:val="none" w:sz="0" w:space="0" w:color="auto"/>
                    <w:bottom w:val="none" w:sz="0" w:space="0" w:color="auto"/>
                    <w:right w:val="none" w:sz="0" w:space="0" w:color="auto"/>
                  </w:divBdr>
                  <w:divsChild>
                    <w:div w:id="18782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10437">
      <w:bodyDiv w:val="1"/>
      <w:marLeft w:val="0"/>
      <w:marRight w:val="0"/>
      <w:marTop w:val="0"/>
      <w:marBottom w:val="0"/>
      <w:divBdr>
        <w:top w:val="none" w:sz="0" w:space="0" w:color="auto"/>
        <w:left w:val="none" w:sz="0" w:space="0" w:color="auto"/>
        <w:bottom w:val="none" w:sz="0" w:space="0" w:color="auto"/>
        <w:right w:val="none" w:sz="0" w:space="0" w:color="auto"/>
      </w:divBdr>
      <w:divsChild>
        <w:div w:id="580719283">
          <w:marLeft w:val="0"/>
          <w:marRight w:val="0"/>
          <w:marTop w:val="0"/>
          <w:marBottom w:val="0"/>
          <w:divBdr>
            <w:top w:val="none" w:sz="0" w:space="0" w:color="auto"/>
            <w:left w:val="none" w:sz="0" w:space="0" w:color="auto"/>
            <w:bottom w:val="none" w:sz="0" w:space="0" w:color="auto"/>
            <w:right w:val="none" w:sz="0" w:space="0" w:color="auto"/>
          </w:divBdr>
          <w:divsChild>
            <w:div w:id="1093818298">
              <w:marLeft w:val="0"/>
              <w:marRight w:val="0"/>
              <w:marTop w:val="0"/>
              <w:marBottom w:val="0"/>
              <w:divBdr>
                <w:top w:val="none" w:sz="0" w:space="0" w:color="auto"/>
                <w:left w:val="none" w:sz="0" w:space="0" w:color="auto"/>
                <w:bottom w:val="none" w:sz="0" w:space="0" w:color="auto"/>
                <w:right w:val="none" w:sz="0" w:space="0" w:color="auto"/>
              </w:divBdr>
              <w:divsChild>
                <w:div w:id="2462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7801">
      <w:bodyDiv w:val="1"/>
      <w:marLeft w:val="0"/>
      <w:marRight w:val="0"/>
      <w:marTop w:val="0"/>
      <w:marBottom w:val="0"/>
      <w:divBdr>
        <w:top w:val="none" w:sz="0" w:space="0" w:color="auto"/>
        <w:left w:val="none" w:sz="0" w:space="0" w:color="auto"/>
        <w:bottom w:val="none" w:sz="0" w:space="0" w:color="auto"/>
        <w:right w:val="none" w:sz="0" w:space="0" w:color="auto"/>
      </w:divBdr>
      <w:divsChild>
        <w:div w:id="28652254">
          <w:marLeft w:val="0"/>
          <w:marRight w:val="0"/>
          <w:marTop w:val="0"/>
          <w:marBottom w:val="0"/>
          <w:divBdr>
            <w:top w:val="none" w:sz="0" w:space="0" w:color="auto"/>
            <w:left w:val="none" w:sz="0" w:space="0" w:color="auto"/>
            <w:bottom w:val="none" w:sz="0" w:space="0" w:color="auto"/>
            <w:right w:val="none" w:sz="0" w:space="0" w:color="auto"/>
          </w:divBdr>
          <w:divsChild>
            <w:div w:id="13238472">
              <w:marLeft w:val="0"/>
              <w:marRight w:val="0"/>
              <w:marTop w:val="0"/>
              <w:marBottom w:val="0"/>
              <w:divBdr>
                <w:top w:val="none" w:sz="0" w:space="0" w:color="auto"/>
                <w:left w:val="none" w:sz="0" w:space="0" w:color="auto"/>
                <w:bottom w:val="none" w:sz="0" w:space="0" w:color="auto"/>
                <w:right w:val="none" w:sz="0" w:space="0" w:color="auto"/>
              </w:divBdr>
              <w:divsChild>
                <w:div w:id="1710840538">
                  <w:marLeft w:val="0"/>
                  <w:marRight w:val="0"/>
                  <w:marTop w:val="0"/>
                  <w:marBottom w:val="0"/>
                  <w:divBdr>
                    <w:top w:val="none" w:sz="0" w:space="0" w:color="auto"/>
                    <w:left w:val="none" w:sz="0" w:space="0" w:color="auto"/>
                    <w:bottom w:val="none" w:sz="0" w:space="0" w:color="auto"/>
                    <w:right w:val="none" w:sz="0" w:space="0" w:color="auto"/>
                  </w:divBdr>
                  <w:divsChild>
                    <w:div w:id="7007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FDC98-6DD5-47E9-A6AD-0509065681D6}">
  <ds:schemaRefs>
    <ds:schemaRef ds:uri="http://schemas.microsoft.com/office/2006/metadata/properties"/>
    <ds:schemaRef ds:uri="http://schemas.microsoft.com/office/infopath/2007/PartnerControls"/>
    <ds:schemaRef ds:uri="d39c7c04-7963-4d18-9fa3-2777ac85e6c0"/>
    <ds:schemaRef ds:uri="e763f787-b592-4a5b-9b55-b7f090b2d014"/>
    <ds:schemaRef ds:uri="4297dbc7-cb4d-4be0-a09a-a304cbbc6b20"/>
    <ds:schemaRef ds:uri="5be3a04b-565b-41d5-bfea-4873f858184d"/>
  </ds:schemaRefs>
</ds:datastoreItem>
</file>

<file path=customXml/itemProps2.xml><?xml version="1.0" encoding="utf-8"?>
<ds:datastoreItem xmlns:ds="http://schemas.openxmlformats.org/officeDocument/2006/customXml" ds:itemID="{892D3DF6-F1E0-42C7-8F5F-A487E8D948F2}"/>
</file>

<file path=customXml/itemProps3.xml><?xml version="1.0" encoding="utf-8"?>
<ds:datastoreItem xmlns:ds="http://schemas.openxmlformats.org/officeDocument/2006/customXml" ds:itemID="{A4295353-D069-4BAE-B7D3-594B7D4F0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RRShelterCo Roving</dc:creator>
  <cp:keywords/>
  <dc:description/>
  <cp:lastModifiedBy>David DALGADO</cp:lastModifiedBy>
  <cp:revision>35</cp:revision>
  <dcterms:created xsi:type="dcterms:W3CDTF">2022-03-26T12:50:00Z</dcterms:created>
  <dcterms:modified xsi:type="dcterms:W3CDTF">2023-11-24T13:52:00Z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SIP_Label_caf3f7fd-5cd4-4287-9002-aceb9af13c42_Enabled">
    <vt:lpwstr>true</vt:lpwstr>
  </property>
  <property fmtid="{D5CDD505-2E9C-101B-9397-08002B2CF9AE}" pid="4" name="MSIP_Label_caf3f7fd-5cd4-4287-9002-aceb9af13c42_SetDate">
    <vt:lpwstr>2022-03-26T15:07:49Z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412dee69-22ea-47db-b6bb-07aeefa933eb</vt:lpwstr>
  </property>
  <property fmtid="{D5CDD505-2E9C-101B-9397-08002B2CF9AE}" pid="9" name="MSIP_Label_caf3f7fd-5cd4-4287-9002-aceb9af13c42_ContentBits">
    <vt:lpwstr>2</vt:lpwstr>
  </property>
  <property fmtid="{D5CDD505-2E9C-101B-9397-08002B2CF9AE}" pid="10" name="MediaServiceImageTags">
    <vt:lpwstr/>
  </property>
</Properties>
</file>