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9355D4" w:rsidRPr="00292D7A" w:rsidRDefault="001301EF" w:rsidP="00313C71">
      <w:pPr>
        <w:pStyle w:val="Heading1"/>
        <w:jc w:val="both"/>
        <w:rPr>
          <w:rFonts w:ascii="Century Gothic" w:hAnsi="Century Gothic" w:cs="Arial"/>
          <w:b/>
          <w:bCs/>
          <w:color w:val="F5333F"/>
          <w:sz w:val="22"/>
          <w:szCs w:val="22"/>
        </w:rPr>
      </w:pPr>
      <w:r w:rsidRPr="00292D7A">
        <w:rPr>
          <w:rFonts w:ascii="Century Gothic" w:hAnsi="Century Gothic" w:cs="Arial"/>
          <w:b/>
          <w:bCs/>
          <w:color w:val="F5333F"/>
          <w:sz w:val="22"/>
          <w:szCs w:val="22"/>
        </w:rPr>
        <w:t>Introduction</w:t>
      </w:r>
    </w:p>
    <w:p w14:paraId="63C61193" w14:textId="77777777" w:rsidR="00313C71" w:rsidRPr="004E6796" w:rsidRDefault="00313C71" w:rsidP="00313C71">
      <w:pPr>
        <w:jc w:val="both"/>
        <w:rPr>
          <w:rFonts w:ascii="Arial" w:hAnsi="Arial" w:cs="Arial"/>
          <w:sz w:val="12"/>
          <w:szCs w:val="12"/>
        </w:rPr>
      </w:pPr>
    </w:p>
    <w:p w14:paraId="27231325" w14:textId="08C8E7F3" w:rsidR="00011279" w:rsidRPr="00313C71" w:rsidRDefault="00011279" w:rsidP="00313C71">
      <w:pPr>
        <w:jc w:val="both"/>
        <w:rPr>
          <w:rFonts w:ascii="Arial" w:hAnsi="Arial" w:cs="Arial"/>
          <w:sz w:val="19"/>
          <w:szCs w:val="19"/>
        </w:rPr>
      </w:pPr>
      <w:r w:rsidRPr="00313C71">
        <w:rPr>
          <w:rFonts w:ascii="Arial" w:hAnsi="Arial" w:cs="Arial"/>
          <w:sz w:val="19"/>
          <w:szCs w:val="19"/>
        </w:rPr>
        <w:t>Post-crisis there will be a range of assessments that the NS will be undertaking to understand affected people’s vulnerabilities, needs</w:t>
      </w:r>
      <w:r w:rsidR="77089636" w:rsidRPr="00313C71">
        <w:rPr>
          <w:rFonts w:ascii="Arial" w:hAnsi="Arial" w:cs="Arial"/>
          <w:sz w:val="19"/>
          <w:szCs w:val="19"/>
        </w:rPr>
        <w:t>,</w:t>
      </w:r>
      <w:r w:rsidRPr="00313C71">
        <w:rPr>
          <w:rFonts w:ascii="Arial" w:hAnsi="Arial" w:cs="Arial"/>
          <w:sz w:val="19"/>
          <w:szCs w:val="19"/>
        </w:rPr>
        <w:t xml:space="preserve"> capacities and preferences, t</w:t>
      </w:r>
      <w:r w:rsidR="00683A45">
        <w:rPr>
          <w:rFonts w:ascii="Arial" w:hAnsi="Arial" w:cs="Arial"/>
          <w:sz w:val="19"/>
          <w:szCs w:val="19"/>
        </w:rPr>
        <w:t>hat</w:t>
      </w:r>
      <w:r w:rsidRPr="00313C71">
        <w:rPr>
          <w:rFonts w:ascii="Arial" w:hAnsi="Arial" w:cs="Arial"/>
          <w:sz w:val="19"/>
          <w:szCs w:val="19"/>
        </w:rPr>
        <w:t xml:space="preserve"> help determine how the NS can best respond</w:t>
      </w:r>
      <w:r w:rsidR="00BB47D1" w:rsidRPr="00313C71">
        <w:rPr>
          <w:rFonts w:ascii="Arial" w:hAnsi="Arial" w:cs="Arial"/>
          <w:sz w:val="19"/>
          <w:szCs w:val="19"/>
        </w:rPr>
        <w:t>.</w:t>
      </w:r>
      <w:r w:rsidRPr="00313C71">
        <w:rPr>
          <w:rFonts w:ascii="Arial" w:hAnsi="Arial" w:cs="Arial"/>
          <w:sz w:val="19"/>
          <w:szCs w:val="19"/>
        </w:rPr>
        <w:t xml:space="preserve"> These assessments will contribute to</w:t>
      </w:r>
      <w:r w:rsidR="00597956" w:rsidRPr="00313C71">
        <w:rPr>
          <w:rFonts w:ascii="Arial" w:hAnsi="Arial" w:cs="Arial"/>
          <w:sz w:val="19"/>
          <w:szCs w:val="19"/>
        </w:rPr>
        <w:t xml:space="preserve"> </w:t>
      </w:r>
      <w:r w:rsidRPr="00313C71">
        <w:rPr>
          <w:rFonts w:ascii="Arial" w:hAnsi="Arial" w:cs="Arial"/>
          <w:sz w:val="19"/>
          <w:szCs w:val="19"/>
        </w:rPr>
        <w:t xml:space="preserve">identifying whether rental assistance is a relevant response </w:t>
      </w:r>
      <w:r w:rsidR="00683A45" w:rsidRPr="00313C71">
        <w:rPr>
          <w:rFonts w:ascii="Arial" w:hAnsi="Arial" w:cs="Arial"/>
          <w:sz w:val="19"/>
          <w:szCs w:val="19"/>
        </w:rPr>
        <w:t>option and</w:t>
      </w:r>
      <w:r w:rsidRPr="00313C71">
        <w:rPr>
          <w:rFonts w:ascii="Arial" w:hAnsi="Arial" w:cs="Arial"/>
          <w:sz w:val="19"/>
          <w:szCs w:val="19"/>
        </w:rPr>
        <w:t xml:space="preserve"> can help with designing the programme</w:t>
      </w:r>
      <w:r w:rsidR="65CC0174" w:rsidRPr="00313C71">
        <w:rPr>
          <w:rFonts w:ascii="Arial" w:hAnsi="Arial" w:cs="Arial"/>
          <w:sz w:val="19"/>
          <w:szCs w:val="19"/>
        </w:rPr>
        <w:t xml:space="preserve"> itself</w:t>
      </w:r>
      <w:r w:rsidRPr="00313C71">
        <w:rPr>
          <w:rFonts w:ascii="Arial" w:hAnsi="Arial" w:cs="Arial"/>
          <w:sz w:val="19"/>
          <w:szCs w:val="19"/>
        </w:rPr>
        <w:t>.</w:t>
      </w:r>
      <w:r w:rsidR="00597956" w:rsidRPr="00313C71">
        <w:rPr>
          <w:rFonts w:ascii="Arial" w:hAnsi="Arial" w:cs="Arial"/>
          <w:sz w:val="19"/>
          <w:szCs w:val="19"/>
        </w:rPr>
        <w:t xml:space="preserve"> This step might particularly help inform:</w:t>
      </w:r>
    </w:p>
    <w:p w14:paraId="53A45C8E" w14:textId="7578E70E" w:rsidR="00597956" w:rsidRPr="00313C71" w:rsidRDefault="00597956" w:rsidP="00313C71">
      <w:pPr>
        <w:pStyle w:val="ListParagraph"/>
        <w:numPr>
          <w:ilvl w:val="0"/>
          <w:numId w:val="18"/>
        </w:numPr>
        <w:jc w:val="both"/>
        <w:rPr>
          <w:rFonts w:ascii="Arial" w:hAnsi="Arial" w:cs="Arial"/>
          <w:sz w:val="19"/>
          <w:szCs w:val="19"/>
        </w:rPr>
      </w:pPr>
      <w:r w:rsidRPr="00313C71">
        <w:rPr>
          <w:rFonts w:ascii="Arial" w:hAnsi="Arial" w:cs="Arial"/>
          <w:sz w:val="19"/>
          <w:szCs w:val="19"/>
        </w:rPr>
        <w:t>Targeting and thinking about numbers to be supported</w:t>
      </w:r>
    </w:p>
    <w:p w14:paraId="4A631754" w14:textId="5EE6B9C0" w:rsidR="00597956" w:rsidRPr="00313C71" w:rsidRDefault="00597956" w:rsidP="00313C71">
      <w:pPr>
        <w:pStyle w:val="ListParagraph"/>
        <w:numPr>
          <w:ilvl w:val="0"/>
          <w:numId w:val="18"/>
        </w:numPr>
        <w:jc w:val="both"/>
        <w:rPr>
          <w:rFonts w:ascii="Arial" w:hAnsi="Arial" w:cs="Arial"/>
          <w:sz w:val="19"/>
          <w:szCs w:val="19"/>
        </w:rPr>
      </w:pPr>
      <w:r w:rsidRPr="00313C71">
        <w:rPr>
          <w:rFonts w:ascii="Arial" w:hAnsi="Arial" w:cs="Arial"/>
          <w:sz w:val="19"/>
          <w:szCs w:val="19"/>
        </w:rPr>
        <w:t>The rental assistance approach and the components that might be included in your programme</w:t>
      </w:r>
    </w:p>
    <w:p w14:paraId="55DA1EB5" w14:textId="09A2C7F6" w:rsidR="00597956" w:rsidRPr="00313C71" w:rsidRDefault="00597956" w:rsidP="00313C71">
      <w:pPr>
        <w:pStyle w:val="ListParagraph"/>
        <w:numPr>
          <w:ilvl w:val="0"/>
          <w:numId w:val="18"/>
        </w:numPr>
        <w:jc w:val="both"/>
        <w:rPr>
          <w:rFonts w:ascii="Arial" w:hAnsi="Arial" w:cs="Arial"/>
          <w:sz w:val="19"/>
          <w:szCs w:val="19"/>
        </w:rPr>
      </w:pPr>
      <w:r w:rsidRPr="00313C71">
        <w:rPr>
          <w:rFonts w:ascii="Arial" w:hAnsi="Arial" w:cs="Arial"/>
          <w:sz w:val="19"/>
          <w:szCs w:val="19"/>
        </w:rPr>
        <w:t>Your exit strategy</w:t>
      </w:r>
    </w:p>
    <w:p w14:paraId="25C519E0" w14:textId="25152841" w:rsidR="00011279" w:rsidRPr="00313C71" w:rsidRDefault="00011279" w:rsidP="00313C71">
      <w:pPr>
        <w:jc w:val="both"/>
        <w:rPr>
          <w:rFonts w:ascii="Arial" w:hAnsi="Arial" w:cs="Arial"/>
          <w:sz w:val="19"/>
          <w:szCs w:val="19"/>
        </w:rPr>
      </w:pPr>
      <w:r w:rsidRPr="00313C71">
        <w:rPr>
          <w:rFonts w:ascii="Arial" w:hAnsi="Arial" w:cs="Arial"/>
          <w:sz w:val="19"/>
          <w:szCs w:val="19"/>
        </w:rPr>
        <w:t xml:space="preserve">The following </w:t>
      </w:r>
      <w:r w:rsidR="0050200D" w:rsidRPr="00313C71">
        <w:rPr>
          <w:rFonts w:ascii="Arial" w:hAnsi="Arial" w:cs="Arial"/>
          <w:sz w:val="19"/>
          <w:szCs w:val="19"/>
        </w:rPr>
        <w:t xml:space="preserve">has been written </w:t>
      </w:r>
      <w:r w:rsidR="00215ACA" w:rsidRPr="00313C71">
        <w:rPr>
          <w:rFonts w:ascii="Arial" w:hAnsi="Arial" w:cs="Arial"/>
          <w:sz w:val="19"/>
          <w:szCs w:val="19"/>
        </w:rPr>
        <w:t>using</w:t>
      </w:r>
      <w:r w:rsidR="0050200D" w:rsidRPr="00313C71">
        <w:rPr>
          <w:rFonts w:ascii="Arial" w:hAnsi="Arial" w:cs="Arial"/>
          <w:sz w:val="19"/>
          <w:szCs w:val="19"/>
        </w:rPr>
        <w:t xml:space="preserve"> the information</w:t>
      </w:r>
      <w:r w:rsidRPr="00313C71">
        <w:rPr>
          <w:rFonts w:ascii="Arial" w:hAnsi="Arial" w:cs="Arial"/>
          <w:sz w:val="19"/>
          <w:szCs w:val="19"/>
        </w:rPr>
        <w:t xml:space="preserve"> from </w:t>
      </w:r>
      <w:hyperlink r:id="rId10" w:tgtFrame="_blank" w:history="1">
        <w:r w:rsidRPr="00313C71">
          <w:rPr>
            <w:rStyle w:val="normaltextrun"/>
            <w:rFonts w:ascii="Arial" w:eastAsiaTheme="majorEastAsia" w:hAnsi="Arial" w:cs="Arial"/>
            <w:color w:val="0563C1"/>
            <w:sz w:val="19"/>
            <w:szCs w:val="19"/>
            <w:u w:val="single"/>
          </w:rPr>
          <w:t>IFRC (2020) Step-by-step guide for rental assistance to people affected by crisis</w:t>
        </w:r>
      </w:hyperlink>
      <w:r w:rsidRPr="00313C71">
        <w:rPr>
          <w:rFonts w:ascii="Arial" w:hAnsi="Arial" w:cs="Arial"/>
          <w:sz w:val="19"/>
          <w:szCs w:val="19"/>
        </w:rPr>
        <w:t xml:space="preserve"> , step 1, sub-step 4, and given in the toolbox for completeness.</w:t>
      </w:r>
    </w:p>
    <w:p w14:paraId="0D317A1C" w14:textId="387306F7" w:rsidR="00597956" w:rsidRPr="00313C71" w:rsidRDefault="00597956" w:rsidP="00313C71">
      <w:pPr>
        <w:jc w:val="both"/>
        <w:rPr>
          <w:rFonts w:ascii="Arial" w:hAnsi="Arial" w:cs="Arial"/>
          <w:sz w:val="19"/>
          <w:szCs w:val="19"/>
        </w:rPr>
      </w:pPr>
      <w:r w:rsidRPr="00313C71">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3E2637A6" wp14:editId="6CDE49D2">
                <wp:simplePos x="0" y="0"/>
                <wp:positionH relativeFrom="column">
                  <wp:posOffset>-6350</wp:posOffset>
                </wp:positionH>
                <wp:positionV relativeFrom="paragraph">
                  <wp:posOffset>330835</wp:posOffset>
                </wp:positionV>
                <wp:extent cx="5784850" cy="1404620"/>
                <wp:effectExtent l="0" t="0" r="635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0805B5CC" w14:textId="1B92B427" w:rsidR="00597956" w:rsidRPr="00313C71" w:rsidRDefault="00597956" w:rsidP="00597956">
                            <w:pPr>
                              <w:pStyle w:val="ListParagraph"/>
                              <w:numPr>
                                <w:ilvl w:val="0"/>
                                <w:numId w:val="17"/>
                              </w:numPr>
                              <w:rPr>
                                <w:rFonts w:ascii="Arial" w:hAnsi="Arial" w:cs="Arial"/>
                                <w:sz w:val="19"/>
                                <w:szCs w:val="19"/>
                              </w:rPr>
                            </w:pPr>
                            <w:r w:rsidRPr="00313C71">
                              <w:rPr>
                                <w:rFonts w:ascii="Arial" w:hAnsi="Arial" w:cs="Arial"/>
                                <w:sz w:val="19"/>
                                <w:szCs w:val="19"/>
                              </w:rPr>
                              <w:t>1.4_Example_VCA_MatrixTable_Shelter_RentalAssistance</w:t>
                            </w:r>
                          </w:p>
                          <w:p w14:paraId="5E1C108D" w14:textId="03F84950" w:rsidR="00597956" w:rsidRPr="00313C71" w:rsidRDefault="00597956" w:rsidP="00597956">
                            <w:pPr>
                              <w:pStyle w:val="ListParagraph"/>
                              <w:numPr>
                                <w:ilvl w:val="1"/>
                                <w:numId w:val="17"/>
                              </w:numPr>
                              <w:rPr>
                                <w:rFonts w:ascii="Arial" w:hAnsi="Arial" w:cs="Arial"/>
                                <w:sz w:val="19"/>
                                <w:szCs w:val="19"/>
                              </w:rPr>
                            </w:pPr>
                            <w:r w:rsidRPr="00313C71">
                              <w:rPr>
                                <w:rFonts w:ascii="Arial" w:hAnsi="Arial" w:cs="Arial"/>
                                <w:sz w:val="19"/>
                                <w:szCs w:val="19"/>
                              </w:rPr>
                              <w:t>Example extracted from the step-by-step guide of a simple matrix that can be used to highlight the main points related to vulnerability, capacity and needs, and the type of information that might be relevant to consideration of a rental assistance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637A6" id="_x0000_t202" coordsize="21600,21600" o:spt="202" path="m,l,21600r21600,l21600,xe">
                <v:stroke joinstyle="miter"/>
                <v:path gradientshapeok="t" o:connecttype="rect"/>
              </v:shapetype>
              <v:shape id="Text Box 2" o:spid="_x0000_s1026" type="#_x0000_t202" style="position:absolute;left:0;text-align:left;margin-left:-.5pt;margin-top:26.05pt;width: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0805B5CC" w14:textId="1B92B427" w:rsidR="00597956" w:rsidRPr="00313C71" w:rsidRDefault="00597956" w:rsidP="00597956">
                      <w:pPr>
                        <w:pStyle w:val="ListParagraph"/>
                        <w:numPr>
                          <w:ilvl w:val="0"/>
                          <w:numId w:val="17"/>
                        </w:numPr>
                        <w:rPr>
                          <w:rFonts w:ascii="Arial" w:hAnsi="Arial" w:cs="Arial"/>
                          <w:sz w:val="19"/>
                          <w:szCs w:val="19"/>
                        </w:rPr>
                      </w:pPr>
                      <w:r w:rsidRPr="00313C71">
                        <w:rPr>
                          <w:rFonts w:ascii="Arial" w:hAnsi="Arial" w:cs="Arial"/>
                          <w:sz w:val="19"/>
                          <w:szCs w:val="19"/>
                        </w:rPr>
                        <w:t>1.4_Example_VCA_MatrixTable_Shelter_RentalAssistance</w:t>
                      </w:r>
                    </w:p>
                    <w:p w14:paraId="5E1C108D" w14:textId="03F84950" w:rsidR="00597956" w:rsidRPr="00313C71" w:rsidRDefault="00597956" w:rsidP="00597956">
                      <w:pPr>
                        <w:pStyle w:val="ListParagraph"/>
                        <w:numPr>
                          <w:ilvl w:val="1"/>
                          <w:numId w:val="17"/>
                        </w:numPr>
                        <w:rPr>
                          <w:rFonts w:ascii="Arial" w:hAnsi="Arial" w:cs="Arial"/>
                          <w:sz w:val="19"/>
                          <w:szCs w:val="19"/>
                        </w:rPr>
                      </w:pPr>
                      <w:r w:rsidRPr="00313C71">
                        <w:rPr>
                          <w:rFonts w:ascii="Arial" w:hAnsi="Arial" w:cs="Arial"/>
                          <w:sz w:val="19"/>
                          <w:szCs w:val="19"/>
                        </w:rPr>
                        <w:t>Example extracted from the step-by-step guide of a simple matrix that can be used to highlight the main points related to vulnerability, capacity and needs, and the type of information that might be relevant to consideration of a rental assistance programme.</w:t>
                      </w:r>
                    </w:p>
                  </w:txbxContent>
                </v:textbox>
                <w10:wrap type="square"/>
              </v:shape>
            </w:pict>
          </mc:Fallback>
        </mc:AlternateContent>
      </w:r>
      <w:r w:rsidRPr="00313C71">
        <w:rPr>
          <w:rFonts w:ascii="Arial" w:hAnsi="Arial" w:cs="Arial"/>
          <w:sz w:val="19"/>
          <w:szCs w:val="19"/>
        </w:rPr>
        <w:t>Tools and Examples from the toolkit, that may be useful to assist here include:</w:t>
      </w:r>
    </w:p>
    <w:p w14:paraId="44D0CAC7" w14:textId="611EFB1D" w:rsidR="00BB47D1" w:rsidRPr="00292D7A" w:rsidRDefault="00BB47D1" w:rsidP="00313C71">
      <w:pPr>
        <w:pStyle w:val="Heading1"/>
        <w:jc w:val="both"/>
        <w:rPr>
          <w:rFonts w:ascii="Century Gothic" w:hAnsi="Century Gothic" w:cs="Arial"/>
          <w:b/>
          <w:bCs/>
          <w:color w:val="F5333F"/>
          <w:sz w:val="22"/>
          <w:szCs w:val="22"/>
        </w:rPr>
      </w:pPr>
      <w:r w:rsidRPr="00292D7A">
        <w:rPr>
          <w:rFonts w:ascii="Century Gothic" w:hAnsi="Century Gothic" w:cs="Arial"/>
          <w:b/>
          <w:bCs/>
          <w:color w:val="F5333F"/>
          <w:sz w:val="22"/>
          <w:szCs w:val="22"/>
        </w:rPr>
        <w:t>Key Considerations</w:t>
      </w:r>
    </w:p>
    <w:p w14:paraId="24F5339A" w14:textId="4FF6E517" w:rsidR="0050200D" w:rsidRPr="00313C71" w:rsidRDefault="00292D7A" w:rsidP="00313C71">
      <w:pPr>
        <w:jc w:val="both"/>
        <w:rPr>
          <w:rFonts w:ascii="Arial" w:hAnsi="Arial" w:cs="Arial"/>
          <w:sz w:val="19"/>
          <w:szCs w:val="19"/>
        </w:rPr>
      </w:pPr>
      <w:r w:rsidRPr="004E6796">
        <w:rPr>
          <w:sz w:val="12"/>
          <w:szCs w:val="12"/>
        </w:rPr>
        <w:br/>
      </w:r>
      <w:r w:rsidR="00BB47D1" w:rsidRPr="00313C71">
        <w:rPr>
          <w:rFonts w:ascii="Arial" w:hAnsi="Arial" w:cs="Arial"/>
          <w:sz w:val="19"/>
          <w:szCs w:val="19"/>
        </w:rPr>
        <w:t xml:space="preserve">The following </w:t>
      </w:r>
      <w:r w:rsidR="0050200D" w:rsidRPr="00313C71">
        <w:rPr>
          <w:rFonts w:ascii="Arial" w:hAnsi="Arial" w:cs="Arial"/>
          <w:sz w:val="19"/>
          <w:szCs w:val="19"/>
        </w:rPr>
        <w:t xml:space="preserve">indicates how assessments which consider vulnerabilities, needs, and capacities may relate to rental assistance programming.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390"/>
        <w:gridCol w:w="4626"/>
      </w:tblGrid>
      <w:tr w:rsidR="0050200D" w:rsidRPr="00313C71" w14:paraId="28ABC59E" w14:textId="77777777" w:rsidTr="00292D7A">
        <w:tc>
          <w:tcPr>
            <w:tcW w:w="4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0963F61C" w14:textId="633BE448" w:rsidR="0050200D" w:rsidRPr="00292D7A" w:rsidRDefault="0050200D" w:rsidP="00313C71">
            <w:pPr>
              <w:jc w:val="both"/>
              <w:rPr>
                <w:rFonts w:ascii="Arial" w:hAnsi="Arial" w:cs="Arial"/>
                <w:b/>
                <w:bCs/>
                <w:color w:val="FFFFFF" w:themeColor="background1"/>
                <w:sz w:val="19"/>
                <w:szCs w:val="19"/>
              </w:rPr>
            </w:pPr>
            <w:r w:rsidRPr="00292D7A">
              <w:rPr>
                <w:rFonts w:ascii="Arial" w:hAnsi="Arial" w:cs="Arial"/>
                <w:b/>
                <w:bCs/>
                <w:color w:val="FFFFFF" w:themeColor="background1"/>
                <w:sz w:val="19"/>
                <w:szCs w:val="19"/>
              </w:rPr>
              <w:t>Information gathered in vulnerability, needs and capacity assessment.</w:t>
            </w:r>
          </w:p>
        </w:tc>
        <w:tc>
          <w:tcPr>
            <w:tcW w:w="46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5AE54598" w14:textId="77D63435" w:rsidR="0050200D" w:rsidRPr="00292D7A" w:rsidRDefault="0050200D" w:rsidP="00313C71">
            <w:pPr>
              <w:jc w:val="both"/>
              <w:rPr>
                <w:rFonts w:ascii="Arial" w:hAnsi="Arial" w:cs="Arial"/>
                <w:b/>
                <w:bCs/>
                <w:color w:val="FFFFFF" w:themeColor="background1"/>
                <w:sz w:val="19"/>
                <w:szCs w:val="19"/>
              </w:rPr>
            </w:pPr>
            <w:r w:rsidRPr="00292D7A">
              <w:rPr>
                <w:rFonts w:ascii="Arial" w:hAnsi="Arial" w:cs="Arial"/>
                <w:b/>
                <w:bCs/>
                <w:color w:val="FFFFFF" w:themeColor="background1"/>
                <w:sz w:val="19"/>
                <w:szCs w:val="19"/>
              </w:rPr>
              <w:t xml:space="preserve">Relationship with Rental Assistance programme </w:t>
            </w:r>
            <w:r w:rsidR="00B659F0" w:rsidRPr="00292D7A">
              <w:rPr>
                <w:rFonts w:ascii="Arial" w:hAnsi="Arial" w:cs="Arial"/>
                <w:b/>
                <w:bCs/>
                <w:color w:val="FFFFFF" w:themeColor="background1"/>
                <w:sz w:val="19"/>
                <w:szCs w:val="19"/>
              </w:rPr>
              <w:t xml:space="preserve">feasibility and </w:t>
            </w:r>
            <w:r w:rsidRPr="00292D7A">
              <w:rPr>
                <w:rFonts w:ascii="Arial" w:hAnsi="Arial" w:cs="Arial"/>
                <w:b/>
                <w:bCs/>
                <w:color w:val="FFFFFF" w:themeColor="background1"/>
                <w:sz w:val="19"/>
                <w:szCs w:val="19"/>
              </w:rPr>
              <w:t>design.</w:t>
            </w:r>
          </w:p>
        </w:tc>
      </w:tr>
      <w:tr w:rsidR="0050200D" w:rsidRPr="00313C71" w14:paraId="17CE32D1" w14:textId="77777777" w:rsidTr="00292D7A">
        <w:tc>
          <w:tcPr>
            <w:tcW w:w="4390" w:type="dxa"/>
            <w:tcBorders>
              <w:top w:val="single" w:sz="4" w:space="0" w:color="FFFFFF" w:themeColor="background1"/>
            </w:tcBorders>
          </w:tcPr>
          <w:p w14:paraId="60C8F95E" w14:textId="4155BB83" w:rsidR="0050200D" w:rsidRPr="00313C71" w:rsidRDefault="0050200D" w:rsidP="00313C71">
            <w:pPr>
              <w:jc w:val="both"/>
              <w:rPr>
                <w:rFonts w:ascii="Arial" w:hAnsi="Arial" w:cs="Arial"/>
                <w:sz w:val="19"/>
                <w:szCs w:val="19"/>
              </w:rPr>
            </w:pPr>
            <w:r w:rsidRPr="00313C71">
              <w:rPr>
                <w:rFonts w:ascii="Arial" w:hAnsi="Arial" w:cs="Arial"/>
                <w:sz w:val="19"/>
                <w:szCs w:val="19"/>
              </w:rPr>
              <w:t>Shelter needs are normally included in assessments.</w:t>
            </w:r>
          </w:p>
        </w:tc>
        <w:tc>
          <w:tcPr>
            <w:tcW w:w="4626" w:type="dxa"/>
            <w:tcBorders>
              <w:top w:val="single" w:sz="4" w:space="0" w:color="FFFFFF" w:themeColor="background1"/>
            </w:tcBorders>
          </w:tcPr>
          <w:p w14:paraId="1913631E" w14:textId="64A1CE99" w:rsidR="0050200D" w:rsidRPr="00313C71" w:rsidRDefault="0050200D" w:rsidP="00313C71">
            <w:pPr>
              <w:jc w:val="both"/>
              <w:rPr>
                <w:rFonts w:ascii="Arial" w:hAnsi="Arial" w:cs="Arial"/>
                <w:sz w:val="19"/>
                <w:szCs w:val="19"/>
              </w:rPr>
            </w:pPr>
            <w:r w:rsidRPr="00313C71">
              <w:rPr>
                <w:rFonts w:ascii="Arial" w:hAnsi="Arial" w:cs="Arial"/>
                <w:sz w:val="19"/>
                <w:szCs w:val="19"/>
              </w:rPr>
              <w:t>Ensure that those taking part in assessments are aware that shelter programming (including rental assistance) is being considered.</w:t>
            </w:r>
          </w:p>
        </w:tc>
      </w:tr>
      <w:tr w:rsidR="0050200D" w:rsidRPr="00313C71" w14:paraId="17368407" w14:textId="77777777" w:rsidTr="00292D7A">
        <w:tc>
          <w:tcPr>
            <w:tcW w:w="4390" w:type="dxa"/>
            <w:shd w:val="clear" w:color="auto" w:fill="FEF5F4"/>
          </w:tcPr>
          <w:p w14:paraId="5C804940" w14:textId="46B3A685" w:rsidR="0050200D" w:rsidRPr="00313C71" w:rsidRDefault="0050200D" w:rsidP="00313C71">
            <w:pPr>
              <w:jc w:val="both"/>
              <w:rPr>
                <w:rFonts w:ascii="Arial" w:hAnsi="Arial" w:cs="Arial"/>
                <w:sz w:val="19"/>
                <w:szCs w:val="19"/>
              </w:rPr>
            </w:pPr>
            <w:r w:rsidRPr="00313C71">
              <w:rPr>
                <w:rFonts w:ascii="Arial" w:hAnsi="Arial" w:cs="Arial"/>
                <w:sz w:val="19"/>
                <w:szCs w:val="19"/>
              </w:rPr>
              <w:t xml:space="preserve">There will be different sub-groups </w:t>
            </w:r>
            <w:r w:rsidR="00704FA4" w:rsidRPr="00313C71">
              <w:rPr>
                <w:rFonts w:ascii="Arial" w:hAnsi="Arial" w:cs="Arial"/>
                <w:sz w:val="19"/>
                <w:szCs w:val="19"/>
              </w:rPr>
              <w:t>who will have been affected by the crisis</w:t>
            </w:r>
            <w:r w:rsidR="00DE2EB0" w:rsidRPr="00313C71">
              <w:rPr>
                <w:rFonts w:ascii="Arial" w:hAnsi="Arial" w:cs="Arial"/>
                <w:sz w:val="19"/>
                <w:szCs w:val="19"/>
              </w:rPr>
              <w:t xml:space="preserve"> </w:t>
            </w:r>
            <w:r w:rsidR="00E4693A" w:rsidRPr="00313C71">
              <w:rPr>
                <w:rFonts w:ascii="Arial" w:hAnsi="Arial" w:cs="Arial"/>
                <w:sz w:val="19"/>
                <w:szCs w:val="19"/>
              </w:rPr>
              <w:t>in different ways</w:t>
            </w:r>
            <w:r w:rsidR="00704FA4" w:rsidRPr="00313C71">
              <w:rPr>
                <w:rFonts w:ascii="Arial" w:hAnsi="Arial" w:cs="Arial"/>
                <w:sz w:val="19"/>
                <w:szCs w:val="19"/>
              </w:rPr>
              <w:t>. These groups will have different vulnerabilities, needs</w:t>
            </w:r>
            <w:r w:rsidR="00E4693A" w:rsidRPr="00313C71">
              <w:rPr>
                <w:rFonts w:ascii="Arial" w:hAnsi="Arial" w:cs="Arial"/>
                <w:sz w:val="19"/>
                <w:szCs w:val="19"/>
              </w:rPr>
              <w:t xml:space="preserve"> and</w:t>
            </w:r>
            <w:r w:rsidR="00704FA4" w:rsidRPr="00313C71">
              <w:rPr>
                <w:rFonts w:ascii="Arial" w:hAnsi="Arial" w:cs="Arial"/>
                <w:sz w:val="19"/>
                <w:szCs w:val="19"/>
              </w:rPr>
              <w:t xml:space="preserve"> capacities</w:t>
            </w:r>
          </w:p>
        </w:tc>
        <w:tc>
          <w:tcPr>
            <w:tcW w:w="4626" w:type="dxa"/>
            <w:shd w:val="clear" w:color="auto" w:fill="FEF5F4"/>
          </w:tcPr>
          <w:p w14:paraId="20CD7CC4" w14:textId="29E26236" w:rsidR="00337791" w:rsidRPr="00313C71" w:rsidRDefault="00704FA4" w:rsidP="00313C71">
            <w:pPr>
              <w:jc w:val="both"/>
              <w:rPr>
                <w:rFonts w:ascii="Arial" w:hAnsi="Arial" w:cs="Arial"/>
                <w:sz w:val="19"/>
                <w:szCs w:val="19"/>
              </w:rPr>
            </w:pPr>
            <w:r w:rsidRPr="00313C71">
              <w:rPr>
                <w:rFonts w:ascii="Arial" w:hAnsi="Arial" w:cs="Arial"/>
                <w:sz w:val="19"/>
                <w:szCs w:val="19"/>
              </w:rPr>
              <w:t>For rental assistance</w:t>
            </w:r>
            <w:r w:rsidR="00337791" w:rsidRPr="00313C71">
              <w:rPr>
                <w:rFonts w:ascii="Arial" w:hAnsi="Arial" w:cs="Arial"/>
                <w:sz w:val="19"/>
                <w:szCs w:val="19"/>
              </w:rPr>
              <w:t>, the programme will generally be</w:t>
            </w:r>
            <w:r w:rsidRPr="00313C71">
              <w:rPr>
                <w:rFonts w:ascii="Arial" w:hAnsi="Arial" w:cs="Arial"/>
                <w:sz w:val="19"/>
                <w:szCs w:val="19"/>
              </w:rPr>
              <w:t xml:space="preserve"> focusing on the displaced. </w:t>
            </w:r>
            <w:r w:rsidR="00337791" w:rsidRPr="00313C71">
              <w:rPr>
                <w:rFonts w:ascii="Arial" w:hAnsi="Arial" w:cs="Arial"/>
                <w:sz w:val="19"/>
                <w:szCs w:val="19"/>
              </w:rPr>
              <w:t xml:space="preserve">However, you may also include vulnerable members of the host community. This may be because you want to reduce social tensions, or because members of the host community are of similar levels of vulnerability to the displaced. Both the displaced and non-displaced will have different profiles of vulnerability, needs and capacity which may determine how people are selected for receiving rental assistance </w:t>
            </w:r>
            <w:proofErr w:type="gramStart"/>
            <w:r w:rsidR="00337791" w:rsidRPr="00313C71">
              <w:rPr>
                <w:rFonts w:ascii="Arial" w:hAnsi="Arial" w:cs="Arial"/>
                <w:sz w:val="19"/>
                <w:szCs w:val="19"/>
              </w:rPr>
              <w:t>and also</w:t>
            </w:r>
            <w:proofErr w:type="gramEnd"/>
            <w:r w:rsidR="00337791" w:rsidRPr="00313C71">
              <w:rPr>
                <w:rFonts w:ascii="Arial" w:hAnsi="Arial" w:cs="Arial"/>
                <w:sz w:val="19"/>
                <w:szCs w:val="19"/>
              </w:rPr>
              <w:t xml:space="preserve"> the objectives of the programme in relation to the different groups</w:t>
            </w:r>
            <w:r w:rsidR="00F07B42" w:rsidRPr="00313C71">
              <w:rPr>
                <w:rFonts w:ascii="Arial" w:hAnsi="Arial" w:cs="Arial"/>
                <w:sz w:val="19"/>
                <w:szCs w:val="19"/>
              </w:rPr>
              <w:t>.</w:t>
            </w:r>
            <w:r w:rsidR="00337791" w:rsidRPr="00313C71">
              <w:rPr>
                <w:rFonts w:ascii="Arial" w:hAnsi="Arial" w:cs="Arial"/>
                <w:sz w:val="19"/>
                <w:szCs w:val="19"/>
              </w:rPr>
              <w:t xml:space="preserve"> </w:t>
            </w:r>
          </w:p>
          <w:p w14:paraId="34AFABD8" w14:textId="77777777" w:rsidR="00337791" w:rsidRPr="00313C71" w:rsidRDefault="00337791" w:rsidP="00313C71">
            <w:pPr>
              <w:jc w:val="both"/>
              <w:rPr>
                <w:rFonts w:ascii="Arial" w:hAnsi="Arial" w:cs="Arial"/>
                <w:sz w:val="19"/>
                <w:szCs w:val="19"/>
              </w:rPr>
            </w:pPr>
          </w:p>
          <w:p w14:paraId="40870779" w14:textId="19E398C4" w:rsidR="00B659F0" w:rsidRPr="00313C71" w:rsidRDefault="00337791" w:rsidP="00313C71">
            <w:pPr>
              <w:jc w:val="both"/>
              <w:rPr>
                <w:rFonts w:ascii="Arial" w:hAnsi="Arial" w:cs="Arial"/>
                <w:sz w:val="19"/>
                <w:szCs w:val="19"/>
              </w:rPr>
            </w:pPr>
            <w:r w:rsidRPr="00313C71">
              <w:rPr>
                <w:rFonts w:ascii="Arial" w:hAnsi="Arial" w:cs="Arial"/>
                <w:sz w:val="19"/>
                <w:szCs w:val="19"/>
              </w:rPr>
              <w:t xml:space="preserve">In some </w:t>
            </w:r>
            <w:r w:rsidR="00EF1B6F" w:rsidRPr="00313C71">
              <w:rPr>
                <w:rFonts w:ascii="Arial" w:hAnsi="Arial" w:cs="Arial"/>
                <w:sz w:val="19"/>
                <w:szCs w:val="19"/>
              </w:rPr>
              <w:t>instances,</w:t>
            </w:r>
            <w:r w:rsidRPr="00313C71">
              <w:rPr>
                <w:rFonts w:ascii="Arial" w:hAnsi="Arial" w:cs="Arial"/>
                <w:sz w:val="19"/>
                <w:szCs w:val="19"/>
              </w:rPr>
              <w:t xml:space="preserve"> you may deliver rental assistance to those already renting when there has been a temporary loss of income or another shock which has meant the household is struggling to pay rent and at risk of eviction. This could occur, for example, when a </w:t>
            </w:r>
            <w:r w:rsidR="00EF1B6F" w:rsidRPr="00313C71">
              <w:rPr>
                <w:rFonts w:ascii="Arial" w:hAnsi="Arial" w:cs="Arial"/>
                <w:sz w:val="19"/>
                <w:szCs w:val="19"/>
              </w:rPr>
              <w:t>pandemic causes restriction</w:t>
            </w:r>
            <w:r w:rsidRPr="00313C71">
              <w:rPr>
                <w:rFonts w:ascii="Arial" w:hAnsi="Arial" w:cs="Arial"/>
                <w:sz w:val="19"/>
                <w:szCs w:val="19"/>
              </w:rPr>
              <w:t xml:space="preserve"> on income generating </w:t>
            </w:r>
            <w:r w:rsidRPr="00313C71">
              <w:rPr>
                <w:rFonts w:ascii="Arial" w:hAnsi="Arial" w:cs="Arial"/>
                <w:sz w:val="19"/>
                <w:szCs w:val="19"/>
              </w:rPr>
              <w:lastRenderedPageBreak/>
              <w:t>opportunities and reduces household income of vulnerable people.</w:t>
            </w:r>
          </w:p>
        </w:tc>
      </w:tr>
      <w:tr w:rsidR="00F07B42" w:rsidRPr="00313C71" w14:paraId="437631DF" w14:textId="77777777" w:rsidTr="00292D7A">
        <w:tc>
          <w:tcPr>
            <w:tcW w:w="4390" w:type="dxa"/>
          </w:tcPr>
          <w:p w14:paraId="694B6E15" w14:textId="3007643D" w:rsidR="00F07B42" w:rsidRPr="00313C71" w:rsidRDefault="00F07B42" w:rsidP="00313C71">
            <w:pPr>
              <w:jc w:val="both"/>
              <w:rPr>
                <w:rFonts w:ascii="Arial" w:hAnsi="Arial" w:cs="Arial"/>
                <w:sz w:val="19"/>
                <w:szCs w:val="19"/>
              </w:rPr>
            </w:pPr>
            <w:r w:rsidRPr="00313C71">
              <w:rPr>
                <w:rFonts w:ascii="Arial" w:hAnsi="Arial" w:cs="Arial"/>
                <w:sz w:val="19"/>
                <w:szCs w:val="19"/>
              </w:rPr>
              <w:lastRenderedPageBreak/>
              <w:t xml:space="preserve">The capacity of different groups </w:t>
            </w:r>
            <w:r w:rsidR="006D2B90" w:rsidRPr="00313C71">
              <w:rPr>
                <w:rFonts w:ascii="Arial" w:hAnsi="Arial" w:cs="Arial"/>
                <w:sz w:val="19"/>
                <w:szCs w:val="19"/>
              </w:rPr>
              <w:t>to maintain access to adequate shelter after the end of the rental period will vary. This is referred to as the exit strategy in this SoP.</w:t>
            </w:r>
          </w:p>
        </w:tc>
        <w:tc>
          <w:tcPr>
            <w:tcW w:w="4626" w:type="dxa"/>
          </w:tcPr>
          <w:p w14:paraId="16E1E6E5" w14:textId="63E3ABAE" w:rsidR="006D2B90" w:rsidRPr="00313C71" w:rsidRDefault="006D2B90" w:rsidP="00313C71">
            <w:pPr>
              <w:jc w:val="both"/>
              <w:rPr>
                <w:rFonts w:ascii="Arial" w:hAnsi="Arial" w:cs="Arial"/>
                <w:sz w:val="19"/>
                <w:szCs w:val="19"/>
              </w:rPr>
            </w:pPr>
            <w:r w:rsidRPr="00313C71">
              <w:rPr>
                <w:rFonts w:ascii="Arial" w:hAnsi="Arial" w:cs="Arial"/>
                <w:sz w:val="19"/>
                <w:szCs w:val="19"/>
              </w:rPr>
              <w:t>Within the groups assessed there will</w:t>
            </w:r>
            <w:r w:rsidR="00C36213" w:rsidRPr="00313C71">
              <w:rPr>
                <w:rFonts w:ascii="Arial" w:hAnsi="Arial" w:cs="Arial"/>
                <w:sz w:val="19"/>
                <w:szCs w:val="19"/>
              </w:rPr>
              <w:t xml:space="preserve"> be</w:t>
            </w:r>
            <w:r w:rsidRPr="00313C71">
              <w:rPr>
                <w:rFonts w:ascii="Arial" w:hAnsi="Arial" w:cs="Arial"/>
                <w:sz w:val="19"/>
                <w:szCs w:val="19"/>
              </w:rPr>
              <w:t xml:space="preserve"> different exit strategy considerations. </w:t>
            </w:r>
            <w:r w:rsidR="00C36213" w:rsidRPr="00313C71">
              <w:rPr>
                <w:rFonts w:ascii="Arial" w:hAnsi="Arial" w:cs="Arial"/>
                <w:sz w:val="19"/>
                <w:szCs w:val="19"/>
              </w:rPr>
              <w:t>e</w:t>
            </w:r>
            <w:r w:rsidRPr="00313C71">
              <w:rPr>
                <w:rFonts w:ascii="Arial" w:hAnsi="Arial" w:cs="Arial"/>
                <w:sz w:val="19"/>
                <w:szCs w:val="19"/>
              </w:rPr>
              <w:t>.g. the elderly currently living in a collect shelter may struggle to become self-reliant by the end of the supported rental period if they are not able to return.</w:t>
            </w:r>
          </w:p>
          <w:p w14:paraId="507E35B1" w14:textId="77777777" w:rsidR="006D2B90" w:rsidRPr="00313C71" w:rsidRDefault="006D2B90" w:rsidP="00313C71">
            <w:pPr>
              <w:jc w:val="both"/>
              <w:rPr>
                <w:rFonts w:ascii="Arial" w:hAnsi="Arial" w:cs="Arial"/>
                <w:sz w:val="19"/>
                <w:szCs w:val="19"/>
              </w:rPr>
            </w:pPr>
          </w:p>
          <w:p w14:paraId="3D1205A7" w14:textId="581BEC18" w:rsidR="006D2B90" w:rsidRPr="00313C71" w:rsidRDefault="006D2B90" w:rsidP="00313C71">
            <w:pPr>
              <w:jc w:val="both"/>
              <w:rPr>
                <w:rFonts w:ascii="Arial" w:hAnsi="Arial" w:cs="Arial"/>
                <w:sz w:val="19"/>
                <w:szCs w:val="19"/>
              </w:rPr>
            </w:pPr>
            <w:r w:rsidRPr="00313C71">
              <w:rPr>
                <w:rFonts w:ascii="Arial" w:hAnsi="Arial" w:cs="Arial"/>
                <w:sz w:val="19"/>
                <w:szCs w:val="19"/>
              </w:rPr>
              <w:t xml:space="preserve">Some groups may be able to repair their damaged homes, some may not. Some may be able to access livelihoods to sustain the payment of rent at the end of the rental assistance period and some may be discriminated against or not have the right to work. </w:t>
            </w:r>
          </w:p>
          <w:p w14:paraId="50D5BB13" w14:textId="77777777" w:rsidR="006D2B90" w:rsidRPr="00313C71" w:rsidRDefault="006D2B90" w:rsidP="00313C71">
            <w:pPr>
              <w:jc w:val="both"/>
              <w:rPr>
                <w:rFonts w:ascii="Arial" w:hAnsi="Arial" w:cs="Arial"/>
                <w:sz w:val="19"/>
                <w:szCs w:val="19"/>
              </w:rPr>
            </w:pPr>
          </w:p>
          <w:p w14:paraId="0DCB1876" w14:textId="547146A0" w:rsidR="00F07B42" w:rsidRPr="00313C71" w:rsidRDefault="006D2B90" w:rsidP="00313C71">
            <w:pPr>
              <w:jc w:val="both"/>
              <w:rPr>
                <w:rFonts w:ascii="Arial" w:hAnsi="Arial" w:cs="Arial"/>
                <w:sz w:val="19"/>
                <w:szCs w:val="19"/>
              </w:rPr>
            </w:pPr>
            <w:r w:rsidRPr="00313C71">
              <w:rPr>
                <w:rFonts w:ascii="Arial" w:hAnsi="Arial" w:cs="Arial"/>
                <w:sz w:val="19"/>
                <w:szCs w:val="19"/>
              </w:rPr>
              <w:t>Methodically consider the capacities of different groups in relation to their potential exit strategies.</w:t>
            </w:r>
          </w:p>
        </w:tc>
      </w:tr>
      <w:tr w:rsidR="00863FBB" w:rsidRPr="00313C71" w14:paraId="6B4B8E2D" w14:textId="77777777" w:rsidTr="00292D7A">
        <w:tc>
          <w:tcPr>
            <w:tcW w:w="4390" w:type="dxa"/>
            <w:shd w:val="clear" w:color="auto" w:fill="FEF5F4"/>
          </w:tcPr>
          <w:p w14:paraId="0B0A94E8" w14:textId="355899AF" w:rsidR="00863FBB" w:rsidRPr="00313C71" w:rsidRDefault="00863FBB" w:rsidP="00313C71">
            <w:pPr>
              <w:jc w:val="both"/>
              <w:rPr>
                <w:rFonts w:ascii="Arial" w:hAnsi="Arial" w:cs="Arial"/>
                <w:sz w:val="19"/>
                <w:szCs w:val="19"/>
              </w:rPr>
            </w:pPr>
            <w:r w:rsidRPr="00313C71">
              <w:rPr>
                <w:rFonts w:ascii="Arial" w:hAnsi="Arial" w:cs="Arial"/>
                <w:sz w:val="19"/>
                <w:szCs w:val="19"/>
              </w:rPr>
              <w:t>The capacity of different groups to meet all costs associated with rental accommodation.</w:t>
            </w:r>
          </w:p>
        </w:tc>
        <w:tc>
          <w:tcPr>
            <w:tcW w:w="4626" w:type="dxa"/>
            <w:shd w:val="clear" w:color="auto" w:fill="FEF5F4"/>
          </w:tcPr>
          <w:p w14:paraId="2FFF2C19" w14:textId="6D1360FC" w:rsidR="00863FBB" w:rsidRPr="00313C71" w:rsidRDefault="00863FBB" w:rsidP="00313C71">
            <w:pPr>
              <w:jc w:val="both"/>
              <w:rPr>
                <w:rFonts w:ascii="Arial" w:hAnsi="Arial" w:cs="Arial"/>
                <w:sz w:val="19"/>
                <w:szCs w:val="19"/>
              </w:rPr>
            </w:pPr>
            <w:r w:rsidRPr="00313C71">
              <w:rPr>
                <w:rFonts w:ascii="Arial" w:hAnsi="Arial" w:cs="Arial"/>
                <w:sz w:val="19"/>
                <w:szCs w:val="19"/>
              </w:rPr>
              <w:t>As well as the periodic rent payment to the property owner there may also be utility costs, local taxes (often associated with services from the local authority), deposit, furniture costs, cleaning and maintenance costs for parts they are responsible for.</w:t>
            </w:r>
          </w:p>
        </w:tc>
      </w:tr>
      <w:tr w:rsidR="0050200D" w:rsidRPr="00313C71" w14:paraId="13A9A616" w14:textId="77777777" w:rsidTr="00292D7A">
        <w:tc>
          <w:tcPr>
            <w:tcW w:w="4390" w:type="dxa"/>
          </w:tcPr>
          <w:p w14:paraId="2173B692" w14:textId="50AC8BF3" w:rsidR="0050200D" w:rsidRPr="00313C71" w:rsidRDefault="00B659F0" w:rsidP="00313C71">
            <w:pPr>
              <w:jc w:val="both"/>
              <w:rPr>
                <w:rFonts w:ascii="Arial" w:hAnsi="Arial" w:cs="Arial"/>
                <w:sz w:val="19"/>
                <w:szCs w:val="19"/>
              </w:rPr>
            </w:pPr>
            <w:r w:rsidRPr="00313C71">
              <w:rPr>
                <w:rFonts w:ascii="Arial" w:hAnsi="Arial" w:cs="Arial"/>
                <w:sz w:val="19"/>
                <w:szCs w:val="19"/>
              </w:rPr>
              <w:t>Geographical location of those assessed</w:t>
            </w:r>
          </w:p>
        </w:tc>
        <w:tc>
          <w:tcPr>
            <w:tcW w:w="4626" w:type="dxa"/>
          </w:tcPr>
          <w:p w14:paraId="6F2FB117" w14:textId="18770777" w:rsidR="0050200D" w:rsidRPr="00313C71" w:rsidRDefault="00B659F0" w:rsidP="00313C71">
            <w:pPr>
              <w:jc w:val="both"/>
              <w:rPr>
                <w:rFonts w:ascii="Arial" w:hAnsi="Arial" w:cs="Arial"/>
                <w:sz w:val="19"/>
                <w:szCs w:val="19"/>
              </w:rPr>
            </w:pPr>
            <w:r w:rsidRPr="00313C71">
              <w:rPr>
                <w:rFonts w:ascii="Arial" w:hAnsi="Arial" w:cs="Arial"/>
                <w:sz w:val="19"/>
                <w:szCs w:val="19"/>
              </w:rPr>
              <w:t>Have all potential target areas for rental assistance been considered</w:t>
            </w:r>
            <w:r w:rsidR="00C51B8C">
              <w:rPr>
                <w:rFonts w:ascii="Arial" w:hAnsi="Arial" w:cs="Arial"/>
                <w:sz w:val="19"/>
                <w:szCs w:val="19"/>
              </w:rPr>
              <w:t>?</w:t>
            </w:r>
            <w:r w:rsidRPr="00313C71">
              <w:rPr>
                <w:rFonts w:ascii="Arial" w:hAnsi="Arial" w:cs="Arial"/>
                <w:sz w:val="19"/>
                <w:szCs w:val="19"/>
              </w:rPr>
              <w:t xml:space="preserve"> Are there some geographic areas assessed that would clearly not be appropriate for rental assistance programme (e.g. no rental market</w:t>
            </w:r>
            <w:r w:rsidR="00077F6C" w:rsidRPr="00313C71">
              <w:rPr>
                <w:rFonts w:ascii="Arial" w:hAnsi="Arial" w:cs="Arial"/>
                <w:sz w:val="19"/>
                <w:szCs w:val="19"/>
              </w:rPr>
              <w:t xml:space="preserve"> or </w:t>
            </w:r>
            <w:r w:rsidR="00DD2426" w:rsidRPr="00313C71">
              <w:rPr>
                <w:rFonts w:ascii="Arial" w:hAnsi="Arial" w:cs="Arial"/>
                <w:sz w:val="19"/>
                <w:szCs w:val="19"/>
              </w:rPr>
              <w:t>i</w:t>
            </w:r>
            <w:r w:rsidR="00077F6C" w:rsidRPr="00313C71">
              <w:rPr>
                <w:rFonts w:ascii="Arial" w:hAnsi="Arial" w:cs="Arial"/>
                <w:sz w:val="19"/>
                <w:szCs w:val="19"/>
              </w:rPr>
              <w:t>solated</w:t>
            </w:r>
            <w:r w:rsidR="00DD2426" w:rsidRPr="00313C71">
              <w:rPr>
                <w:rFonts w:ascii="Arial" w:hAnsi="Arial" w:cs="Arial"/>
                <w:sz w:val="19"/>
                <w:szCs w:val="19"/>
              </w:rPr>
              <w:t>/</w:t>
            </w:r>
            <w:r w:rsidR="00077F6C" w:rsidRPr="00313C71">
              <w:rPr>
                <w:rFonts w:ascii="Arial" w:hAnsi="Arial" w:cs="Arial"/>
                <w:sz w:val="19"/>
                <w:szCs w:val="19"/>
              </w:rPr>
              <w:t>far away from livelihoods opportunities</w:t>
            </w:r>
            <w:r w:rsidRPr="00313C71">
              <w:rPr>
                <w:rFonts w:ascii="Arial" w:hAnsi="Arial" w:cs="Arial"/>
                <w:sz w:val="19"/>
                <w:szCs w:val="19"/>
              </w:rPr>
              <w:t>) vs. those areas where it could be feasible</w:t>
            </w:r>
            <w:r w:rsidR="00C51B8C">
              <w:rPr>
                <w:rFonts w:ascii="Arial" w:hAnsi="Arial" w:cs="Arial"/>
                <w:sz w:val="19"/>
                <w:szCs w:val="19"/>
              </w:rPr>
              <w:t>?</w:t>
            </w:r>
          </w:p>
        </w:tc>
      </w:tr>
      <w:tr w:rsidR="0050200D" w:rsidRPr="00313C71" w14:paraId="79EE967D" w14:textId="77777777" w:rsidTr="00292D7A">
        <w:tc>
          <w:tcPr>
            <w:tcW w:w="4390" w:type="dxa"/>
            <w:shd w:val="clear" w:color="auto" w:fill="FEF5F4"/>
          </w:tcPr>
          <w:p w14:paraId="6E554EAA" w14:textId="381F6AFB" w:rsidR="0050200D" w:rsidRPr="00313C71" w:rsidRDefault="00B659F0" w:rsidP="00313C71">
            <w:pPr>
              <w:jc w:val="both"/>
              <w:rPr>
                <w:rFonts w:ascii="Arial" w:hAnsi="Arial" w:cs="Arial"/>
                <w:sz w:val="19"/>
                <w:szCs w:val="19"/>
              </w:rPr>
            </w:pPr>
            <w:r w:rsidRPr="00313C71">
              <w:rPr>
                <w:rFonts w:ascii="Arial" w:hAnsi="Arial" w:cs="Arial"/>
                <w:sz w:val="19"/>
                <w:szCs w:val="19"/>
              </w:rPr>
              <w:t>Intentions and priority needs</w:t>
            </w:r>
          </w:p>
        </w:tc>
        <w:tc>
          <w:tcPr>
            <w:tcW w:w="4626" w:type="dxa"/>
            <w:shd w:val="clear" w:color="auto" w:fill="FEF5F4"/>
          </w:tcPr>
          <w:p w14:paraId="59B7C432" w14:textId="385EB0A5" w:rsidR="0050200D" w:rsidRPr="00313C71" w:rsidRDefault="00B659F0" w:rsidP="00313C71">
            <w:pPr>
              <w:jc w:val="both"/>
              <w:rPr>
                <w:rFonts w:ascii="Arial" w:hAnsi="Arial" w:cs="Arial"/>
                <w:sz w:val="19"/>
                <w:szCs w:val="19"/>
              </w:rPr>
            </w:pPr>
            <w:r w:rsidRPr="00313C71">
              <w:rPr>
                <w:rFonts w:ascii="Arial" w:hAnsi="Arial" w:cs="Arial"/>
                <w:sz w:val="19"/>
                <w:szCs w:val="19"/>
              </w:rPr>
              <w:t>Consider people’s intentions to temporarily stay, leave, settle or relocate, and how this could impact the rental programme you my eventually design.</w:t>
            </w:r>
          </w:p>
        </w:tc>
      </w:tr>
      <w:tr w:rsidR="0050200D" w:rsidRPr="00313C71" w14:paraId="53CB5BBF" w14:textId="77777777" w:rsidTr="00292D7A">
        <w:tc>
          <w:tcPr>
            <w:tcW w:w="4390" w:type="dxa"/>
          </w:tcPr>
          <w:p w14:paraId="511041EE" w14:textId="028686D3" w:rsidR="0050200D" w:rsidRPr="00313C71" w:rsidRDefault="00B659F0" w:rsidP="00313C71">
            <w:pPr>
              <w:jc w:val="both"/>
              <w:rPr>
                <w:rFonts w:ascii="Arial" w:hAnsi="Arial" w:cs="Arial"/>
                <w:sz w:val="19"/>
                <w:szCs w:val="19"/>
              </w:rPr>
            </w:pPr>
            <w:r w:rsidRPr="00313C71">
              <w:rPr>
                <w:rFonts w:ascii="Arial" w:hAnsi="Arial" w:cs="Arial"/>
                <w:sz w:val="19"/>
                <w:szCs w:val="19"/>
              </w:rPr>
              <w:t>Consider the specific needs of particularly vulnerable households and individuals.</w:t>
            </w:r>
          </w:p>
        </w:tc>
        <w:tc>
          <w:tcPr>
            <w:tcW w:w="4626" w:type="dxa"/>
          </w:tcPr>
          <w:p w14:paraId="77BE1F80" w14:textId="27030AB8" w:rsidR="0050200D" w:rsidRPr="00313C71" w:rsidRDefault="4B1B534B" w:rsidP="00313C71">
            <w:pPr>
              <w:jc w:val="both"/>
              <w:rPr>
                <w:rFonts w:ascii="Arial" w:hAnsi="Arial" w:cs="Arial"/>
                <w:sz w:val="19"/>
                <w:szCs w:val="19"/>
              </w:rPr>
            </w:pPr>
            <w:r w:rsidRPr="00313C71">
              <w:rPr>
                <w:rFonts w:ascii="Arial" w:hAnsi="Arial" w:cs="Arial"/>
                <w:sz w:val="19"/>
                <w:szCs w:val="19"/>
              </w:rPr>
              <w:t>Some groups may require a different rental assistance approach. Some may require additional support in any programme designed (e.g. grants for adaptions for</w:t>
            </w:r>
            <w:r w:rsidR="005F2C6A">
              <w:rPr>
                <w:rFonts w:ascii="Arial" w:hAnsi="Arial" w:cs="Arial"/>
                <w:sz w:val="19"/>
                <w:szCs w:val="19"/>
              </w:rPr>
              <w:t xml:space="preserve"> persons</w:t>
            </w:r>
            <w:r w:rsidRPr="00313C71">
              <w:rPr>
                <w:rFonts w:ascii="Arial" w:hAnsi="Arial" w:cs="Arial"/>
                <w:sz w:val="19"/>
                <w:szCs w:val="19"/>
              </w:rPr>
              <w:t xml:space="preserve"> with disabilities). Some may not be able to be included in a realistic programme (e.g. if no realistic exit strategy or their needs are better served with other programming). Some may face greater discrimination, xenophobia and exclusion (e.g. Roma community, LGBTQI etc.).</w:t>
            </w:r>
          </w:p>
        </w:tc>
      </w:tr>
      <w:tr w:rsidR="0050200D" w:rsidRPr="00313C71" w14:paraId="278C1C7D" w14:textId="77777777" w:rsidTr="00292D7A">
        <w:tc>
          <w:tcPr>
            <w:tcW w:w="4390" w:type="dxa"/>
            <w:shd w:val="clear" w:color="auto" w:fill="FEF5F4"/>
          </w:tcPr>
          <w:p w14:paraId="3B8B9E1B" w14:textId="6179331D" w:rsidR="0050200D" w:rsidRPr="00313C71" w:rsidRDefault="00B659F0" w:rsidP="00313C71">
            <w:pPr>
              <w:jc w:val="both"/>
              <w:rPr>
                <w:rFonts w:ascii="Arial" w:hAnsi="Arial" w:cs="Arial"/>
                <w:sz w:val="19"/>
                <w:szCs w:val="19"/>
              </w:rPr>
            </w:pPr>
            <w:r w:rsidRPr="00313C71">
              <w:rPr>
                <w:rFonts w:ascii="Arial" w:hAnsi="Arial" w:cs="Arial"/>
                <w:sz w:val="19"/>
                <w:szCs w:val="19"/>
              </w:rPr>
              <w:t>Host community</w:t>
            </w:r>
          </w:p>
        </w:tc>
        <w:tc>
          <w:tcPr>
            <w:tcW w:w="4626" w:type="dxa"/>
            <w:shd w:val="clear" w:color="auto" w:fill="FEF5F4"/>
          </w:tcPr>
          <w:p w14:paraId="06620E1E" w14:textId="77777777" w:rsidR="0050200D" w:rsidRPr="00313C71" w:rsidRDefault="00B659F0" w:rsidP="00313C71">
            <w:pPr>
              <w:jc w:val="both"/>
              <w:rPr>
                <w:rFonts w:ascii="Arial" w:hAnsi="Arial" w:cs="Arial"/>
                <w:sz w:val="19"/>
                <w:szCs w:val="19"/>
              </w:rPr>
            </w:pPr>
            <w:r w:rsidRPr="00313C71">
              <w:rPr>
                <w:rFonts w:ascii="Arial" w:hAnsi="Arial" w:cs="Arial"/>
                <w:sz w:val="19"/>
                <w:szCs w:val="19"/>
              </w:rPr>
              <w:t>The vulnerabilities capacities and needs of the host community are often overlooked.</w:t>
            </w:r>
            <w:r w:rsidR="00215ACA" w:rsidRPr="00313C71">
              <w:rPr>
                <w:rFonts w:ascii="Arial" w:hAnsi="Arial" w:cs="Arial"/>
                <w:sz w:val="19"/>
                <w:szCs w:val="19"/>
              </w:rPr>
              <w:t xml:space="preserve"> Rental assistance programming will impact the host community in </w:t>
            </w:r>
            <w:proofErr w:type="gramStart"/>
            <w:r w:rsidR="00215ACA" w:rsidRPr="00313C71">
              <w:rPr>
                <w:rFonts w:ascii="Arial" w:hAnsi="Arial" w:cs="Arial"/>
                <w:sz w:val="19"/>
                <w:szCs w:val="19"/>
              </w:rPr>
              <w:t>a number of</w:t>
            </w:r>
            <w:proofErr w:type="gramEnd"/>
            <w:r w:rsidR="00215ACA" w:rsidRPr="00313C71">
              <w:rPr>
                <w:rFonts w:ascii="Arial" w:hAnsi="Arial" w:cs="Arial"/>
                <w:sz w:val="19"/>
                <w:szCs w:val="19"/>
              </w:rPr>
              <w:t xml:space="preserve"> ways:</w:t>
            </w:r>
          </w:p>
          <w:p w14:paraId="3D208159" w14:textId="77777777" w:rsidR="00215ACA" w:rsidRPr="00313C71" w:rsidRDefault="00215ACA" w:rsidP="00313C71">
            <w:pPr>
              <w:pStyle w:val="ListParagraph"/>
              <w:numPr>
                <w:ilvl w:val="0"/>
                <w:numId w:val="16"/>
              </w:numPr>
              <w:jc w:val="both"/>
              <w:rPr>
                <w:rFonts w:ascii="Arial" w:hAnsi="Arial" w:cs="Arial"/>
                <w:sz w:val="19"/>
                <w:szCs w:val="19"/>
              </w:rPr>
            </w:pPr>
            <w:r w:rsidRPr="00313C71">
              <w:rPr>
                <w:rFonts w:ascii="Arial" w:hAnsi="Arial" w:cs="Arial"/>
                <w:sz w:val="19"/>
                <w:szCs w:val="19"/>
              </w:rPr>
              <w:t>Potential competition over services</w:t>
            </w:r>
          </w:p>
          <w:p w14:paraId="620B2ACE" w14:textId="77777777" w:rsidR="00215ACA" w:rsidRPr="00313C71" w:rsidRDefault="00215ACA" w:rsidP="00313C71">
            <w:pPr>
              <w:pStyle w:val="ListParagraph"/>
              <w:numPr>
                <w:ilvl w:val="0"/>
                <w:numId w:val="16"/>
              </w:numPr>
              <w:jc w:val="both"/>
              <w:rPr>
                <w:rFonts w:ascii="Arial" w:hAnsi="Arial" w:cs="Arial"/>
                <w:sz w:val="19"/>
                <w:szCs w:val="19"/>
              </w:rPr>
            </w:pPr>
            <w:r w:rsidRPr="00313C71">
              <w:rPr>
                <w:rFonts w:ascii="Arial" w:hAnsi="Arial" w:cs="Arial"/>
                <w:sz w:val="19"/>
                <w:szCs w:val="19"/>
              </w:rPr>
              <w:t>Potential competition over jobs</w:t>
            </w:r>
          </w:p>
          <w:p w14:paraId="585353E6" w14:textId="77777777" w:rsidR="00215ACA" w:rsidRPr="00313C71" w:rsidRDefault="00215ACA" w:rsidP="00313C71">
            <w:pPr>
              <w:pStyle w:val="ListParagraph"/>
              <w:numPr>
                <w:ilvl w:val="0"/>
                <w:numId w:val="16"/>
              </w:numPr>
              <w:jc w:val="both"/>
              <w:rPr>
                <w:rFonts w:ascii="Arial" w:hAnsi="Arial" w:cs="Arial"/>
                <w:sz w:val="19"/>
                <w:szCs w:val="19"/>
              </w:rPr>
            </w:pPr>
            <w:r w:rsidRPr="00313C71">
              <w:rPr>
                <w:rFonts w:ascii="Arial" w:hAnsi="Arial" w:cs="Arial"/>
                <w:sz w:val="19"/>
                <w:szCs w:val="19"/>
              </w:rPr>
              <w:t>Payments to property owners within the host community</w:t>
            </w:r>
          </w:p>
          <w:p w14:paraId="763D44FA" w14:textId="2EE9DE6D" w:rsidR="00215ACA" w:rsidRPr="00313C71" w:rsidRDefault="00215ACA" w:rsidP="00313C71">
            <w:pPr>
              <w:jc w:val="both"/>
              <w:rPr>
                <w:rFonts w:ascii="Arial" w:hAnsi="Arial" w:cs="Arial"/>
                <w:sz w:val="19"/>
                <w:szCs w:val="19"/>
              </w:rPr>
            </w:pPr>
            <w:r w:rsidRPr="00313C71">
              <w:rPr>
                <w:rFonts w:ascii="Arial" w:hAnsi="Arial" w:cs="Arial"/>
                <w:sz w:val="19"/>
                <w:szCs w:val="19"/>
              </w:rPr>
              <w:t xml:space="preserve">Amongst other impacts. </w:t>
            </w:r>
            <w:r w:rsidR="00EF1B6F" w:rsidRPr="00313C71">
              <w:rPr>
                <w:rFonts w:ascii="Arial" w:hAnsi="Arial" w:cs="Arial"/>
                <w:sz w:val="19"/>
                <w:szCs w:val="19"/>
              </w:rPr>
              <w:t>Therefore,</w:t>
            </w:r>
            <w:r w:rsidRPr="00313C71">
              <w:rPr>
                <w:rFonts w:ascii="Arial" w:hAnsi="Arial" w:cs="Arial"/>
                <w:sz w:val="19"/>
                <w:szCs w:val="19"/>
              </w:rPr>
              <w:t xml:space="preserve"> the vulnerabilities, needs and capacities of the host community need to be assessed.</w:t>
            </w:r>
          </w:p>
        </w:tc>
      </w:tr>
    </w:tbl>
    <w:p w14:paraId="00EE7C9D" w14:textId="534F008E" w:rsidR="00794661" w:rsidRPr="001D0AE1" w:rsidRDefault="00794661" w:rsidP="00313C71">
      <w:pPr>
        <w:pStyle w:val="Heading1"/>
        <w:jc w:val="both"/>
        <w:rPr>
          <w:rFonts w:ascii="Century Gothic" w:hAnsi="Century Gothic" w:cs="Arial"/>
          <w:b/>
          <w:bCs/>
          <w:color w:val="F5333F"/>
          <w:sz w:val="22"/>
          <w:szCs w:val="22"/>
        </w:rPr>
      </w:pPr>
      <w:r w:rsidRPr="001D0AE1">
        <w:rPr>
          <w:rFonts w:ascii="Century Gothic" w:hAnsi="Century Gothic" w:cs="Arial"/>
          <w:b/>
          <w:bCs/>
          <w:color w:val="F5333F"/>
          <w:sz w:val="22"/>
          <w:szCs w:val="22"/>
        </w:rPr>
        <w:t>Protection</w:t>
      </w:r>
      <w:r w:rsidR="007F0FDB" w:rsidRPr="001D0AE1">
        <w:rPr>
          <w:rFonts w:ascii="Century Gothic" w:hAnsi="Century Gothic" w:cs="Arial"/>
          <w:b/>
          <w:bCs/>
          <w:color w:val="F5333F"/>
          <w:sz w:val="22"/>
          <w:szCs w:val="22"/>
        </w:rPr>
        <w:t>,</w:t>
      </w:r>
      <w:r w:rsidRPr="001D0AE1">
        <w:rPr>
          <w:rFonts w:ascii="Century Gothic" w:hAnsi="Century Gothic" w:cs="Arial"/>
          <w:b/>
          <w:bCs/>
          <w:color w:val="F5333F"/>
          <w:sz w:val="22"/>
          <w:szCs w:val="22"/>
        </w:rPr>
        <w:t xml:space="preserve"> Gender and Inclusion (PGI)</w:t>
      </w:r>
    </w:p>
    <w:p w14:paraId="7D1C4A8B" w14:textId="6555C790" w:rsidR="00794661" w:rsidRPr="00313C71" w:rsidRDefault="001D0AE1" w:rsidP="00313C71">
      <w:pPr>
        <w:jc w:val="both"/>
        <w:rPr>
          <w:rFonts w:ascii="Arial" w:hAnsi="Arial" w:cs="Arial"/>
          <w:sz w:val="19"/>
          <w:szCs w:val="19"/>
        </w:rPr>
      </w:pPr>
      <w:r w:rsidRPr="004E6796">
        <w:rPr>
          <w:sz w:val="12"/>
          <w:szCs w:val="12"/>
        </w:rPr>
        <w:br/>
      </w:r>
      <w:r w:rsidR="00794661" w:rsidRPr="00313C71">
        <w:rPr>
          <w:rFonts w:ascii="Arial" w:hAnsi="Arial" w:cs="Arial"/>
          <w:sz w:val="19"/>
          <w:szCs w:val="19"/>
        </w:rPr>
        <w:t xml:space="preserve">The </w:t>
      </w:r>
      <w:hyperlink r:id="rId11" w:history="1">
        <w:r w:rsidR="00794661" w:rsidRPr="00313C71">
          <w:rPr>
            <w:rStyle w:val="Hyperlink"/>
            <w:rFonts w:ascii="Arial" w:hAnsi="Arial" w:cs="Arial"/>
            <w:sz w:val="19"/>
            <w:szCs w:val="19"/>
          </w:rPr>
          <w:t>IFRC (2020) PGI in Emergencies Toolkit</w:t>
        </w:r>
      </w:hyperlink>
      <w:r w:rsidR="00794661" w:rsidRPr="00313C71">
        <w:rPr>
          <w:rFonts w:ascii="Arial" w:hAnsi="Arial" w:cs="Arial"/>
          <w:sz w:val="19"/>
          <w:szCs w:val="19"/>
        </w:rPr>
        <w:t xml:space="preserve"> and in particular the </w:t>
      </w:r>
      <w:hyperlink r:id="rId12" w:history="1">
        <w:r w:rsidR="00794661" w:rsidRPr="00313C71">
          <w:rPr>
            <w:rStyle w:val="Hyperlink"/>
            <w:rFonts w:ascii="Arial" w:hAnsi="Arial" w:cs="Arial"/>
            <w:sz w:val="19"/>
            <w:szCs w:val="19"/>
          </w:rPr>
          <w:t>Rapid PGI analysis template (basic)</w:t>
        </w:r>
      </w:hyperlink>
      <w:r w:rsidR="00794661" w:rsidRPr="00313C71">
        <w:rPr>
          <w:rFonts w:ascii="Arial" w:hAnsi="Arial" w:cs="Arial"/>
          <w:sz w:val="19"/>
          <w:szCs w:val="19"/>
        </w:rPr>
        <w:t xml:space="preserve"> can be useful when considering the vulnerability, needs and capacities of certain people. With respect to rental assistance this can help the practitioner to consider:</w:t>
      </w:r>
    </w:p>
    <w:p w14:paraId="7FB4E064" w14:textId="27D2C7BB" w:rsidR="00794661" w:rsidRPr="00313C71" w:rsidRDefault="00794661" w:rsidP="00313C71">
      <w:pPr>
        <w:pStyle w:val="ListParagraph"/>
        <w:numPr>
          <w:ilvl w:val="0"/>
          <w:numId w:val="19"/>
        </w:numPr>
        <w:jc w:val="both"/>
        <w:rPr>
          <w:rFonts w:ascii="Arial" w:hAnsi="Arial" w:cs="Arial"/>
          <w:sz w:val="19"/>
          <w:szCs w:val="19"/>
        </w:rPr>
      </w:pPr>
      <w:r w:rsidRPr="00313C71">
        <w:rPr>
          <w:rFonts w:ascii="Arial" w:hAnsi="Arial" w:cs="Arial"/>
          <w:sz w:val="19"/>
          <w:szCs w:val="19"/>
        </w:rPr>
        <w:t xml:space="preserve">Demographic information of the target population that is going to be considered broken down by </w:t>
      </w:r>
      <w:r w:rsidR="00A33C88">
        <w:rPr>
          <w:rFonts w:ascii="Arial" w:hAnsi="Arial" w:cs="Arial"/>
          <w:sz w:val="19"/>
          <w:szCs w:val="19"/>
        </w:rPr>
        <w:t>s</w:t>
      </w:r>
      <w:r w:rsidRPr="00313C71">
        <w:rPr>
          <w:rFonts w:ascii="Arial" w:hAnsi="Arial" w:cs="Arial"/>
          <w:sz w:val="19"/>
          <w:szCs w:val="19"/>
        </w:rPr>
        <w:t xml:space="preserve">ex, </w:t>
      </w:r>
      <w:r w:rsidR="00A33C88">
        <w:rPr>
          <w:rFonts w:ascii="Arial" w:hAnsi="Arial" w:cs="Arial"/>
          <w:sz w:val="19"/>
          <w:szCs w:val="19"/>
        </w:rPr>
        <w:t>a</w:t>
      </w:r>
      <w:r w:rsidRPr="00313C71">
        <w:rPr>
          <w:rFonts w:ascii="Arial" w:hAnsi="Arial" w:cs="Arial"/>
          <w:sz w:val="19"/>
          <w:szCs w:val="19"/>
        </w:rPr>
        <w:t xml:space="preserve">ge, and </w:t>
      </w:r>
      <w:r w:rsidR="00A33C88">
        <w:rPr>
          <w:rFonts w:ascii="Arial" w:hAnsi="Arial" w:cs="Arial"/>
          <w:sz w:val="19"/>
          <w:szCs w:val="19"/>
        </w:rPr>
        <w:t>d</w:t>
      </w:r>
      <w:r w:rsidRPr="00313C71">
        <w:rPr>
          <w:rFonts w:ascii="Arial" w:hAnsi="Arial" w:cs="Arial"/>
          <w:sz w:val="19"/>
          <w:szCs w:val="19"/>
        </w:rPr>
        <w:t xml:space="preserve">isability at </w:t>
      </w:r>
      <w:r w:rsidR="00A33C88">
        <w:rPr>
          <w:rFonts w:ascii="Arial" w:hAnsi="Arial" w:cs="Arial"/>
          <w:sz w:val="19"/>
          <w:szCs w:val="19"/>
        </w:rPr>
        <w:t>a</w:t>
      </w:r>
      <w:r w:rsidRPr="00313C71">
        <w:rPr>
          <w:rFonts w:ascii="Arial" w:hAnsi="Arial" w:cs="Arial"/>
          <w:sz w:val="19"/>
          <w:szCs w:val="19"/>
        </w:rPr>
        <w:t xml:space="preserve"> minimum.</w:t>
      </w:r>
    </w:p>
    <w:p w14:paraId="4C9DB1A4" w14:textId="58F42B49" w:rsidR="00794661" w:rsidRPr="00313C71" w:rsidRDefault="00794661" w:rsidP="00313C71">
      <w:pPr>
        <w:pStyle w:val="ListParagraph"/>
        <w:numPr>
          <w:ilvl w:val="0"/>
          <w:numId w:val="19"/>
        </w:numPr>
        <w:jc w:val="both"/>
        <w:rPr>
          <w:rFonts w:ascii="Arial" w:hAnsi="Arial" w:cs="Arial"/>
          <w:sz w:val="19"/>
          <w:szCs w:val="19"/>
        </w:rPr>
      </w:pPr>
      <w:r w:rsidRPr="00313C71">
        <w:rPr>
          <w:rFonts w:ascii="Arial" w:hAnsi="Arial" w:cs="Arial"/>
          <w:sz w:val="19"/>
          <w:szCs w:val="19"/>
        </w:rPr>
        <w:t>Gender roles (for example what can women do outside and within the rental home)</w:t>
      </w:r>
    </w:p>
    <w:p w14:paraId="2B74BCFE" w14:textId="6441C2B4" w:rsidR="00794661" w:rsidRPr="00313C71" w:rsidRDefault="00794661" w:rsidP="00313C71">
      <w:pPr>
        <w:pStyle w:val="ListParagraph"/>
        <w:numPr>
          <w:ilvl w:val="0"/>
          <w:numId w:val="19"/>
        </w:numPr>
        <w:jc w:val="both"/>
        <w:rPr>
          <w:rFonts w:ascii="Arial" w:hAnsi="Arial" w:cs="Arial"/>
          <w:sz w:val="19"/>
          <w:szCs w:val="19"/>
        </w:rPr>
      </w:pPr>
      <w:r w:rsidRPr="00313C71">
        <w:rPr>
          <w:rFonts w:ascii="Arial" w:hAnsi="Arial" w:cs="Arial"/>
          <w:sz w:val="19"/>
          <w:szCs w:val="19"/>
        </w:rPr>
        <w:t xml:space="preserve">Who </w:t>
      </w:r>
      <w:r w:rsidR="00A33C88" w:rsidRPr="00313C71">
        <w:rPr>
          <w:rFonts w:ascii="Arial" w:hAnsi="Arial" w:cs="Arial"/>
          <w:sz w:val="19"/>
          <w:szCs w:val="19"/>
        </w:rPr>
        <w:t>cannot</w:t>
      </w:r>
      <w:r w:rsidRPr="00313C71">
        <w:rPr>
          <w:rFonts w:ascii="Arial" w:hAnsi="Arial" w:cs="Arial"/>
          <w:sz w:val="19"/>
          <w:szCs w:val="19"/>
        </w:rPr>
        <w:t xml:space="preserve"> access community representatives or community decision forums (i.e. are you designing your programme with people that do not represent certain groups).</w:t>
      </w:r>
    </w:p>
    <w:p w14:paraId="7016E9B2" w14:textId="34C0FEED" w:rsidR="00794661" w:rsidRPr="00313C71" w:rsidRDefault="00794661" w:rsidP="00313C71">
      <w:pPr>
        <w:pStyle w:val="ListParagraph"/>
        <w:numPr>
          <w:ilvl w:val="0"/>
          <w:numId w:val="19"/>
        </w:numPr>
        <w:jc w:val="both"/>
        <w:rPr>
          <w:rFonts w:ascii="Arial" w:hAnsi="Arial" w:cs="Arial"/>
          <w:sz w:val="19"/>
          <w:szCs w:val="19"/>
        </w:rPr>
      </w:pPr>
      <w:r w:rsidRPr="00313C71">
        <w:rPr>
          <w:rFonts w:ascii="Arial" w:hAnsi="Arial" w:cs="Arial"/>
          <w:sz w:val="19"/>
          <w:szCs w:val="19"/>
        </w:rPr>
        <w:lastRenderedPageBreak/>
        <w:t xml:space="preserve">Who </w:t>
      </w:r>
      <w:r w:rsidR="00EF1B6F" w:rsidRPr="00313C71">
        <w:rPr>
          <w:rFonts w:ascii="Arial" w:hAnsi="Arial" w:cs="Arial"/>
          <w:sz w:val="19"/>
          <w:szCs w:val="19"/>
        </w:rPr>
        <w:t>cannot</w:t>
      </w:r>
      <w:r w:rsidRPr="00313C71">
        <w:rPr>
          <w:rFonts w:ascii="Arial" w:hAnsi="Arial" w:cs="Arial"/>
          <w:sz w:val="19"/>
          <w:szCs w:val="19"/>
        </w:rPr>
        <w:t xml:space="preserve"> access or will be treated differently when accessing services and resources (e.g. are men and women treated different by letting agents, are property owners mostly male and is the</w:t>
      </w:r>
      <w:r w:rsidR="00D85EC6" w:rsidRPr="00313C71">
        <w:rPr>
          <w:rFonts w:ascii="Arial" w:hAnsi="Arial" w:cs="Arial"/>
          <w:sz w:val="19"/>
          <w:szCs w:val="19"/>
        </w:rPr>
        <w:t>re</w:t>
      </w:r>
      <w:r w:rsidRPr="00313C71">
        <w:rPr>
          <w:rFonts w:ascii="Arial" w:hAnsi="Arial" w:cs="Arial"/>
          <w:sz w:val="19"/>
          <w:szCs w:val="19"/>
        </w:rPr>
        <w:t xml:space="preserve"> a culture of dealing with women on equal terms on tenancy issues)</w:t>
      </w:r>
      <w:r w:rsidR="008B59F9">
        <w:rPr>
          <w:rFonts w:ascii="Arial" w:hAnsi="Arial" w:cs="Arial"/>
          <w:sz w:val="19"/>
          <w:szCs w:val="19"/>
        </w:rPr>
        <w:t>?</w:t>
      </w:r>
    </w:p>
    <w:p w14:paraId="16B4E3BF" w14:textId="61168003" w:rsidR="00794661" w:rsidRPr="00313C71" w:rsidRDefault="00794661" w:rsidP="00313C71">
      <w:pPr>
        <w:pStyle w:val="ListParagraph"/>
        <w:numPr>
          <w:ilvl w:val="0"/>
          <w:numId w:val="19"/>
        </w:numPr>
        <w:jc w:val="both"/>
        <w:rPr>
          <w:rFonts w:ascii="Arial" w:hAnsi="Arial" w:cs="Arial"/>
          <w:sz w:val="19"/>
          <w:szCs w:val="19"/>
        </w:rPr>
      </w:pPr>
      <w:r w:rsidRPr="00313C71">
        <w:rPr>
          <w:rFonts w:ascii="Arial" w:hAnsi="Arial" w:cs="Arial"/>
          <w:sz w:val="19"/>
          <w:szCs w:val="19"/>
        </w:rPr>
        <w:t xml:space="preserve">Summarising attitudes, laws, and </w:t>
      </w:r>
      <w:r w:rsidR="00D85EC6" w:rsidRPr="00313C71">
        <w:rPr>
          <w:rFonts w:ascii="Arial" w:hAnsi="Arial" w:cs="Arial"/>
          <w:sz w:val="19"/>
          <w:szCs w:val="19"/>
        </w:rPr>
        <w:t>data related</w:t>
      </w:r>
      <w:r w:rsidRPr="00313C71">
        <w:rPr>
          <w:rFonts w:ascii="Arial" w:hAnsi="Arial" w:cs="Arial"/>
          <w:sz w:val="19"/>
          <w:szCs w:val="19"/>
        </w:rPr>
        <w:t xml:space="preserve"> to renting with respect to inclusion of persons with disabilities, person</w:t>
      </w:r>
      <w:r w:rsidR="009355D4" w:rsidRPr="00313C71">
        <w:rPr>
          <w:rFonts w:ascii="Arial" w:hAnsi="Arial" w:cs="Arial"/>
          <w:sz w:val="19"/>
          <w:szCs w:val="19"/>
        </w:rPr>
        <w:t>s from sexual and gender minorities, religious minorities.</w:t>
      </w:r>
    </w:p>
    <w:p w14:paraId="3C5C3DBA" w14:textId="551BF3A0" w:rsidR="009355D4" w:rsidRPr="00313C71" w:rsidRDefault="009355D4" w:rsidP="00313C71">
      <w:pPr>
        <w:pStyle w:val="ListParagraph"/>
        <w:numPr>
          <w:ilvl w:val="0"/>
          <w:numId w:val="19"/>
        </w:numPr>
        <w:jc w:val="both"/>
        <w:rPr>
          <w:rFonts w:ascii="Arial" w:hAnsi="Arial" w:cs="Arial"/>
          <w:sz w:val="19"/>
          <w:szCs w:val="19"/>
        </w:rPr>
      </w:pPr>
      <w:r w:rsidRPr="00313C71">
        <w:rPr>
          <w:rFonts w:ascii="Arial" w:hAnsi="Arial" w:cs="Arial"/>
          <w:sz w:val="19"/>
          <w:szCs w:val="19"/>
        </w:rPr>
        <w:t>Socio-Politico tensions that may influence where groups rent, do people of certain backgrounds not rent to people of specific groups</w:t>
      </w:r>
      <w:r w:rsidR="008B59F9">
        <w:rPr>
          <w:rFonts w:ascii="Arial" w:hAnsi="Arial" w:cs="Arial"/>
          <w:sz w:val="19"/>
          <w:szCs w:val="19"/>
        </w:rPr>
        <w:t>?</w:t>
      </w:r>
    </w:p>
    <w:p w14:paraId="1F94FFFD" w14:textId="382F6546" w:rsidR="009355D4" w:rsidRPr="00313C71" w:rsidRDefault="009355D4" w:rsidP="00313C71">
      <w:pPr>
        <w:pStyle w:val="ListParagraph"/>
        <w:numPr>
          <w:ilvl w:val="0"/>
          <w:numId w:val="19"/>
        </w:numPr>
        <w:jc w:val="both"/>
        <w:rPr>
          <w:rFonts w:ascii="Arial" w:hAnsi="Arial" w:cs="Arial"/>
          <w:sz w:val="19"/>
          <w:szCs w:val="19"/>
        </w:rPr>
      </w:pPr>
      <w:r w:rsidRPr="00313C71">
        <w:rPr>
          <w:rFonts w:ascii="Arial" w:hAnsi="Arial" w:cs="Arial"/>
          <w:sz w:val="19"/>
          <w:szCs w:val="19"/>
        </w:rPr>
        <w:t>How would women, girls, boys and men report violence or abuse from property owners or letting agents?</w:t>
      </w:r>
    </w:p>
    <w:p w14:paraId="5F1512CE" w14:textId="532DFDFA" w:rsidR="009355D4" w:rsidRPr="00313C71" w:rsidRDefault="009355D4" w:rsidP="00313C71">
      <w:pPr>
        <w:pStyle w:val="ListParagraph"/>
        <w:numPr>
          <w:ilvl w:val="0"/>
          <w:numId w:val="19"/>
        </w:numPr>
        <w:jc w:val="both"/>
        <w:rPr>
          <w:rFonts w:ascii="Arial" w:hAnsi="Arial" w:cs="Arial"/>
          <w:sz w:val="19"/>
          <w:szCs w:val="19"/>
        </w:rPr>
      </w:pPr>
      <w:r w:rsidRPr="00313C71">
        <w:rPr>
          <w:rFonts w:ascii="Arial" w:hAnsi="Arial" w:cs="Arial"/>
          <w:sz w:val="19"/>
          <w:szCs w:val="19"/>
        </w:rPr>
        <w:t>Are there specific community attitudes to lone women of single women households when they are renting in an area?</w:t>
      </w:r>
    </w:p>
    <w:p w14:paraId="7B5CCC9D" w14:textId="40F72CE6" w:rsidR="009355D4" w:rsidRPr="00313C71" w:rsidRDefault="009355D4" w:rsidP="00313C71">
      <w:pPr>
        <w:pStyle w:val="ListParagraph"/>
        <w:numPr>
          <w:ilvl w:val="0"/>
          <w:numId w:val="19"/>
        </w:numPr>
        <w:jc w:val="both"/>
        <w:rPr>
          <w:rFonts w:ascii="Arial" w:hAnsi="Arial" w:cs="Arial"/>
          <w:sz w:val="19"/>
          <w:szCs w:val="19"/>
        </w:rPr>
      </w:pPr>
      <w:r w:rsidRPr="00313C71">
        <w:rPr>
          <w:rFonts w:ascii="Arial" w:hAnsi="Arial" w:cs="Arial"/>
          <w:sz w:val="19"/>
          <w:szCs w:val="19"/>
        </w:rPr>
        <w:t>With respect to number of rooms or sleeping arrangements when people access rental accommodation, are there ways in the context to minimise sexual exploitation and abuse (SEA)</w:t>
      </w:r>
      <w:r w:rsidR="008B59F9">
        <w:rPr>
          <w:rFonts w:ascii="Arial" w:hAnsi="Arial" w:cs="Arial"/>
          <w:sz w:val="19"/>
          <w:szCs w:val="19"/>
        </w:rPr>
        <w:t>?</w:t>
      </w:r>
    </w:p>
    <w:p w14:paraId="75DD1D2B" w14:textId="78493C59" w:rsidR="00416001" w:rsidRPr="00313C71" w:rsidRDefault="00416001" w:rsidP="00313C71">
      <w:pPr>
        <w:pStyle w:val="ListParagraph"/>
        <w:numPr>
          <w:ilvl w:val="0"/>
          <w:numId w:val="19"/>
        </w:numPr>
        <w:jc w:val="both"/>
        <w:rPr>
          <w:rFonts w:ascii="Arial" w:hAnsi="Arial" w:cs="Arial"/>
          <w:sz w:val="19"/>
          <w:szCs w:val="19"/>
        </w:rPr>
      </w:pPr>
      <w:r w:rsidRPr="00313C71">
        <w:rPr>
          <w:rFonts w:ascii="Arial" w:hAnsi="Arial" w:cs="Arial"/>
          <w:sz w:val="19"/>
          <w:szCs w:val="19"/>
        </w:rPr>
        <w:t xml:space="preserve">If those renting have fled conflict or protracted crisis are </w:t>
      </w:r>
      <w:proofErr w:type="gramStart"/>
      <w:r w:rsidRPr="00313C71">
        <w:rPr>
          <w:rFonts w:ascii="Arial" w:hAnsi="Arial" w:cs="Arial"/>
          <w:sz w:val="19"/>
          <w:szCs w:val="19"/>
        </w:rPr>
        <w:t>there</w:t>
      </w:r>
      <w:proofErr w:type="gramEnd"/>
      <w:r w:rsidRPr="00313C71">
        <w:rPr>
          <w:rFonts w:ascii="Arial" w:hAnsi="Arial" w:cs="Arial"/>
          <w:sz w:val="19"/>
          <w:szCs w:val="19"/>
        </w:rPr>
        <w:t xml:space="preserve"> attitudes held by the host community to survivors or suspected survivors of sexual and </w:t>
      </w:r>
      <w:r w:rsidR="2A85669D" w:rsidRPr="00313C71">
        <w:rPr>
          <w:rFonts w:ascii="Arial" w:hAnsi="Arial" w:cs="Arial"/>
          <w:sz w:val="19"/>
          <w:szCs w:val="19"/>
        </w:rPr>
        <w:t>gender-based</w:t>
      </w:r>
      <w:r w:rsidRPr="00313C71">
        <w:rPr>
          <w:rFonts w:ascii="Arial" w:hAnsi="Arial" w:cs="Arial"/>
          <w:sz w:val="19"/>
          <w:szCs w:val="19"/>
        </w:rPr>
        <w:t xml:space="preserve"> violence (SGBV)</w:t>
      </w:r>
      <w:r w:rsidR="00A33C88">
        <w:rPr>
          <w:rFonts w:ascii="Arial" w:hAnsi="Arial" w:cs="Arial"/>
          <w:sz w:val="19"/>
          <w:szCs w:val="19"/>
        </w:rPr>
        <w:t>?</w:t>
      </w:r>
      <w:r w:rsidRPr="00313C71">
        <w:rPr>
          <w:rFonts w:ascii="Arial" w:hAnsi="Arial" w:cs="Arial"/>
          <w:sz w:val="19"/>
          <w:szCs w:val="19"/>
        </w:rPr>
        <w:t xml:space="preserve"> </w:t>
      </w:r>
      <w:r w:rsidR="00A33C88">
        <w:rPr>
          <w:rFonts w:ascii="Arial" w:hAnsi="Arial" w:cs="Arial"/>
          <w:sz w:val="19"/>
          <w:szCs w:val="19"/>
        </w:rPr>
        <w:t>How</w:t>
      </w:r>
      <w:r w:rsidRPr="00313C71">
        <w:rPr>
          <w:rFonts w:ascii="Arial" w:hAnsi="Arial" w:cs="Arial"/>
          <w:sz w:val="19"/>
          <w:szCs w:val="19"/>
        </w:rPr>
        <w:t xml:space="preserve"> might this impact your rental programme in terms of making these people feel safe</w:t>
      </w:r>
      <w:r w:rsidR="00A33C88">
        <w:rPr>
          <w:rFonts w:ascii="Arial" w:hAnsi="Arial" w:cs="Arial"/>
          <w:sz w:val="19"/>
          <w:szCs w:val="19"/>
        </w:rPr>
        <w:t>?</w:t>
      </w:r>
    </w:p>
    <w:p w14:paraId="1496760A" w14:textId="6CD4E677" w:rsidR="00416001" w:rsidRPr="00313C71" w:rsidRDefault="00416001" w:rsidP="00313C71">
      <w:pPr>
        <w:pStyle w:val="ListParagraph"/>
        <w:numPr>
          <w:ilvl w:val="0"/>
          <w:numId w:val="19"/>
        </w:numPr>
        <w:jc w:val="both"/>
        <w:rPr>
          <w:rFonts w:ascii="Arial" w:hAnsi="Arial" w:cs="Arial"/>
          <w:sz w:val="19"/>
          <w:szCs w:val="19"/>
        </w:rPr>
      </w:pPr>
      <w:r w:rsidRPr="00313C71">
        <w:rPr>
          <w:rFonts w:ascii="Arial" w:hAnsi="Arial" w:cs="Arial"/>
          <w:sz w:val="19"/>
          <w:szCs w:val="19"/>
        </w:rPr>
        <w:t>Where people rent may determine the location of where they send children to school, will there be differences in accessing schools for boys, girls, including with disabilities and those from an asylum or refugee, or migrant background</w:t>
      </w:r>
      <w:r w:rsidR="008B59F9">
        <w:rPr>
          <w:rFonts w:ascii="Arial" w:hAnsi="Arial" w:cs="Arial"/>
          <w:sz w:val="19"/>
          <w:szCs w:val="19"/>
        </w:rPr>
        <w:t>?</w:t>
      </w:r>
    </w:p>
    <w:p w14:paraId="2C5F948B" w14:textId="64B8C13E" w:rsidR="009355D4" w:rsidRPr="00313C71" w:rsidRDefault="00416001" w:rsidP="004F7D3D">
      <w:pPr>
        <w:pStyle w:val="ListParagraph"/>
        <w:numPr>
          <w:ilvl w:val="0"/>
          <w:numId w:val="19"/>
        </w:numPr>
        <w:jc w:val="both"/>
        <w:rPr>
          <w:rFonts w:ascii="Arial" w:hAnsi="Arial" w:cs="Arial"/>
          <w:sz w:val="19"/>
          <w:szCs w:val="19"/>
        </w:rPr>
      </w:pPr>
      <w:r w:rsidRPr="00313C71">
        <w:rPr>
          <w:rFonts w:ascii="Arial" w:hAnsi="Arial" w:cs="Arial"/>
          <w:sz w:val="19"/>
          <w:szCs w:val="19"/>
        </w:rPr>
        <w:t>Where people rent may be connected to access to livelihoods is there the potential the programme could increase child labour, or access to dangerous or exploitative work amongst the population</w:t>
      </w:r>
      <w:r w:rsidR="004F7D3D">
        <w:rPr>
          <w:rFonts w:ascii="Arial" w:hAnsi="Arial" w:cs="Arial"/>
          <w:sz w:val="19"/>
          <w:szCs w:val="19"/>
        </w:rPr>
        <w:t>?</w:t>
      </w:r>
    </w:p>
    <w:sectPr w:rsidR="009355D4" w:rsidRPr="00313C71" w:rsidSect="00313C71">
      <w:headerReference w:type="default" r:id="rId13"/>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6A69" w14:textId="77777777" w:rsidR="00AF5DF1" w:rsidRDefault="00AF5DF1" w:rsidP="001301EF">
      <w:pPr>
        <w:spacing w:after="0" w:line="240" w:lineRule="auto"/>
      </w:pPr>
      <w:r>
        <w:separator/>
      </w:r>
    </w:p>
  </w:endnote>
  <w:endnote w:type="continuationSeparator" w:id="0">
    <w:p w14:paraId="60152F71" w14:textId="77777777" w:rsidR="00AF5DF1" w:rsidRDefault="00AF5DF1"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6849811"/>
      <w:docPartObj>
        <w:docPartGallery w:val="Page Numbers (Bottom of Page)"/>
        <w:docPartUnique/>
      </w:docPartObj>
    </w:sdtPr>
    <w:sdtEndPr>
      <w:rPr>
        <w:rStyle w:val="PageNumber"/>
      </w:rPr>
    </w:sdtEndPr>
    <w:sdtContent>
      <w:p w14:paraId="21CAFF7F" w14:textId="52DBE12A" w:rsidR="00313C71" w:rsidRDefault="00313C71"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9BFCE" w14:textId="77777777" w:rsidR="00313C71" w:rsidRDefault="00313C71" w:rsidP="00313C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6740166"/>
      <w:docPartObj>
        <w:docPartGallery w:val="Page Numbers (Bottom of Page)"/>
        <w:docPartUnique/>
      </w:docPartObj>
    </w:sdtPr>
    <w:sdtEndPr>
      <w:rPr>
        <w:rStyle w:val="PageNumber"/>
      </w:rPr>
    </w:sdtEndPr>
    <w:sdtContent>
      <w:p w14:paraId="09030529" w14:textId="3B186C17" w:rsidR="00313C71" w:rsidRDefault="00313C71" w:rsidP="001777BA">
        <w:pPr>
          <w:pStyle w:val="Footer"/>
          <w:framePr w:wrap="none" w:vAnchor="text" w:hAnchor="margin" w:xAlign="right" w:y="1"/>
          <w:rPr>
            <w:rStyle w:val="PageNumber"/>
          </w:rPr>
        </w:pPr>
        <w:r w:rsidRPr="001D0AE1">
          <w:rPr>
            <w:rStyle w:val="PageNumber"/>
            <w:rFonts w:ascii="Arial" w:hAnsi="Arial" w:cs="Arial"/>
            <w:color w:val="F5333F"/>
          </w:rPr>
          <w:fldChar w:fldCharType="begin"/>
        </w:r>
        <w:r w:rsidRPr="001D0AE1">
          <w:rPr>
            <w:rStyle w:val="PageNumber"/>
            <w:rFonts w:ascii="Arial" w:hAnsi="Arial" w:cs="Arial"/>
            <w:color w:val="F5333F"/>
          </w:rPr>
          <w:instrText xml:space="preserve"> PAGE </w:instrText>
        </w:r>
        <w:r w:rsidRPr="001D0AE1">
          <w:rPr>
            <w:rStyle w:val="PageNumber"/>
            <w:rFonts w:ascii="Arial" w:hAnsi="Arial" w:cs="Arial"/>
            <w:color w:val="F5333F"/>
          </w:rPr>
          <w:fldChar w:fldCharType="separate"/>
        </w:r>
        <w:r w:rsidRPr="001D0AE1">
          <w:rPr>
            <w:rStyle w:val="PageNumber"/>
            <w:rFonts w:ascii="Arial" w:hAnsi="Arial" w:cs="Arial"/>
            <w:noProof/>
            <w:color w:val="F5333F"/>
          </w:rPr>
          <w:t>2</w:t>
        </w:r>
        <w:r w:rsidRPr="001D0AE1">
          <w:rPr>
            <w:rStyle w:val="PageNumber"/>
            <w:rFonts w:ascii="Arial" w:hAnsi="Arial" w:cs="Arial"/>
            <w:color w:val="F5333F"/>
          </w:rPr>
          <w:fldChar w:fldCharType="end"/>
        </w:r>
      </w:p>
    </w:sdtContent>
  </w:sdt>
  <w:p w14:paraId="582486C8" w14:textId="13CF8C6E" w:rsidR="005F218C" w:rsidRDefault="005F218C" w:rsidP="00313C7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A0A0" w14:textId="77777777" w:rsidR="00AF5DF1" w:rsidRDefault="00AF5DF1" w:rsidP="001301EF">
      <w:pPr>
        <w:spacing w:after="0" w:line="240" w:lineRule="auto"/>
      </w:pPr>
      <w:r>
        <w:separator/>
      </w:r>
    </w:p>
  </w:footnote>
  <w:footnote w:type="continuationSeparator" w:id="0">
    <w:p w14:paraId="1C77F91D" w14:textId="77777777" w:rsidR="00AF5DF1" w:rsidRDefault="00AF5DF1"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9D48" w14:textId="77777777" w:rsidR="00580363" w:rsidRPr="00580363" w:rsidRDefault="00580363" w:rsidP="00580363">
    <w:pPr>
      <w:jc w:val="center"/>
      <w:rPr>
        <w:rFonts w:ascii="Arial" w:hAnsi="Arial" w:cs="Arial"/>
        <w:color w:val="F5333F"/>
        <w:sz w:val="16"/>
        <w:szCs w:val="16"/>
      </w:rPr>
    </w:pPr>
    <w:r w:rsidRPr="00580363">
      <w:rPr>
        <w:rFonts w:ascii="Arial" w:eastAsiaTheme="majorEastAsia" w:hAnsi="Arial" w:cs="Arial"/>
        <w:color w:val="F5333F"/>
        <w:spacing w:val="-10"/>
        <w:kern w:val="28"/>
        <w:sz w:val="16"/>
        <w:szCs w:val="16"/>
      </w:rPr>
      <w:t>Rental Assistance SoP 1.4A – Vulnerabilities, Needs and Capacities</w:t>
    </w:r>
  </w:p>
  <w:p w14:paraId="3B505F96" w14:textId="77777777" w:rsidR="00580363" w:rsidRDefault="00580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7C03" w14:textId="6BC034B0" w:rsidR="00313C71" w:rsidRDefault="00313C71">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3F5CF110" wp14:editId="20168144">
              <wp:simplePos x="0" y="0"/>
              <wp:positionH relativeFrom="column">
                <wp:posOffset>1554480</wp:posOffset>
              </wp:positionH>
              <wp:positionV relativeFrom="paragraph">
                <wp:posOffset>7620</wp:posOffset>
              </wp:positionV>
              <wp:extent cx="4023360" cy="1168400"/>
              <wp:effectExtent l="0" t="0" r="0" b="0"/>
              <wp:wrapNone/>
              <wp:docPr id="1924065200" name="Cuadro de texto 2"/>
              <wp:cNvGraphicFramePr/>
              <a:graphic xmlns:a="http://schemas.openxmlformats.org/drawingml/2006/main">
                <a:graphicData uri="http://schemas.microsoft.com/office/word/2010/wordprocessingShape">
                  <wps:wsp>
                    <wps:cNvSpPr txBox="1"/>
                    <wps:spPr>
                      <a:xfrm>
                        <a:off x="0" y="0"/>
                        <a:ext cx="4023360" cy="1168400"/>
                      </a:xfrm>
                      <a:prstGeom prst="rect">
                        <a:avLst/>
                      </a:prstGeom>
                      <a:noFill/>
                      <a:ln w="6350">
                        <a:noFill/>
                      </a:ln>
                    </wps:spPr>
                    <wps:txbx>
                      <w:txbxContent>
                        <w:p w14:paraId="7CE32DDC" w14:textId="0DA5417C" w:rsidR="00313C71" w:rsidRPr="009503F7" w:rsidRDefault="00313C71" w:rsidP="00313C7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313C71">
                            <w:rPr>
                              <w:rFonts w:ascii="Century Gothic" w:eastAsiaTheme="majorEastAsia" w:hAnsi="Century Gothic" w:cs="Arial"/>
                              <w:b/>
                              <w:bCs/>
                              <w:color w:val="F5333F"/>
                              <w:spacing w:val="-10"/>
                              <w:kern w:val="28"/>
                              <w:sz w:val="44"/>
                              <w:szCs w:val="44"/>
                            </w:rPr>
                            <w:t>SoP 1.4A – Vulnerabilities, Needs and Capacities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CF110" id="_x0000_t202" coordsize="21600,21600" o:spt="202" path="m,l,21600r21600,l21600,xe">
              <v:stroke joinstyle="miter"/>
              <v:path gradientshapeok="t" o:connecttype="rect"/>
            </v:shapetype>
            <v:shape id="Cuadro de texto 2" o:spid="_x0000_s1027" type="#_x0000_t202" style="position:absolute;margin-left:122.4pt;margin-top:.6pt;width:316.8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" filled="f" stroked="f" strokeweight=".5pt">
              <v:textbox>
                <w:txbxContent>
                  <w:p w14:paraId="7CE32DDC" w14:textId="0DA5417C" w:rsidR="00313C71" w:rsidRPr="009503F7" w:rsidRDefault="00313C71" w:rsidP="00313C7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313C71">
                      <w:rPr>
                        <w:rFonts w:ascii="Century Gothic" w:eastAsiaTheme="majorEastAsia" w:hAnsi="Century Gothic" w:cs="Arial"/>
                        <w:b/>
                        <w:bCs/>
                        <w:color w:val="F5333F"/>
                        <w:spacing w:val="-10"/>
                        <w:kern w:val="28"/>
                        <w:sz w:val="44"/>
                        <w:szCs w:val="44"/>
                      </w:rPr>
                      <w:t>SoP 1.4A – Vulnerabilities, Needs and Capacities</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4A507AB7" wp14:editId="19551064">
          <wp:simplePos x="0" y="0"/>
          <wp:positionH relativeFrom="column">
            <wp:posOffset>-914400</wp:posOffset>
          </wp:positionH>
          <wp:positionV relativeFrom="page">
            <wp:posOffset>-8255</wp:posOffset>
          </wp:positionV>
          <wp:extent cx="7574280" cy="2015490"/>
          <wp:effectExtent l="0" t="0" r="0" b="3810"/>
          <wp:wrapSquare wrapText="bothSides"/>
          <wp:docPr id="196510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9"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170AC"/>
    <w:multiLevelType w:val="hybridMultilevel"/>
    <w:tmpl w:val="93B0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1"/>
  </w:num>
  <w:num w:numId="2" w16cid:durableId="1307317685">
    <w:abstractNumId w:val="18"/>
  </w:num>
  <w:num w:numId="3" w16cid:durableId="1375888059">
    <w:abstractNumId w:val="8"/>
  </w:num>
  <w:num w:numId="4" w16cid:durableId="462117161">
    <w:abstractNumId w:val="9"/>
  </w:num>
  <w:num w:numId="5" w16cid:durableId="1171137479">
    <w:abstractNumId w:val="7"/>
  </w:num>
  <w:num w:numId="6" w16cid:durableId="2081638827">
    <w:abstractNumId w:val="1"/>
  </w:num>
  <w:num w:numId="7" w16cid:durableId="1869102553">
    <w:abstractNumId w:val="17"/>
  </w:num>
  <w:num w:numId="8" w16cid:durableId="1699771869">
    <w:abstractNumId w:val="5"/>
  </w:num>
  <w:num w:numId="9" w16cid:durableId="32118787">
    <w:abstractNumId w:val="14"/>
  </w:num>
  <w:num w:numId="10" w16cid:durableId="565803007">
    <w:abstractNumId w:val="0"/>
  </w:num>
  <w:num w:numId="11" w16cid:durableId="723526735">
    <w:abstractNumId w:val="2"/>
  </w:num>
  <w:num w:numId="12" w16cid:durableId="352607706">
    <w:abstractNumId w:val="13"/>
  </w:num>
  <w:num w:numId="13" w16cid:durableId="1140419985">
    <w:abstractNumId w:val="3"/>
  </w:num>
  <w:num w:numId="14" w16cid:durableId="1567229601">
    <w:abstractNumId w:val="12"/>
  </w:num>
  <w:num w:numId="15" w16cid:durableId="1326468700">
    <w:abstractNumId w:val="16"/>
  </w:num>
  <w:num w:numId="16" w16cid:durableId="927928885">
    <w:abstractNumId w:val="4"/>
  </w:num>
  <w:num w:numId="17" w16cid:durableId="241257114">
    <w:abstractNumId w:val="6"/>
  </w:num>
  <w:num w:numId="18" w16cid:durableId="806319170">
    <w:abstractNumId w:val="15"/>
  </w:num>
  <w:num w:numId="19" w16cid:durableId="478377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75681"/>
    <w:rsid w:val="00077F6C"/>
    <w:rsid w:val="000D058A"/>
    <w:rsid w:val="000E3F2E"/>
    <w:rsid w:val="001301EF"/>
    <w:rsid w:val="001603F2"/>
    <w:rsid w:val="0017681A"/>
    <w:rsid w:val="001B04E4"/>
    <w:rsid w:val="001D0AE1"/>
    <w:rsid w:val="001E36BB"/>
    <w:rsid w:val="00202E28"/>
    <w:rsid w:val="00215ACA"/>
    <w:rsid w:val="00237B51"/>
    <w:rsid w:val="0024264F"/>
    <w:rsid w:val="002544E8"/>
    <w:rsid w:val="002623CE"/>
    <w:rsid w:val="00274B75"/>
    <w:rsid w:val="00292D7A"/>
    <w:rsid w:val="002E3C0E"/>
    <w:rsid w:val="002F25FB"/>
    <w:rsid w:val="00313C71"/>
    <w:rsid w:val="00337791"/>
    <w:rsid w:val="00342D67"/>
    <w:rsid w:val="00365C3A"/>
    <w:rsid w:val="003E38BE"/>
    <w:rsid w:val="00416001"/>
    <w:rsid w:val="004303CE"/>
    <w:rsid w:val="004354EC"/>
    <w:rsid w:val="00440DE4"/>
    <w:rsid w:val="00460E1A"/>
    <w:rsid w:val="004D5C19"/>
    <w:rsid w:val="004E6796"/>
    <w:rsid w:val="004F7259"/>
    <w:rsid w:val="004F7D3D"/>
    <w:rsid w:val="0050200D"/>
    <w:rsid w:val="00505559"/>
    <w:rsid w:val="00513E6E"/>
    <w:rsid w:val="005270E6"/>
    <w:rsid w:val="00580363"/>
    <w:rsid w:val="00597956"/>
    <w:rsid w:val="005F218C"/>
    <w:rsid w:val="005F2C6A"/>
    <w:rsid w:val="006318AB"/>
    <w:rsid w:val="006423C6"/>
    <w:rsid w:val="00651FBA"/>
    <w:rsid w:val="00665755"/>
    <w:rsid w:val="00683A45"/>
    <w:rsid w:val="006D2B90"/>
    <w:rsid w:val="006D6CF5"/>
    <w:rsid w:val="006E73BC"/>
    <w:rsid w:val="006F743A"/>
    <w:rsid w:val="00704FA4"/>
    <w:rsid w:val="00705759"/>
    <w:rsid w:val="007103B2"/>
    <w:rsid w:val="00712AE8"/>
    <w:rsid w:val="00721F92"/>
    <w:rsid w:val="00753E03"/>
    <w:rsid w:val="00774E1B"/>
    <w:rsid w:val="0077738D"/>
    <w:rsid w:val="00794661"/>
    <w:rsid w:val="007E7C5A"/>
    <w:rsid w:val="007F0FDB"/>
    <w:rsid w:val="007F1454"/>
    <w:rsid w:val="00821898"/>
    <w:rsid w:val="00826F2D"/>
    <w:rsid w:val="008503CD"/>
    <w:rsid w:val="008527D7"/>
    <w:rsid w:val="00853E03"/>
    <w:rsid w:val="00863FBB"/>
    <w:rsid w:val="008964D7"/>
    <w:rsid w:val="008B59F9"/>
    <w:rsid w:val="008D5351"/>
    <w:rsid w:val="00902945"/>
    <w:rsid w:val="009355D4"/>
    <w:rsid w:val="009358FC"/>
    <w:rsid w:val="009C3DE0"/>
    <w:rsid w:val="00A33C88"/>
    <w:rsid w:val="00A60741"/>
    <w:rsid w:val="00A614AF"/>
    <w:rsid w:val="00AB610D"/>
    <w:rsid w:val="00AF5DF1"/>
    <w:rsid w:val="00B24AAC"/>
    <w:rsid w:val="00B5547A"/>
    <w:rsid w:val="00B659F0"/>
    <w:rsid w:val="00BA5C48"/>
    <w:rsid w:val="00BB3D9B"/>
    <w:rsid w:val="00BB47D1"/>
    <w:rsid w:val="00BF0AB2"/>
    <w:rsid w:val="00BF2BC9"/>
    <w:rsid w:val="00C0191D"/>
    <w:rsid w:val="00C36213"/>
    <w:rsid w:val="00C37AC2"/>
    <w:rsid w:val="00C46798"/>
    <w:rsid w:val="00C51B8C"/>
    <w:rsid w:val="00C71696"/>
    <w:rsid w:val="00CB1A6A"/>
    <w:rsid w:val="00CB417B"/>
    <w:rsid w:val="00D12ECE"/>
    <w:rsid w:val="00D72809"/>
    <w:rsid w:val="00D85EC6"/>
    <w:rsid w:val="00D92FBE"/>
    <w:rsid w:val="00DD2426"/>
    <w:rsid w:val="00DE24E8"/>
    <w:rsid w:val="00DE2EB0"/>
    <w:rsid w:val="00DF52A4"/>
    <w:rsid w:val="00E11343"/>
    <w:rsid w:val="00E4693A"/>
    <w:rsid w:val="00E55730"/>
    <w:rsid w:val="00E8540E"/>
    <w:rsid w:val="00EA0FAE"/>
    <w:rsid w:val="00EB1878"/>
    <w:rsid w:val="00EB56DD"/>
    <w:rsid w:val="00EF1B6F"/>
    <w:rsid w:val="00F0238B"/>
    <w:rsid w:val="00F07B42"/>
    <w:rsid w:val="00F14540"/>
    <w:rsid w:val="00FD4224"/>
    <w:rsid w:val="00FF090E"/>
    <w:rsid w:val="00FF16B8"/>
    <w:rsid w:val="08C38C80"/>
    <w:rsid w:val="11D7D6E8"/>
    <w:rsid w:val="252D88FA"/>
    <w:rsid w:val="2A85669D"/>
    <w:rsid w:val="3163FE94"/>
    <w:rsid w:val="38FB3898"/>
    <w:rsid w:val="3A8C50A7"/>
    <w:rsid w:val="49C7698E"/>
    <w:rsid w:val="4B1B534B"/>
    <w:rsid w:val="5FE726C9"/>
    <w:rsid w:val="64AA0DDC"/>
    <w:rsid w:val="65CC0174"/>
    <w:rsid w:val="73DAC79C"/>
    <w:rsid w:val="770896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styleId="PageNumber">
    <w:name w:val="page number"/>
    <w:basedOn w:val="DefaultParagraphFont"/>
    <w:uiPriority w:val="99"/>
    <w:semiHidden/>
    <w:unhideWhenUsed/>
    <w:rsid w:val="0031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frc.org/sites/default/files/2021-09/PGI_iE_Tool-2-5_Rapid_PGI_Assessment_Analysis_Template_WORD%20%281%29.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frc.org/document/pgi-emergencies-toolk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ash-hub.org/resource/step-by-step-guide-for-rental-assistance-to-people-affected-by-cri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2E4AC34A-5743-409D-A7E5-A050B395120B}"/>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15</cp:revision>
  <dcterms:created xsi:type="dcterms:W3CDTF">2024-05-20T17:35:00Z</dcterms:created>
  <dcterms:modified xsi:type="dcterms:W3CDTF">2024-06-17T08:09:00Z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