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874006" w:rsidRDefault="001301EF" w:rsidP="00A22706">
      <w:pPr>
        <w:pStyle w:val="Heading1"/>
        <w:jc w:val="both"/>
        <w:rPr>
          <w:rFonts w:ascii="Century Gothic" w:hAnsi="Century Gothic" w:cs="Arial"/>
          <w:b/>
          <w:bCs/>
          <w:color w:val="F5333F"/>
          <w:sz w:val="22"/>
          <w:szCs w:val="22"/>
        </w:rPr>
      </w:pPr>
      <w:r w:rsidRPr="00874006">
        <w:rPr>
          <w:rFonts w:ascii="Century Gothic" w:hAnsi="Century Gothic" w:cs="Arial"/>
          <w:b/>
          <w:bCs/>
          <w:color w:val="F5333F"/>
          <w:sz w:val="22"/>
          <w:szCs w:val="22"/>
        </w:rPr>
        <w:t>Introduction</w:t>
      </w:r>
    </w:p>
    <w:p w14:paraId="45A6190F" w14:textId="6E90AC2A" w:rsidR="00887785" w:rsidRPr="00A22706" w:rsidRDefault="00A22706" w:rsidP="00A22706">
      <w:pPr>
        <w:jc w:val="both"/>
        <w:rPr>
          <w:rFonts w:ascii="Arial" w:hAnsi="Arial" w:cs="Arial"/>
          <w:sz w:val="19"/>
          <w:szCs w:val="19"/>
        </w:rPr>
      </w:pPr>
      <w:r>
        <w:rPr>
          <w:rFonts w:ascii="Arial" w:hAnsi="Arial" w:cs="Arial"/>
          <w:sz w:val="19"/>
          <w:szCs w:val="19"/>
        </w:rPr>
        <w:br/>
      </w:r>
      <w:r w:rsidR="00887785" w:rsidRPr="00A22706">
        <w:rPr>
          <w:rFonts w:ascii="Arial" w:hAnsi="Arial" w:cs="Arial"/>
          <w:sz w:val="19"/>
          <w:szCs w:val="19"/>
        </w:rPr>
        <w:t>Meaningful participation throughout the programme cycle will ensure your rental assistance</w:t>
      </w:r>
      <w:r w:rsidR="001660CA" w:rsidRPr="00A22706">
        <w:rPr>
          <w:rFonts w:ascii="Arial" w:hAnsi="Arial" w:cs="Arial"/>
          <w:sz w:val="19"/>
          <w:szCs w:val="19"/>
        </w:rPr>
        <w:t xml:space="preserve"> programme</w:t>
      </w:r>
      <w:r w:rsidR="00887785" w:rsidRPr="00A22706">
        <w:rPr>
          <w:rFonts w:ascii="Arial" w:hAnsi="Arial" w:cs="Arial"/>
          <w:sz w:val="19"/>
          <w:szCs w:val="19"/>
        </w:rPr>
        <w:t xml:space="preserve"> has the best chance of meeting needs and </w:t>
      </w:r>
      <w:r w:rsidR="001660CA" w:rsidRPr="00A22706">
        <w:rPr>
          <w:rFonts w:ascii="Arial" w:hAnsi="Arial" w:cs="Arial"/>
          <w:sz w:val="19"/>
          <w:szCs w:val="19"/>
        </w:rPr>
        <w:t>minimis</w:t>
      </w:r>
      <w:r w:rsidR="00F84F60">
        <w:rPr>
          <w:rFonts w:ascii="Arial" w:hAnsi="Arial" w:cs="Arial"/>
          <w:sz w:val="19"/>
          <w:szCs w:val="19"/>
        </w:rPr>
        <w:t>ing</w:t>
      </w:r>
      <w:r w:rsidR="001660CA" w:rsidRPr="00A22706">
        <w:rPr>
          <w:rFonts w:ascii="Arial" w:hAnsi="Arial" w:cs="Arial"/>
          <w:sz w:val="19"/>
          <w:szCs w:val="19"/>
        </w:rPr>
        <w:t xml:space="preserve"> risks (including social tension).</w:t>
      </w:r>
    </w:p>
    <w:p w14:paraId="75A05739" w14:textId="01FFF0E9" w:rsidR="001660CA" w:rsidRPr="00A22706" w:rsidRDefault="001660CA" w:rsidP="00A22706">
      <w:pPr>
        <w:jc w:val="both"/>
        <w:rPr>
          <w:rFonts w:ascii="Arial" w:hAnsi="Arial" w:cs="Arial"/>
          <w:sz w:val="19"/>
          <w:szCs w:val="19"/>
        </w:rPr>
      </w:pPr>
      <w:r w:rsidRPr="00A22706">
        <w:rPr>
          <w:rFonts w:ascii="Arial" w:hAnsi="Arial" w:cs="Arial"/>
          <w:sz w:val="19"/>
          <w:szCs w:val="19"/>
        </w:rPr>
        <w:t xml:space="preserve">IFRC has a range of CEA tools available, this includes a </w:t>
      </w:r>
      <w:hyperlink r:id="rId11" w:history="1">
        <w:r w:rsidRPr="00A22706">
          <w:rPr>
            <w:rStyle w:val="Hyperlink"/>
            <w:rFonts w:ascii="Arial" w:hAnsi="Arial" w:cs="Arial"/>
            <w:sz w:val="19"/>
            <w:szCs w:val="19"/>
          </w:rPr>
          <w:t>CEA Guide</w:t>
        </w:r>
      </w:hyperlink>
      <w:r w:rsidRPr="00A22706">
        <w:rPr>
          <w:rFonts w:ascii="Arial" w:hAnsi="Arial" w:cs="Arial"/>
          <w:sz w:val="19"/>
          <w:szCs w:val="19"/>
        </w:rPr>
        <w:t xml:space="preserve"> and a </w:t>
      </w:r>
      <w:hyperlink r:id="rId12" w:history="1">
        <w:r w:rsidRPr="00A22706">
          <w:rPr>
            <w:rStyle w:val="Hyperlink"/>
            <w:rFonts w:ascii="Arial" w:hAnsi="Arial" w:cs="Arial"/>
            <w:sz w:val="19"/>
            <w:szCs w:val="19"/>
          </w:rPr>
          <w:t>CEA Toolkit</w:t>
        </w:r>
      </w:hyperlink>
      <w:r w:rsidR="0053246C" w:rsidRPr="00A22706">
        <w:rPr>
          <w:rStyle w:val="Hyperlink"/>
          <w:rFonts w:ascii="Arial" w:hAnsi="Arial" w:cs="Arial"/>
          <w:sz w:val="19"/>
          <w:szCs w:val="19"/>
        </w:rPr>
        <w:t>.</w:t>
      </w:r>
      <w:r w:rsidRPr="00A22706">
        <w:rPr>
          <w:rFonts w:ascii="Arial" w:hAnsi="Arial" w:cs="Arial"/>
          <w:sz w:val="19"/>
          <w:szCs w:val="19"/>
        </w:rPr>
        <w:t xml:space="preserve"> </w:t>
      </w:r>
      <w:r w:rsidR="0053246C" w:rsidRPr="00A22706">
        <w:rPr>
          <w:rFonts w:ascii="Arial" w:hAnsi="Arial" w:cs="Arial"/>
          <w:sz w:val="19"/>
          <w:szCs w:val="19"/>
        </w:rPr>
        <w:t>Use the resources available and consult with CEA colleagues.</w:t>
      </w:r>
      <w:r w:rsidR="00313AFF" w:rsidRPr="00A22706">
        <w:rPr>
          <w:rFonts w:ascii="Arial" w:hAnsi="Arial" w:cs="Arial"/>
          <w:sz w:val="19"/>
          <w:szCs w:val="19"/>
        </w:rPr>
        <w:t xml:space="preserve"> In particular</w:t>
      </w:r>
      <w:r w:rsidR="00A61D69">
        <w:rPr>
          <w:rFonts w:ascii="Arial" w:hAnsi="Arial" w:cs="Arial"/>
          <w:sz w:val="19"/>
          <w:szCs w:val="19"/>
        </w:rPr>
        <w:t>,</w:t>
      </w:r>
      <w:r w:rsidR="002C0987" w:rsidRPr="00A22706">
        <w:rPr>
          <w:rFonts w:ascii="Arial" w:hAnsi="Arial" w:cs="Arial"/>
          <w:sz w:val="19"/>
          <w:szCs w:val="19"/>
        </w:rPr>
        <w:t xml:space="preserve"> the draft</w:t>
      </w:r>
      <w:r w:rsidR="00313AFF" w:rsidRPr="00A22706">
        <w:rPr>
          <w:rFonts w:ascii="Arial" w:hAnsi="Arial" w:cs="Arial"/>
          <w:sz w:val="19"/>
          <w:szCs w:val="19"/>
        </w:rPr>
        <w:t xml:space="preserve"> </w:t>
      </w:r>
      <w:r w:rsidR="00B245BC" w:rsidRPr="00A22706">
        <w:rPr>
          <w:rFonts w:ascii="Arial" w:hAnsi="Arial" w:cs="Arial"/>
          <w:sz w:val="19"/>
          <w:szCs w:val="19"/>
        </w:rPr>
        <w:t xml:space="preserve">Tool 24 </w:t>
      </w:r>
      <w:r w:rsidR="00A61D69">
        <w:rPr>
          <w:rFonts w:ascii="Arial" w:hAnsi="Arial" w:cs="Arial"/>
          <w:sz w:val="19"/>
          <w:szCs w:val="19"/>
        </w:rPr>
        <w:t xml:space="preserve">- </w:t>
      </w:r>
      <w:r w:rsidR="00B245BC" w:rsidRPr="00A22706">
        <w:rPr>
          <w:rFonts w:ascii="Arial" w:hAnsi="Arial" w:cs="Arial"/>
          <w:sz w:val="19"/>
          <w:szCs w:val="19"/>
        </w:rPr>
        <w:t>CEA checklist for shelter in emergencies</w:t>
      </w:r>
      <w:r w:rsidR="00D04329" w:rsidRPr="00A22706">
        <w:rPr>
          <w:rFonts w:ascii="Arial" w:hAnsi="Arial" w:cs="Arial"/>
          <w:sz w:val="19"/>
          <w:szCs w:val="19"/>
        </w:rPr>
        <w:t>, this tool</w:t>
      </w:r>
      <w:r w:rsidR="00991C75" w:rsidRPr="00A22706">
        <w:rPr>
          <w:rFonts w:ascii="Arial" w:hAnsi="Arial" w:cs="Arial"/>
          <w:sz w:val="19"/>
          <w:szCs w:val="19"/>
        </w:rPr>
        <w:t xml:space="preserve"> is draft and still to be published on the CEA Hub, however, is included here in draft format.</w:t>
      </w:r>
    </w:p>
    <w:p w14:paraId="4018F805" w14:textId="4F35DDB1" w:rsidR="00531AEC" w:rsidRPr="00A22706" w:rsidRDefault="00531AEC" w:rsidP="00A22706">
      <w:pPr>
        <w:jc w:val="both"/>
        <w:rPr>
          <w:rFonts w:ascii="Arial" w:hAnsi="Arial" w:cs="Arial"/>
          <w:sz w:val="19"/>
          <w:szCs w:val="19"/>
        </w:rPr>
      </w:pPr>
      <w:r w:rsidRPr="00A22706">
        <w:rPr>
          <w:rFonts w:ascii="Arial" w:hAnsi="Arial" w:cs="Arial"/>
          <w:noProof/>
          <w:sz w:val="19"/>
          <w:szCs w:val="19"/>
        </w:rPr>
        <mc:AlternateContent>
          <mc:Choice Requires="wps">
            <w:drawing>
              <wp:anchor distT="45720" distB="45720" distL="114300" distR="114300" simplePos="0" relativeHeight="251661312" behindDoc="0" locked="0" layoutInCell="1" allowOverlap="1" wp14:anchorId="18EF9F87" wp14:editId="64291F3A">
                <wp:simplePos x="0" y="0"/>
                <wp:positionH relativeFrom="column">
                  <wp:posOffset>-6350</wp:posOffset>
                </wp:positionH>
                <wp:positionV relativeFrom="paragraph">
                  <wp:posOffset>330835</wp:posOffset>
                </wp:positionV>
                <wp:extent cx="5784850" cy="1404620"/>
                <wp:effectExtent l="0" t="0" r="6350" b="0"/>
                <wp:wrapSquare wrapText="bothSides"/>
                <wp:docPr id="733933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1D642499" w14:textId="23521BA6" w:rsidR="00B546A9" w:rsidRPr="00A22706" w:rsidRDefault="00BE1E67" w:rsidP="0053246C">
                            <w:pPr>
                              <w:pStyle w:val="ListParagraph"/>
                              <w:numPr>
                                <w:ilvl w:val="0"/>
                                <w:numId w:val="1"/>
                              </w:numPr>
                              <w:rPr>
                                <w:rFonts w:ascii="Arial" w:hAnsi="Arial" w:cs="Arial"/>
                                <w:sz w:val="19"/>
                                <w:szCs w:val="19"/>
                              </w:rPr>
                            </w:pPr>
                            <w:r w:rsidRPr="00A22706">
                              <w:rPr>
                                <w:rFonts w:ascii="Arial" w:hAnsi="Arial" w:cs="Arial"/>
                                <w:sz w:val="19"/>
                                <w:szCs w:val="19"/>
                              </w:rPr>
                              <w:t>2.1.5_Example</w:t>
                            </w:r>
                            <w:r w:rsidR="00FB7201" w:rsidRPr="00A22706">
                              <w:rPr>
                                <w:rFonts w:ascii="Arial" w:hAnsi="Arial" w:cs="Arial"/>
                                <w:sz w:val="19"/>
                                <w:szCs w:val="19"/>
                              </w:rPr>
                              <w:t>_CEA_Plan_RentalAssistance_2023.docx</w:t>
                            </w:r>
                          </w:p>
                          <w:p w14:paraId="48D1ECB4" w14:textId="7E8525EE" w:rsidR="00B546A9" w:rsidRPr="00A22706" w:rsidRDefault="00FB7201" w:rsidP="0053246C">
                            <w:pPr>
                              <w:pStyle w:val="ListParagraph"/>
                              <w:numPr>
                                <w:ilvl w:val="0"/>
                                <w:numId w:val="2"/>
                              </w:numPr>
                              <w:rPr>
                                <w:rFonts w:ascii="Arial" w:hAnsi="Arial" w:cs="Arial"/>
                                <w:sz w:val="19"/>
                                <w:szCs w:val="19"/>
                              </w:rPr>
                            </w:pPr>
                            <w:r w:rsidRPr="00A22706">
                              <w:rPr>
                                <w:rFonts w:ascii="Arial" w:hAnsi="Arial" w:cs="Arial"/>
                                <w:sz w:val="19"/>
                                <w:szCs w:val="19"/>
                              </w:rPr>
                              <w:t xml:space="preserve">Example of a </w:t>
                            </w:r>
                            <w:r w:rsidR="00210977" w:rsidRPr="00A22706">
                              <w:rPr>
                                <w:rFonts w:ascii="Arial" w:hAnsi="Arial" w:cs="Arial"/>
                                <w:sz w:val="19"/>
                                <w:szCs w:val="19"/>
                              </w:rPr>
                              <w:t>overview of a</w:t>
                            </w:r>
                            <w:r w:rsidRPr="00A22706">
                              <w:rPr>
                                <w:rFonts w:ascii="Arial" w:hAnsi="Arial" w:cs="Arial"/>
                                <w:sz w:val="19"/>
                                <w:szCs w:val="19"/>
                              </w:rPr>
                              <w:t xml:space="preserve"> CEA plan of activities</w:t>
                            </w:r>
                            <w:r w:rsidR="00210977" w:rsidRPr="00A22706">
                              <w:rPr>
                                <w:rFonts w:ascii="Arial" w:hAnsi="Arial" w:cs="Arial"/>
                                <w:sz w:val="19"/>
                                <w:szCs w:val="19"/>
                              </w:rPr>
                              <w:t xml:space="preserve"> for a rental assistance programme.</w:t>
                            </w:r>
                          </w:p>
                          <w:p w14:paraId="07859B60" w14:textId="1E7180EA" w:rsidR="00B546A9" w:rsidRPr="00A22706" w:rsidRDefault="00BE1E67" w:rsidP="0053246C">
                            <w:pPr>
                              <w:pStyle w:val="ListParagraph"/>
                              <w:numPr>
                                <w:ilvl w:val="0"/>
                                <w:numId w:val="1"/>
                              </w:numPr>
                              <w:rPr>
                                <w:rFonts w:ascii="Arial" w:hAnsi="Arial" w:cs="Arial"/>
                                <w:sz w:val="19"/>
                                <w:szCs w:val="19"/>
                              </w:rPr>
                            </w:pPr>
                            <w:r w:rsidRPr="00A22706">
                              <w:rPr>
                                <w:rFonts w:ascii="Arial" w:hAnsi="Arial" w:cs="Arial"/>
                                <w:sz w:val="19"/>
                                <w:szCs w:val="19"/>
                              </w:rPr>
                              <w:t>2.1.5_</w:t>
                            </w:r>
                            <w:r w:rsidR="00FB7201" w:rsidRPr="00A22706">
                              <w:rPr>
                                <w:rFonts w:ascii="Arial" w:hAnsi="Arial" w:cs="Arial"/>
                                <w:sz w:val="19"/>
                                <w:szCs w:val="19"/>
                              </w:rPr>
                              <w:t>Example_CEA_</w:t>
                            </w:r>
                            <w:r w:rsidRPr="00A22706">
                              <w:rPr>
                                <w:rFonts w:ascii="Arial" w:hAnsi="Arial" w:cs="Arial"/>
                                <w:sz w:val="19"/>
                                <w:szCs w:val="19"/>
                              </w:rPr>
                              <w:t>Programme_</w:t>
                            </w:r>
                            <w:r w:rsidR="00FB7201" w:rsidRPr="00A22706">
                              <w:rPr>
                                <w:rFonts w:ascii="Arial" w:hAnsi="Arial" w:cs="Arial"/>
                                <w:sz w:val="19"/>
                                <w:szCs w:val="19"/>
                              </w:rPr>
                              <w:t>Information Sheet_RentalAssistance_2023</w:t>
                            </w:r>
                            <w:r w:rsidR="006F356D" w:rsidRPr="00A22706">
                              <w:rPr>
                                <w:rFonts w:ascii="Arial" w:hAnsi="Arial" w:cs="Arial"/>
                                <w:sz w:val="19"/>
                                <w:szCs w:val="19"/>
                              </w:rPr>
                              <w:t>.docx</w:t>
                            </w:r>
                          </w:p>
                          <w:p w14:paraId="2D50F2F4" w14:textId="4C2A8CA1" w:rsidR="006F356D" w:rsidRPr="00A22706" w:rsidRDefault="00D55664" w:rsidP="0053246C">
                            <w:pPr>
                              <w:pStyle w:val="ListParagraph"/>
                              <w:numPr>
                                <w:ilvl w:val="0"/>
                                <w:numId w:val="2"/>
                              </w:numPr>
                              <w:rPr>
                                <w:rFonts w:ascii="Arial" w:hAnsi="Arial" w:cs="Arial"/>
                                <w:sz w:val="19"/>
                                <w:szCs w:val="19"/>
                              </w:rPr>
                            </w:pPr>
                            <w:r w:rsidRPr="00A22706">
                              <w:rPr>
                                <w:rFonts w:ascii="Arial" w:hAnsi="Arial" w:cs="Arial"/>
                                <w:sz w:val="19"/>
                                <w:szCs w:val="19"/>
                              </w:rPr>
                              <w:t>Information sheet used for onboarding partners who are involved in referral to the NS rental assistance programme.</w:t>
                            </w:r>
                            <w:r w:rsidR="006F356D" w:rsidRPr="00A22706">
                              <w:rPr>
                                <w:rFonts w:ascii="Arial" w:hAnsi="Arial" w:cs="Arial"/>
                                <w:sz w:val="19"/>
                                <w:szCs w:val="19"/>
                              </w:rPr>
                              <w:t xml:space="preserve"> Used in </w:t>
                            </w:r>
                            <w:r w:rsidR="00B93325" w:rsidRPr="00A9715A">
                              <w:rPr>
                                <w:rFonts w:ascii="Arial" w:hAnsi="Arial" w:cs="Arial"/>
                                <w:sz w:val="19"/>
                                <w:szCs w:val="19"/>
                              </w:rPr>
                              <w:t xml:space="preserve">2022-2023 Ukraine </w:t>
                            </w:r>
                            <w:r w:rsidR="006F356D" w:rsidRPr="00A22706">
                              <w:rPr>
                                <w:rFonts w:ascii="Arial" w:hAnsi="Arial" w:cs="Arial"/>
                                <w:sz w:val="19"/>
                                <w:szCs w:val="19"/>
                              </w:rPr>
                              <w:t xml:space="preserve">response in </w:t>
                            </w:r>
                            <w:r w:rsidRPr="00A22706">
                              <w:rPr>
                                <w:rFonts w:ascii="Arial" w:hAnsi="Arial" w:cs="Arial"/>
                                <w:sz w:val="19"/>
                                <w:szCs w:val="19"/>
                              </w:rPr>
                              <w:t>Poland</w:t>
                            </w:r>
                            <w:r w:rsidR="006F356D" w:rsidRPr="00A22706">
                              <w:rPr>
                                <w:rFonts w:ascii="Arial" w:hAnsi="Arial" w:cs="Arial"/>
                                <w:sz w:val="19"/>
                                <w:szCs w:val="19"/>
                              </w:rPr>
                              <w:t>.</w:t>
                            </w:r>
                          </w:p>
                          <w:p w14:paraId="3B248F3E" w14:textId="59C3F76B" w:rsidR="00BE1E67" w:rsidRPr="00A22706" w:rsidRDefault="00BE1E67" w:rsidP="00BE1E67">
                            <w:pPr>
                              <w:pStyle w:val="ListParagraph"/>
                              <w:numPr>
                                <w:ilvl w:val="0"/>
                                <w:numId w:val="1"/>
                              </w:numPr>
                              <w:rPr>
                                <w:rFonts w:ascii="Arial" w:hAnsi="Arial" w:cs="Arial"/>
                                <w:sz w:val="19"/>
                                <w:szCs w:val="19"/>
                              </w:rPr>
                            </w:pPr>
                            <w:r w:rsidRPr="00A22706">
                              <w:rPr>
                                <w:rFonts w:ascii="Arial" w:hAnsi="Arial" w:cs="Arial"/>
                                <w:sz w:val="19"/>
                                <w:szCs w:val="19"/>
                              </w:rPr>
                              <w:t>2.1.5_Example_CEA_HH orientation_RentalAssistance.ppt</w:t>
                            </w:r>
                          </w:p>
                          <w:p w14:paraId="312A8C9E" w14:textId="2134117F" w:rsidR="00BE1E67" w:rsidRPr="00A22706" w:rsidRDefault="00BE1E67" w:rsidP="00BE1E67">
                            <w:pPr>
                              <w:pStyle w:val="ListParagraph"/>
                              <w:numPr>
                                <w:ilvl w:val="1"/>
                                <w:numId w:val="1"/>
                              </w:numPr>
                              <w:rPr>
                                <w:rFonts w:ascii="Arial" w:hAnsi="Arial" w:cs="Arial"/>
                                <w:sz w:val="19"/>
                                <w:szCs w:val="19"/>
                              </w:rPr>
                            </w:pPr>
                            <w:r w:rsidRPr="00A22706">
                              <w:rPr>
                                <w:rFonts w:ascii="Arial" w:hAnsi="Arial" w:cs="Arial"/>
                                <w:sz w:val="19"/>
                                <w:szCs w:val="19"/>
                              </w:rPr>
                              <w:t xml:space="preserve">Simple presentation (later translated into Slovak) used in orientating households in the programme prior to application. Used in </w:t>
                            </w:r>
                            <w:r w:rsidR="00B93325" w:rsidRPr="00A9715A">
                              <w:rPr>
                                <w:rFonts w:ascii="Arial" w:hAnsi="Arial" w:cs="Arial"/>
                                <w:sz w:val="19"/>
                                <w:szCs w:val="19"/>
                              </w:rPr>
                              <w:t xml:space="preserve">2022-2023 Ukraine response </w:t>
                            </w:r>
                            <w:r w:rsidRPr="00A22706">
                              <w:rPr>
                                <w:rFonts w:ascii="Arial" w:hAnsi="Arial" w:cs="Arial"/>
                                <w:sz w:val="19"/>
                                <w:szCs w:val="19"/>
                              </w:rPr>
                              <w:t>in Slovakia.</w:t>
                            </w:r>
                          </w:p>
                          <w:p w14:paraId="742EEECC" w14:textId="594C7DBC" w:rsidR="006F356D" w:rsidRPr="00A22706" w:rsidRDefault="00BE1E67" w:rsidP="0053246C">
                            <w:pPr>
                              <w:pStyle w:val="ListParagraph"/>
                              <w:numPr>
                                <w:ilvl w:val="0"/>
                                <w:numId w:val="1"/>
                              </w:numPr>
                              <w:rPr>
                                <w:rFonts w:ascii="Arial" w:hAnsi="Arial" w:cs="Arial"/>
                                <w:sz w:val="19"/>
                                <w:szCs w:val="19"/>
                                <w:lang w:val="pt-PT"/>
                              </w:rPr>
                            </w:pPr>
                            <w:r w:rsidRPr="00A22706">
                              <w:rPr>
                                <w:rFonts w:ascii="Arial" w:hAnsi="Arial" w:cs="Arial"/>
                                <w:sz w:val="19"/>
                                <w:szCs w:val="19"/>
                                <w:lang w:val="pt-PT"/>
                              </w:rPr>
                              <w:t>2.1.5_</w:t>
                            </w:r>
                            <w:r w:rsidR="00D55664" w:rsidRPr="00A22706">
                              <w:rPr>
                                <w:rFonts w:ascii="Arial" w:hAnsi="Arial" w:cs="Arial"/>
                                <w:sz w:val="19"/>
                                <w:szCs w:val="19"/>
                                <w:lang w:val="pt-PT"/>
                              </w:rPr>
                              <w:t>Example_CEA_AdvertSocialMedia_RentalAssistance_2023</w:t>
                            </w:r>
                            <w:r w:rsidR="006F356D" w:rsidRPr="00A22706">
                              <w:rPr>
                                <w:rFonts w:ascii="Arial" w:hAnsi="Arial" w:cs="Arial"/>
                                <w:sz w:val="19"/>
                                <w:szCs w:val="19"/>
                                <w:lang w:val="pt-PT"/>
                              </w:rPr>
                              <w:t>.</w:t>
                            </w:r>
                            <w:r w:rsidR="00D55664" w:rsidRPr="00A22706">
                              <w:rPr>
                                <w:rFonts w:ascii="Arial" w:hAnsi="Arial" w:cs="Arial"/>
                                <w:sz w:val="19"/>
                                <w:szCs w:val="19"/>
                                <w:lang w:val="pt-PT"/>
                              </w:rPr>
                              <w:t>JPG</w:t>
                            </w:r>
                          </w:p>
                          <w:p w14:paraId="55C47E17" w14:textId="7D955D2F" w:rsidR="00C20768" w:rsidRPr="00A22706" w:rsidRDefault="00D55664" w:rsidP="00D55664">
                            <w:pPr>
                              <w:pStyle w:val="ListParagraph"/>
                              <w:numPr>
                                <w:ilvl w:val="0"/>
                                <w:numId w:val="2"/>
                              </w:numPr>
                              <w:rPr>
                                <w:rFonts w:ascii="Arial" w:hAnsi="Arial" w:cs="Arial"/>
                                <w:sz w:val="19"/>
                                <w:szCs w:val="19"/>
                              </w:rPr>
                            </w:pPr>
                            <w:r w:rsidRPr="00A22706">
                              <w:rPr>
                                <w:rFonts w:ascii="Arial" w:hAnsi="Arial" w:cs="Arial"/>
                                <w:sz w:val="19"/>
                                <w:szCs w:val="19"/>
                              </w:rPr>
                              <w:t>Poster used on Social Media feeds of St Vincent and the Grenadines Red Cross Society</w:t>
                            </w:r>
                            <w:r w:rsidR="00641CFD" w:rsidRPr="00A22706">
                              <w:rPr>
                                <w:rFonts w:ascii="Arial" w:hAnsi="Arial" w:cs="Arial"/>
                                <w:sz w:val="19"/>
                                <w:szCs w:val="19"/>
                              </w:rPr>
                              <w:t xml:space="preserve"> in </w:t>
                            </w:r>
                            <w:r w:rsidRPr="00A22706">
                              <w:rPr>
                                <w:rFonts w:ascii="Arial" w:hAnsi="Arial" w:cs="Arial"/>
                                <w:sz w:val="19"/>
                                <w:szCs w:val="19"/>
                              </w:rPr>
                              <w:t>response to La Soufriere Eruption 2021</w:t>
                            </w:r>
                            <w:r w:rsidR="006F356D" w:rsidRPr="00A22706">
                              <w:rPr>
                                <w:rFonts w:ascii="Arial" w:hAnsi="Arial" w:cs="Arial"/>
                                <w:sz w:val="19"/>
                                <w:szCs w:val="19"/>
                              </w:rPr>
                              <w:t>.</w:t>
                            </w:r>
                          </w:p>
                          <w:p w14:paraId="16D1373D" w14:textId="45A4901E" w:rsidR="00641CFD" w:rsidRPr="00A22706" w:rsidRDefault="00BE1E67" w:rsidP="00641CFD">
                            <w:pPr>
                              <w:pStyle w:val="ListParagraph"/>
                              <w:numPr>
                                <w:ilvl w:val="0"/>
                                <w:numId w:val="1"/>
                              </w:numPr>
                              <w:rPr>
                                <w:rFonts w:ascii="Arial" w:hAnsi="Arial" w:cs="Arial"/>
                                <w:sz w:val="19"/>
                                <w:szCs w:val="19"/>
                              </w:rPr>
                            </w:pPr>
                            <w:r w:rsidRPr="00A22706">
                              <w:rPr>
                                <w:rFonts w:ascii="Arial" w:hAnsi="Arial" w:cs="Arial"/>
                                <w:sz w:val="19"/>
                                <w:szCs w:val="19"/>
                              </w:rPr>
                              <w:t>2.1.5_</w:t>
                            </w:r>
                            <w:r w:rsidR="00641CFD" w:rsidRPr="00A22706">
                              <w:rPr>
                                <w:rFonts w:ascii="Arial" w:hAnsi="Arial" w:cs="Arial"/>
                                <w:sz w:val="19"/>
                                <w:szCs w:val="19"/>
                              </w:rPr>
                              <w:t>Example_CEA_Programme_Eligibility_Announcement_RentalAssistance_2023.pub</w:t>
                            </w:r>
                            <w:r w:rsidR="00BA157F" w:rsidRPr="00A22706">
                              <w:rPr>
                                <w:rFonts w:ascii="Arial" w:hAnsi="Arial" w:cs="Arial"/>
                                <w:sz w:val="19"/>
                                <w:szCs w:val="19"/>
                              </w:rPr>
                              <w:t xml:space="preserve"> &amp; .docx</w:t>
                            </w:r>
                          </w:p>
                          <w:p w14:paraId="59C9AF8F" w14:textId="79C32895" w:rsidR="00641CFD" w:rsidRPr="00A22706" w:rsidRDefault="00641CFD" w:rsidP="00641CFD">
                            <w:pPr>
                              <w:pStyle w:val="ListParagraph"/>
                              <w:numPr>
                                <w:ilvl w:val="0"/>
                                <w:numId w:val="2"/>
                              </w:numPr>
                              <w:rPr>
                                <w:rFonts w:ascii="Arial" w:hAnsi="Arial" w:cs="Arial"/>
                                <w:sz w:val="19"/>
                                <w:szCs w:val="19"/>
                              </w:rPr>
                            </w:pPr>
                            <w:r w:rsidRPr="00A22706">
                              <w:rPr>
                                <w:rFonts w:ascii="Arial" w:hAnsi="Arial" w:cs="Arial"/>
                                <w:sz w:val="19"/>
                                <w:szCs w:val="19"/>
                              </w:rPr>
                              <w:t>Poster used in Ukraine</w:t>
                            </w:r>
                            <w:r w:rsidR="000746F9" w:rsidRPr="00A22706">
                              <w:rPr>
                                <w:rFonts w:ascii="Arial" w:hAnsi="Arial" w:cs="Arial"/>
                                <w:sz w:val="19"/>
                                <w:szCs w:val="19"/>
                              </w:rPr>
                              <w:t xml:space="preserve"> 2022</w:t>
                            </w:r>
                            <w:r w:rsidRPr="00A22706">
                              <w:rPr>
                                <w:rFonts w:ascii="Arial" w:hAnsi="Arial" w:cs="Arial"/>
                                <w:sz w:val="19"/>
                                <w:szCs w:val="19"/>
                              </w:rPr>
                              <w:t xml:space="preserve"> response in Slovakia, includes eligibility criteria.</w:t>
                            </w:r>
                          </w:p>
                          <w:p w14:paraId="1FAF0735" w14:textId="599C5C32" w:rsidR="000F79CA" w:rsidRPr="00A22706" w:rsidRDefault="000F79CA" w:rsidP="000F79CA">
                            <w:pPr>
                              <w:pStyle w:val="ListParagraph"/>
                              <w:numPr>
                                <w:ilvl w:val="0"/>
                                <w:numId w:val="1"/>
                              </w:numPr>
                              <w:rPr>
                                <w:rFonts w:ascii="Arial" w:hAnsi="Arial" w:cs="Arial"/>
                                <w:sz w:val="19"/>
                                <w:szCs w:val="19"/>
                              </w:rPr>
                            </w:pPr>
                            <w:r w:rsidRPr="00A22706">
                              <w:rPr>
                                <w:rFonts w:ascii="Arial" w:hAnsi="Arial" w:cs="Arial"/>
                                <w:sz w:val="19"/>
                                <w:szCs w:val="19"/>
                              </w:rPr>
                              <w:t>2.1.5_Example_CEA_MessagesProgrammeParticipants_RentalAssistance.docx</w:t>
                            </w:r>
                          </w:p>
                          <w:p w14:paraId="4444D781" w14:textId="76940374" w:rsidR="000F79CA" w:rsidRPr="00A22706" w:rsidRDefault="00FE2598" w:rsidP="000F79CA">
                            <w:pPr>
                              <w:pStyle w:val="ListParagraph"/>
                              <w:numPr>
                                <w:ilvl w:val="1"/>
                                <w:numId w:val="1"/>
                              </w:numPr>
                              <w:rPr>
                                <w:rFonts w:ascii="Arial" w:hAnsi="Arial" w:cs="Arial"/>
                                <w:sz w:val="19"/>
                                <w:szCs w:val="19"/>
                              </w:rPr>
                            </w:pPr>
                            <w:r w:rsidRPr="00A22706">
                              <w:rPr>
                                <w:rFonts w:ascii="Arial" w:hAnsi="Arial" w:cs="Arial"/>
                                <w:sz w:val="19"/>
                                <w:szCs w:val="19"/>
                              </w:rPr>
                              <w:t>Example of programme messaging u</w:t>
                            </w:r>
                            <w:r w:rsidR="000F79CA" w:rsidRPr="00A22706">
                              <w:rPr>
                                <w:rFonts w:ascii="Arial" w:hAnsi="Arial" w:cs="Arial"/>
                                <w:sz w:val="19"/>
                                <w:szCs w:val="19"/>
                              </w:rPr>
                              <w:t xml:space="preserve">sed in </w:t>
                            </w:r>
                            <w:r w:rsidR="00B93325" w:rsidRPr="00A9715A">
                              <w:rPr>
                                <w:rFonts w:ascii="Arial" w:hAnsi="Arial" w:cs="Arial"/>
                                <w:sz w:val="19"/>
                                <w:szCs w:val="19"/>
                              </w:rPr>
                              <w:t xml:space="preserve">2022-2023 Ukraine response </w:t>
                            </w:r>
                            <w:r w:rsidR="000F79CA" w:rsidRPr="00A22706">
                              <w:rPr>
                                <w:rFonts w:ascii="Arial" w:hAnsi="Arial" w:cs="Arial"/>
                                <w:sz w:val="19"/>
                                <w:szCs w:val="19"/>
                              </w:rPr>
                              <w:t>in Slovakia as part of communication with property owners and tenants</w:t>
                            </w:r>
                            <w:r w:rsidRPr="00A22706">
                              <w:rPr>
                                <w:rFonts w:ascii="Arial" w:hAnsi="Arial" w:cs="Arial"/>
                                <w:sz w:val="19"/>
                                <w:szCs w:val="19"/>
                              </w:rPr>
                              <w:t>.</w:t>
                            </w:r>
                          </w:p>
                          <w:p w14:paraId="2FD871C1" w14:textId="24677AA2" w:rsidR="000F79CA" w:rsidRPr="00A22706" w:rsidRDefault="000F79CA" w:rsidP="000F79CA">
                            <w:pPr>
                              <w:pStyle w:val="ListParagraph"/>
                              <w:numPr>
                                <w:ilvl w:val="0"/>
                                <w:numId w:val="1"/>
                              </w:numPr>
                              <w:rPr>
                                <w:rFonts w:ascii="Arial" w:hAnsi="Arial" w:cs="Arial"/>
                                <w:sz w:val="19"/>
                                <w:szCs w:val="19"/>
                                <w:lang w:val="fr-FR"/>
                              </w:rPr>
                            </w:pPr>
                            <w:r w:rsidRPr="00A22706">
                              <w:rPr>
                                <w:rFonts w:ascii="Arial" w:hAnsi="Arial" w:cs="Arial"/>
                                <w:sz w:val="19"/>
                                <w:szCs w:val="19"/>
                                <w:lang w:val="fr-FR"/>
                              </w:rPr>
                              <w:t>2.1.5_Example_CEA_MessagesProgrammeParticipants_NoExtension_RentalAssistance.xlsx</w:t>
                            </w:r>
                          </w:p>
                          <w:p w14:paraId="224B60FD" w14:textId="7953F8EE" w:rsidR="000F79CA" w:rsidRPr="00A22706" w:rsidRDefault="00FF30E2" w:rsidP="000F79CA">
                            <w:pPr>
                              <w:pStyle w:val="ListParagraph"/>
                              <w:numPr>
                                <w:ilvl w:val="1"/>
                                <w:numId w:val="1"/>
                              </w:numPr>
                              <w:rPr>
                                <w:rFonts w:ascii="Arial" w:hAnsi="Arial" w:cs="Arial"/>
                                <w:sz w:val="19"/>
                                <w:szCs w:val="19"/>
                              </w:rPr>
                            </w:pPr>
                            <w:r w:rsidRPr="00A22706">
                              <w:rPr>
                                <w:rFonts w:ascii="Arial" w:hAnsi="Arial" w:cs="Arial"/>
                                <w:sz w:val="19"/>
                                <w:szCs w:val="19"/>
                              </w:rPr>
                              <w:t>Example of programme messaging u</w:t>
                            </w:r>
                            <w:r w:rsidR="000F79CA" w:rsidRPr="00A22706">
                              <w:rPr>
                                <w:rFonts w:ascii="Arial" w:hAnsi="Arial" w:cs="Arial"/>
                                <w:sz w:val="19"/>
                                <w:szCs w:val="19"/>
                              </w:rPr>
                              <w:t xml:space="preserve">sed in </w:t>
                            </w:r>
                            <w:r w:rsidR="00B93325" w:rsidRPr="00A9715A">
                              <w:rPr>
                                <w:rFonts w:ascii="Arial" w:hAnsi="Arial" w:cs="Arial"/>
                                <w:sz w:val="19"/>
                                <w:szCs w:val="19"/>
                              </w:rPr>
                              <w:t xml:space="preserve">2022-2023 Ukraine response </w:t>
                            </w:r>
                            <w:r w:rsidR="000F79CA" w:rsidRPr="00A22706">
                              <w:rPr>
                                <w:rFonts w:ascii="Arial" w:hAnsi="Arial" w:cs="Arial"/>
                                <w:sz w:val="19"/>
                                <w:szCs w:val="19"/>
                              </w:rPr>
                              <w:t xml:space="preserve">in Slovakia as part of communication with property owners and tenants specifically related to the ending of </w:t>
                            </w:r>
                            <w:r w:rsidRPr="00A22706">
                              <w:rPr>
                                <w:rFonts w:ascii="Arial" w:hAnsi="Arial" w:cs="Arial"/>
                                <w:sz w:val="19"/>
                                <w:szCs w:val="19"/>
                              </w:rPr>
                              <w:t xml:space="preserve">programme </w:t>
                            </w:r>
                            <w:r w:rsidR="000F79CA" w:rsidRPr="00A22706">
                              <w:rPr>
                                <w:rFonts w:ascii="Arial" w:hAnsi="Arial" w:cs="Arial"/>
                                <w:sz w:val="19"/>
                                <w:szCs w:val="19"/>
                              </w:rPr>
                              <w:t>support</w:t>
                            </w:r>
                            <w:r w:rsidRPr="00A22706">
                              <w:rPr>
                                <w:rFonts w:ascii="Arial" w:hAnsi="Arial" w:cs="Arial"/>
                                <w:sz w:val="19"/>
                                <w:szCs w:val="19"/>
                              </w:rPr>
                              <w:t>.</w:t>
                            </w:r>
                          </w:p>
                          <w:p w14:paraId="03F6BF61" w14:textId="612846D0" w:rsidR="000F79CA" w:rsidRPr="00A22706" w:rsidRDefault="000F79CA" w:rsidP="000F79CA">
                            <w:pPr>
                              <w:pStyle w:val="ListParagraph"/>
                              <w:numPr>
                                <w:ilvl w:val="0"/>
                                <w:numId w:val="1"/>
                              </w:numPr>
                              <w:rPr>
                                <w:rFonts w:ascii="Arial" w:hAnsi="Arial" w:cs="Arial"/>
                                <w:sz w:val="19"/>
                                <w:szCs w:val="19"/>
                              </w:rPr>
                            </w:pPr>
                            <w:r w:rsidRPr="00A22706">
                              <w:rPr>
                                <w:rFonts w:ascii="Arial" w:hAnsi="Arial" w:cs="Arial"/>
                                <w:sz w:val="19"/>
                                <w:szCs w:val="19"/>
                              </w:rPr>
                              <w:t>2.1.5_Example_CEA_Shelter FAQ payment_RentalAssistance.docx</w:t>
                            </w:r>
                          </w:p>
                          <w:p w14:paraId="64262AF8" w14:textId="244166A3" w:rsidR="00313AFF" w:rsidRPr="00A22706" w:rsidRDefault="001727CF" w:rsidP="00313AFF">
                            <w:pPr>
                              <w:pStyle w:val="ListParagraph"/>
                              <w:numPr>
                                <w:ilvl w:val="1"/>
                                <w:numId w:val="1"/>
                              </w:numPr>
                              <w:rPr>
                                <w:rFonts w:ascii="Arial" w:hAnsi="Arial" w:cs="Arial"/>
                                <w:sz w:val="19"/>
                                <w:szCs w:val="19"/>
                              </w:rPr>
                            </w:pPr>
                            <w:r w:rsidRPr="00A22706">
                              <w:rPr>
                                <w:rFonts w:ascii="Arial" w:hAnsi="Arial" w:cs="Arial"/>
                                <w:sz w:val="19"/>
                                <w:szCs w:val="19"/>
                              </w:rPr>
                              <w:t>Sim</w:t>
                            </w:r>
                            <w:r w:rsidR="008F4E97" w:rsidRPr="00A22706">
                              <w:rPr>
                                <w:rFonts w:ascii="Arial" w:hAnsi="Arial" w:cs="Arial"/>
                                <w:sz w:val="19"/>
                                <w:szCs w:val="19"/>
                              </w:rPr>
                              <w:t>ple FAQ document u</w:t>
                            </w:r>
                            <w:r w:rsidR="000F79CA" w:rsidRPr="00A22706">
                              <w:rPr>
                                <w:rFonts w:ascii="Arial" w:hAnsi="Arial" w:cs="Arial"/>
                                <w:sz w:val="19"/>
                                <w:szCs w:val="19"/>
                              </w:rPr>
                              <w:t xml:space="preserve">sed in </w:t>
                            </w:r>
                            <w:r w:rsidR="00B93325" w:rsidRPr="00A9715A">
                              <w:rPr>
                                <w:rFonts w:ascii="Arial" w:hAnsi="Arial" w:cs="Arial"/>
                                <w:sz w:val="19"/>
                                <w:szCs w:val="19"/>
                              </w:rPr>
                              <w:t xml:space="preserve">2022-2023 Ukraine response </w:t>
                            </w:r>
                            <w:r w:rsidR="000F79CA" w:rsidRPr="00A22706">
                              <w:rPr>
                                <w:rFonts w:ascii="Arial" w:hAnsi="Arial" w:cs="Arial"/>
                                <w:sz w:val="19"/>
                                <w:szCs w:val="19"/>
                              </w:rPr>
                              <w:t xml:space="preserve">in Slovakia as part of communication </w:t>
                            </w:r>
                            <w:r w:rsidR="00890304" w:rsidRPr="00A22706">
                              <w:rPr>
                                <w:rFonts w:ascii="Arial" w:hAnsi="Arial" w:cs="Arial"/>
                                <w:sz w:val="19"/>
                                <w:szCs w:val="19"/>
                              </w:rPr>
                              <w:t xml:space="preserve">around problems related to </w:t>
                            </w:r>
                            <w:r w:rsidR="008F4E97" w:rsidRPr="00A22706">
                              <w:rPr>
                                <w:rFonts w:ascii="Arial" w:hAnsi="Arial" w:cs="Arial"/>
                                <w:sz w:val="19"/>
                                <w:szCs w:val="19"/>
                              </w:rPr>
                              <w:t>payment</w:t>
                            </w:r>
                            <w:r w:rsidR="006E38D0" w:rsidRPr="00A22706">
                              <w:rPr>
                                <w:rFonts w:ascii="Arial" w:hAnsi="Arial" w:cs="Arial"/>
                                <w:sz w:val="19"/>
                                <w:szCs w:val="19"/>
                              </w:rPr>
                              <w:t>s.</w:t>
                            </w:r>
                          </w:p>
                          <w:p w14:paraId="53BD3730" w14:textId="541F42C4" w:rsidR="00991C75" w:rsidRPr="00A22706" w:rsidRDefault="00D12790" w:rsidP="00D12790">
                            <w:pPr>
                              <w:pStyle w:val="ListParagraph"/>
                              <w:numPr>
                                <w:ilvl w:val="0"/>
                                <w:numId w:val="1"/>
                              </w:numPr>
                              <w:rPr>
                                <w:rFonts w:ascii="Arial" w:hAnsi="Arial" w:cs="Arial"/>
                                <w:sz w:val="19"/>
                                <w:szCs w:val="19"/>
                              </w:rPr>
                            </w:pPr>
                            <w:r w:rsidRPr="00A22706">
                              <w:rPr>
                                <w:rFonts w:ascii="Arial" w:hAnsi="Arial" w:cs="Arial"/>
                                <w:sz w:val="19"/>
                                <w:szCs w:val="19"/>
                              </w:rPr>
                              <w:t>2.1.5_Draft Tool 24. CEA checklist for shelter in emergencies.docx</w:t>
                            </w:r>
                          </w:p>
                          <w:p w14:paraId="1CFC8FB0" w14:textId="0C72C279" w:rsidR="00D12790" w:rsidRPr="00A22706" w:rsidRDefault="00D12790" w:rsidP="00D12790">
                            <w:pPr>
                              <w:pStyle w:val="ListParagraph"/>
                              <w:numPr>
                                <w:ilvl w:val="1"/>
                                <w:numId w:val="1"/>
                              </w:numPr>
                              <w:rPr>
                                <w:rFonts w:ascii="Arial" w:hAnsi="Arial" w:cs="Arial"/>
                                <w:sz w:val="19"/>
                                <w:szCs w:val="19"/>
                              </w:rPr>
                            </w:pPr>
                            <w:r w:rsidRPr="00A22706">
                              <w:rPr>
                                <w:rFonts w:ascii="Arial" w:hAnsi="Arial" w:cs="Arial"/>
                                <w:sz w:val="19"/>
                                <w:szCs w:val="19"/>
                              </w:rPr>
                              <w:t>Draft CEA Checklist for Shelter in Emergencies, not specific to rental assistance.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F9F87" id="_x0000_t202" coordsize="21600,21600" o:spt="202" path="m,l,21600r21600,l21600,xe">
                <v:stroke joinstyle="miter"/>
                <v:path gradientshapeok="t" o:connecttype="rect"/>
              </v:shapetype>
              <v:shape id="Text Box 2" o:spid="_x0000_s1026" type="#_x0000_t202" style="position:absolute;left:0;text-align:left;margin-left:-.5pt;margin-top:26.05pt;width:45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1D642499" w14:textId="23521BA6" w:rsidR="00B546A9" w:rsidRPr="00A22706" w:rsidRDefault="00BE1E67" w:rsidP="0053246C">
                      <w:pPr>
                        <w:pStyle w:val="ListParagraph"/>
                        <w:numPr>
                          <w:ilvl w:val="0"/>
                          <w:numId w:val="1"/>
                        </w:numPr>
                        <w:rPr>
                          <w:rFonts w:ascii="Arial" w:hAnsi="Arial" w:cs="Arial"/>
                          <w:sz w:val="19"/>
                          <w:szCs w:val="19"/>
                        </w:rPr>
                      </w:pPr>
                      <w:r w:rsidRPr="00A22706">
                        <w:rPr>
                          <w:rFonts w:ascii="Arial" w:hAnsi="Arial" w:cs="Arial"/>
                          <w:sz w:val="19"/>
                          <w:szCs w:val="19"/>
                        </w:rPr>
                        <w:t>2.1.5_Example</w:t>
                      </w:r>
                      <w:r w:rsidR="00FB7201" w:rsidRPr="00A22706">
                        <w:rPr>
                          <w:rFonts w:ascii="Arial" w:hAnsi="Arial" w:cs="Arial"/>
                          <w:sz w:val="19"/>
                          <w:szCs w:val="19"/>
                        </w:rPr>
                        <w:t>_CEA_Plan_RentalAssistance_2023.docx</w:t>
                      </w:r>
                    </w:p>
                    <w:p w14:paraId="48D1ECB4" w14:textId="7E8525EE" w:rsidR="00B546A9" w:rsidRPr="00A22706" w:rsidRDefault="00FB7201" w:rsidP="0053246C">
                      <w:pPr>
                        <w:pStyle w:val="ListParagraph"/>
                        <w:numPr>
                          <w:ilvl w:val="0"/>
                          <w:numId w:val="2"/>
                        </w:numPr>
                        <w:rPr>
                          <w:rFonts w:ascii="Arial" w:hAnsi="Arial" w:cs="Arial"/>
                          <w:sz w:val="19"/>
                          <w:szCs w:val="19"/>
                        </w:rPr>
                      </w:pPr>
                      <w:r w:rsidRPr="00A22706">
                        <w:rPr>
                          <w:rFonts w:ascii="Arial" w:hAnsi="Arial" w:cs="Arial"/>
                          <w:sz w:val="19"/>
                          <w:szCs w:val="19"/>
                        </w:rPr>
                        <w:t xml:space="preserve">Example of a </w:t>
                      </w:r>
                      <w:r w:rsidR="00210977" w:rsidRPr="00A22706">
                        <w:rPr>
                          <w:rFonts w:ascii="Arial" w:hAnsi="Arial" w:cs="Arial"/>
                          <w:sz w:val="19"/>
                          <w:szCs w:val="19"/>
                        </w:rPr>
                        <w:t>overview of a</w:t>
                      </w:r>
                      <w:r w:rsidRPr="00A22706">
                        <w:rPr>
                          <w:rFonts w:ascii="Arial" w:hAnsi="Arial" w:cs="Arial"/>
                          <w:sz w:val="19"/>
                          <w:szCs w:val="19"/>
                        </w:rPr>
                        <w:t xml:space="preserve"> CEA plan of activities</w:t>
                      </w:r>
                      <w:r w:rsidR="00210977" w:rsidRPr="00A22706">
                        <w:rPr>
                          <w:rFonts w:ascii="Arial" w:hAnsi="Arial" w:cs="Arial"/>
                          <w:sz w:val="19"/>
                          <w:szCs w:val="19"/>
                        </w:rPr>
                        <w:t xml:space="preserve"> for a rental assistance programme.</w:t>
                      </w:r>
                    </w:p>
                    <w:p w14:paraId="07859B60" w14:textId="1E7180EA" w:rsidR="00B546A9" w:rsidRPr="00A22706" w:rsidRDefault="00BE1E67" w:rsidP="0053246C">
                      <w:pPr>
                        <w:pStyle w:val="ListParagraph"/>
                        <w:numPr>
                          <w:ilvl w:val="0"/>
                          <w:numId w:val="1"/>
                        </w:numPr>
                        <w:rPr>
                          <w:rFonts w:ascii="Arial" w:hAnsi="Arial" w:cs="Arial"/>
                          <w:sz w:val="19"/>
                          <w:szCs w:val="19"/>
                        </w:rPr>
                      </w:pPr>
                      <w:r w:rsidRPr="00A22706">
                        <w:rPr>
                          <w:rFonts w:ascii="Arial" w:hAnsi="Arial" w:cs="Arial"/>
                          <w:sz w:val="19"/>
                          <w:szCs w:val="19"/>
                        </w:rPr>
                        <w:t>2.1.5_</w:t>
                      </w:r>
                      <w:r w:rsidR="00FB7201" w:rsidRPr="00A22706">
                        <w:rPr>
                          <w:rFonts w:ascii="Arial" w:hAnsi="Arial" w:cs="Arial"/>
                          <w:sz w:val="19"/>
                          <w:szCs w:val="19"/>
                        </w:rPr>
                        <w:t>Example_CEA_</w:t>
                      </w:r>
                      <w:r w:rsidRPr="00A22706">
                        <w:rPr>
                          <w:rFonts w:ascii="Arial" w:hAnsi="Arial" w:cs="Arial"/>
                          <w:sz w:val="19"/>
                          <w:szCs w:val="19"/>
                        </w:rPr>
                        <w:t>Programme_</w:t>
                      </w:r>
                      <w:r w:rsidR="00FB7201" w:rsidRPr="00A22706">
                        <w:rPr>
                          <w:rFonts w:ascii="Arial" w:hAnsi="Arial" w:cs="Arial"/>
                          <w:sz w:val="19"/>
                          <w:szCs w:val="19"/>
                        </w:rPr>
                        <w:t>Information Sheet_RentalAssistance_2023</w:t>
                      </w:r>
                      <w:r w:rsidR="006F356D" w:rsidRPr="00A22706">
                        <w:rPr>
                          <w:rFonts w:ascii="Arial" w:hAnsi="Arial" w:cs="Arial"/>
                          <w:sz w:val="19"/>
                          <w:szCs w:val="19"/>
                        </w:rPr>
                        <w:t>.docx</w:t>
                      </w:r>
                    </w:p>
                    <w:p w14:paraId="2D50F2F4" w14:textId="4C2A8CA1" w:rsidR="006F356D" w:rsidRPr="00A22706" w:rsidRDefault="00D55664" w:rsidP="0053246C">
                      <w:pPr>
                        <w:pStyle w:val="ListParagraph"/>
                        <w:numPr>
                          <w:ilvl w:val="0"/>
                          <w:numId w:val="2"/>
                        </w:numPr>
                        <w:rPr>
                          <w:rFonts w:ascii="Arial" w:hAnsi="Arial" w:cs="Arial"/>
                          <w:sz w:val="19"/>
                          <w:szCs w:val="19"/>
                        </w:rPr>
                      </w:pPr>
                      <w:r w:rsidRPr="00A22706">
                        <w:rPr>
                          <w:rFonts w:ascii="Arial" w:hAnsi="Arial" w:cs="Arial"/>
                          <w:sz w:val="19"/>
                          <w:szCs w:val="19"/>
                        </w:rPr>
                        <w:t>Information sheet used for onboarding partners who are involved in referral to the NS rental assistance programme.</w:t>
                      </w:r>
                      <w:r w:rsidR="006F356D" w:rsidRPr="00A22706">
                        <w:rPr>
                          <w:rFonts w:ascii="Arial" w:hAnsi="Arial" w:cs="Arial"/>
                          <w:sz w:val="19"/>
                          <w:szCs w:val="19"/>
                        </w:rPr>
                        <w:t xml:space="preserve"> Used in </w:t>
                      </w:r>
                      <w:r w:rsidR="00B93325" w:rsidRPr="00A9715A">
                        <w:rPr>
                          <w:rFonts w:ascii="Arial" w:hAnsi="Arial" w:cs="Arial"/>
                          <w:sz w:val="19"/>
                          <w:szCs w:val="19"/>
                        </w:rPr>
                        <w:t xml:space="preserve">2022-2023 Ukraine </w:t>
                      </w:r>
                      <w:r w:rsidR="006F356D" w:rsidRPr="00A22706">
                        <w:rPr>
                          <w:rFonts w:ascii="Arial" w:hAnsi="Arial" w:cs="Arial"/>
                          <w:sz w:val="19"/>
                          <w:szCs w:val="19"/>
                        </w:rPr>
                        <w:t xml:space="preserve">response in </w:t>
                      </w:r>
                      <w:r w:rsidRPr="00A22706">
                        <w:rPr>
                          <w:rFonts w:ascii="Arial" w:hAnsi="Arial" w:cs="Arial"/>
                          <w:sz w:val="19"/>
                          <w:szCs w:val="19"/>
                        </w:rPr>
                        <w:t>Poland</w:t>
                      </w:r>
                      <w:r w:rsidR="006F356D" w:rsidRPr="00A22706">
                        <w:rPr>
                          <w:rFonts w:ascii="Arial" w:hAnsi="Arial" w:cs="Arial"/>
                          <w:sz w:val="19"/>
                          <w:szCs w:val="19"/>
                        </w:rPr>
                        <w:t>.</w:t>
                      </w:r>
                    </w:p>
                    <w:p w14:paraId="3B248F3E" w14:textId="59C3F76B" w:rsidR="00BE1E67" w:rsidRPr="00A22706" w:rsidRDefault="00BE1E67" w:rsidP="00BE1E67">
                      <w:pPr>
                        <w:pStyle w:val="ListParagraph"/>
                        <w:numPr>
                          <w:ilvl w:val="0"/>
                          <w:numId w:val="1"/>
                        </w:numPr>
                        <w:rPr>
                          <w:rFonts w:ascii="Arial" w:hAnsi="Arial" w:cs="Arial"/>
                          <w:sz w:val="19"/>
                          <w:szCs w:val="19"/>
                        </w:rPr>
                      </w:pPr>
                      <w:r w:rsidRPr="00A22706">
                        <w:rPr>
                          <w:rFonts w:ascii="Arial" w:hAnsi="Arial" w:cs="Arial"/>
                          <w:sz w:val="19"/>
                          <w:szCs w:val="19"/>
                        </w:rPr>
                        <w:t>2.1.5_Example_CEA_HH orientation_RentalAssistance.ppt</w:t>
                      </w:r>
                    </w:p>
                    <w:p w14:paraId="312A8C9E" w14:textId="2134117F" w:rsidR="00BE1E67" w:rsidRPr="00A22706" w:rsidRDefault="00BE1E67" w:rsidP="00BE1E67">
                      <w:pPr>
                        <w:pStyle w:val="ListParagraph"/>
                        <w:numPr>
                          <w:ilvl w:val="1"/>
                          <w:numId w:val="1"/>
                        </w:numPr>
                        <w:rPr>
                          <w:rFonts w:ascii="Arial" w:hAnsi="Arial" w:cs="Arial"/>
                          <w:sz w:val="19"/>
                          <w:szCs w:val="19"/>
                        </w:rPr>
                      </w:pPr>
                      <w:r w:rsidRPr="00A22706">
                        <w:rPr>
                          <w:rFonts w:ascii="Arial" w:hAnsi="Arial" w:cs="Arial"/>
                          <w:sz w:val="19"/>
                          <w:szCs w:val="19"/>
                        </w:rPr>
                        <w:t xml:space="preserve">Simple presentation (later translated into Slovak) used in orientating households in the programme prior to application. Used in </w:t>
                      </w:r>
                      <w:r w:rsidR="00B93325" w:rsidRPr="00A9715A">
                        <w:rPr>
                          <w:rFonts w:ascii="Arial" w:hAnsi="Arial" w:cs="Arial"/>
                          <w:sz w:val="19"/>
                          <w:szCs w:val="19"/>
                        </w:rPr>
                        <w:t xml:space="preserve">2022-2023 Ukraine response </w:t>
                      </w:r>
                      <w:r w:rsidRPr="00A22706">
                        <w:rPr>
                          <w:rFonts w:ascii="Arial" w:hAnsi="Arial" w:cs="Arial"/>
                          <w:sz w:val="19"/>
                          <w:szCs w:val="19"/>
                        </w:rPr>
                        <w:t>in Slovakia.</w:t>
                      </w:r>
                    </w:p>
                    <w:p w14:paraId="742EEECC" w14:textId="594C7DBC" w:rsidR="006F356D" w:rsidRPr="00A22706" w:rsidRDefault="00BE1E67" w:rsidP="0053246C">
                      <w:pPr>
                        <w:pStyle w:val="ListParagraph"/>
                        <w:numPr>
                          <w:ilvl w:val="0"/>
                          <w:numId w:val="1"/>
                        </w:numPr>
                        <w:rPr>
                          <w:rFonts w:ascii="Arial" w:hAnsi="Arial" w:cs="Arial"/>
                          <w:sz w:val="19"/>
                          <w:szCs w:val="19"/>
                          <w:lang w:val="pt-PT"/>
                        </w:rPr>
                      </w:pPr>
                      <w:r w:rsidRPr="00A22706">
                        <w:rPr>
                          <w:rFonts w:ascii="Arial" w:hAnsi="Arial" w:cs="Arial"/>
                          <w:sz w:val="19"/>
                          <w:szCs w:val="19"/>
                          <w:lang w:val="pt-PT"/>
                        </w:rPr>
                        <w:t>2.1.5_</w:t>
                      </w:r>
                      <w:r w:rsidR="00D55664" w:rsidRPr="00A22706">
                        <w:rPr>
                          <w:rFonts w:ascii="Arial" w:hAnsi="Arial" w:cs="Arial"/>
                          <w:sz w:val="19"/>
                          <w:szCs w:val="19"/>
                          <w:lang w:val="pt-PT"/>
                        </w:rPr>
                        <w:t>Example_CEA_AdvertSocialMedia_RentalAssistance_2023</w:t>
                      </w:r>
                      <w:r w:rsidR="006F356D" w:rsidRPr="00A22706">
                        <w:rPr>
                          <w:rFonts w:ascii="Arial" w:hAnsi="Arial" w:cs="Arial"/>
                          <w:sz w:val="19"/>
                          <w:szCs w:val="19"/>
                          <w:lang w:val="pt-PT"/>
                        </w:rPr>
                        <w:t>.</w:t>
                      </w:r>
                      <w:r w:rsidR="00D55664" w:rsidRPr="00A22706">
                        <w:rPr>
                          <w:rFonts w:ascii="Arial" w:hAnsi="Arial" w:cs="Arial"/>
                          <w:sz w:val="19"/>
                          <w:szCs w:val="19"/>
                          <w:lang w:val="pt-PT"/>
                        </w:rPr>
                        <w:t>JPG</w:t>
                      </w:r>
                    </w:p>
                    <w:p w14:paraId="55C47E17" w14:textId="7D955D2F" w:rsidR="00C20768" w:rsidRPr="00A22706" w:rsidRDefault="00D55664" w:rsidP="00D55664">
                      <w:pPr>
                        <w:pStyle w:val="ListParagraph"/>
                        <w:numPr>
                          <w:ilvl w:val="0"/>
                          <w:numId w:val="2"/>
                        </w:numPr>
                        <w:rPr>
                          <w:rFonts w:ascii="Arial" w:hAnsi="Arial" w:cs="Arial"/>
                          <w:sz w:val="19"/>
                          <w:szCs w:val="19"/>
                        </w:rPr>
                      </w:pPr>
                      <w:r w:rsidRPr="00A22706">
                        <w:rPr>
                          <w:rFonts w:ascii="Arial" w:hAnsi="Arial" w:cs="Arial"/>
                          <w:sz w:val="19"/>
                          <w:szCs w:val="19"/>
                        </w:rPr>
                        <w:t>Poster used on Social Media feeds of St Vincent and the Grenadines Red Cross Society</w:t>
                      </w:r>
                      <w:r w:rsidR="00641CFD" w:rsidRPr="00A22706">
                        <w:rPr>
                          <w:rFonts w:ascii="Arial" w:hAnsi="Arial" w:cs="Arial"/>
                          <w:sz w:val="19"/>
                          <w:szCs w:val="19"/>
                        </w:rPr>
                        <w:t xml:space="preserve"> in </w:t>
                      </w:r>
                      <w:r w:rsidRPr="00A22706">
                        <w:rPr>
                          <w:rFonts w:ascii="Arial" w:hAnsi="Arial" w:cs="Arial"/>
                          <w:sz w:val="19"/>
                          <w:szCs w:val="19"/>
                        </w:rPr>
                        <w:t>response to La Soufriere Eruption 2021</w:t>
                      </w:r>
                      <w:r w:rsidR="006F356D" w:rsidRPr="00A22706">
                        <w:rPr>
                          <w:rFonts w:ascii="Arial" w:hAnsi="Arial" w:cs="Arial"/>
                          <w:sz w:val="19"/>
                          <w:szCs w:val="19"/>
                        </w:rPr>
                        <w:t>.</w:t>
                      </w:r>
                    </w:p>
                    <w:p w14:paraId="16D1373D" w14:textId="45A4901E" w:rsidR="00641CFD" w:rsidRPr="00A22706" w:rsidRDefault="00BE1E67" w:rsidP="00641CFD">
                      <w:pPr>
                        <w:pStyle w:val="ListParagraph"/>
                        <w:numPr>
                          <w:ilvl w:val="0"/>
                          <w:numId w:val="1"/>
                        </w:numPr>
                        <w:rPr>
                          <w:rFonts w:ascii="Arial" w:hAnsi="Arial" w:cs="Arial"/>
                          <w:sz w:val="19"/>
                          <w:szCs w:val="19"/>
                        </w:rPr>
                      </w:pPr>
                      <w:r w:rsidRPr="00A22706">
                        <w:rPr>
                          <w:rFonts w:ascii="Arial" w:hAnsi="Arial" w:cs="Arial"/>
                          <w:sz w:val="19"/>
                          <w:szCs w:val="19"/>
                        </w:rPr>
                        <w:t>2.1.5_</w:t>
                      </w:r>
                      <w:r w:rsidR="00641CFD" w:rsidRPr="00A22706">
                        <w:rPr>
                          <w:rFonts w:ascii="Arial" w:hAnsi="Arial" w:cs="Arial"/>
                          <w:sz w:val="19"/>
                          <w:szCs w:val="19"/>
                        </w:rPr>
                        <w:t>Example_CEA_Programme_Eligibility_Announcement_RentalAssistance_2023.pub</w:t>
                      </w:r>
                      <w:r w:rsidR="00BA157F" w:rsidRPr="00A22706">
                        <w:rPr>
                          <w:rFonts w:ascii="Arial" w:hAnsi="Arial" w:cs="Arial"/>
                          <w:sz w:val="19"/>
                          <w:szCs w:val="19"/>
                        </w:rPr>
                        <w:t xml:space="preserve"> &amp; .docx</w:t>
                      </w:r>
                    </w:p>
                    <w:p w14:paraId="59C9AF8F" w14:textId="79C32895" w:rsidR="00641CFD" w:rsidRPr="00A22706" w:rsidRDefault="00641CFD" w:rsidP="00641CFD">
                      <w:pPr>
                        <w:pStyle w:val="ListParagraph"/>
                        <w:numPr>
                          <w:ilvl w:val="0"/>
                          <w:numId w:val="2"/>
                        </w:numPr>
                        <w:rPr>
                          <w:rFonts w:ascii="Arial" w:hAnsi="Arial" w:cs="Arial"/>
                          <w:sz w:val="19"/>
                          <w:szCs w:val="19"/>
                        </w:rPr>
                      </w:pPr>
                      <w:r w:rsidRPr="00A22706">
                        <w:rPr>
                          <w:rFonts w:ascii="Arial" w:hAnsi="Arial" w:cs="Arial"/>
                          <w:sz w:val="19"/>
                          <w:szCs w:val="19"/>
                        </w:rPr>
                        <w:t>Poster used in Ukraine</w:t>
                      </w:r>
                      <w:r w:rsidR="000746F9" w:rsidRPr="00A22706">
                        <w:rPr>
                          <w:rFonts w:ascii="Arial" w:hAnsi="Arial" w:cs="Arial"/>
                          <w:sz w:val="19"/>
                          <w:szCs w:val="19"/>
                        </w:rPr>
                        <w:t xml:space="preserve"> 2022</w:t>
                      </w:r>
                      <w:r w:rsidRPr="00A22706">
                        <w:rPr>
                          <w:rFonts w:ascii="Arial" w:hAnsi="Arial" w:cs="Arial"/>
                          <w:sz w:val="19"/>
                          <w:szCs w:val="19"/>
                        </w:rPr>
                        <w:t xml:space="preserve"> response in Slovakia, includes eligibility criteria.</w:t>
                      </w:r>
                    </w:p>
                    <w:p w14:paraId="1FAF0735" w14:textId="599C5C32" w:rsidR="000F79CA" w:rsidRPr="00A22706" w:rsidRDefault="000F79CA" w:rsidP="000F79CA">
                      <w:pPr>
                        <w:pStyle w:val="ListParagraph"/>
                        <w:numPr>
                          <w:ilvl w:val="0"/>
                          <w:numId w:val="1"/>
                        </w:numPr>
                        <w:rPr>
                          <w:rFonts w:ascii="Arial" w:hAnsi="Arial" w:cs="Arial"/>
                          <w:sz w:val="19"/>
                          <w:szCs w:val="19"/>
                        </w:rPr>
                      </w:pPr>
                      <w:r w:rsidRPr="00A22706">
                        <w:rPr>
                          <w:rFonts w:ascii="Arial" w:hAnsi="Arial" w:cs="Arial"/>
                          <w:sz w:val="19"/>
                          <w:szCs w:val="19"/>
                        </w:rPr>
                        <w:t>2.1.5_Example_CEA_MessagesProgrammeParticipants_RentalAssistance.docx</w:t>
                      </w:r>
                    </w:p>
                    <w:p w14:paraId="4444D781" w14:textId="76940374" w:rsidR="000F79CA" w:rsidRPr="00A22706" w:rsidRDefault="00FE2598" w:rsidP="000F79CA">
                      <w:pPr>
                        <w:pStyle w:val="ListParagraph"/>
                        <w:numPr>
                          <w:ilvl w:val="1"/>
                          <w:numId w:val="1"/>
                        </w:numPr>
                        <w:rPr>
                          <w:rFonts w:ascii="Arial" w:hAnsi="Arial" w:cs="Arial"/>
                          <w:sz w:val="19"/>
                          <w:szCs w:val="19"/>
                        </w:rPr>
                      </w:pPr>
                      <w:r w:rsidRPr="00A22706">
                        <w:rPr>
                          <w:rFonts w:ascii="Arial" w:hAnsi="Arial" w:cs="Arial"/>
                          <w:sz w:val="19"/>
                          <w:szCs w:val="19"/>
                        </w:rPr>
                        <w:t>Example of programme messaging u</w:t>
                      </w:r>
                      <w:r w:rsidR="000F79CA" w:rsidRPr="00A22706">
                        <w:rPr>
                          <w:rFonts w:ascii="Arial" w:hAnsi="Arial" w:cs="Arial"/>
                          <w:sz w:val="19"/>
                          <w:szCs w:val="19"/>
                        </w:rPr>
                        <w:t xml:space="preserve">sed in </w:t>
                      </w:r>
                      <w:r w:rsidR="00B93325" w:rsidRPr="00A9715A">
                        <w:rPr>
                          <w:rFonts w:ascii="Arial" w:hAnsi="Arial" w:cs="Arial"/>
                          <w:sz w:val="19"/>
                          <w:szCs w:val="19"/>
                        </w:rPr>
                        <w:t xml:space="preserve">2022-2023 Ukraine response </w:t>
                      </w:r>
                      <w:r w:rsidR="000F79CA" w:rsidRPr="00A22706">
                        <w:rPr>
                          <w:rFonts w:ascii="Arial" w:hAnsi="Arial" w:cs="Arial"/>
                          <w:sz w:val="19"/>
                          <w:szCs w:val="19"/>
                        </w:rPr>
                        <w:t>in Slovakia as part of communication with property owners and tenants</w:t>
                      </w:r>
                      <w:r w:rsidRPr="00A22706">
                        <w:rPr>
                          <w:rFonts w:ascii="Arial" w:hAnsi="Arial" w:cs="Arial"/>
                          <w:sz w:val="19"/>
                          <w:szCs w:val="19"/>
                        </w:rPr>
                        <w:t>.</w:t>
                      </w:r>
                    </w:p>
                    <w:p w14:paraId="2FD871C1" w14:textId="24677AA2" w:rsidR="000F79CA" w:rsidRPr="00A22706" w:rsidRDefault="000F79CA" w:rsidP="000F79CA">
                      <w:pPr>
                        <w:pStyle w:val="ListParagraph"/>
                        <w:numPr>
                          <w:ilvl w:val="0"/>
                          <w:numId w:val="1"/>
                        </w:numPr>
                        <w:rPr>
                          <w:rFonts w:ascii="Arial" w:hAnsi="Arial" w:cs="Arial"/>
                          <w:sz w:val="19"/>
                          <w:szCs w:val="19"/>
                          <w:lang w:val="fr-FR"/>
                        </w:rPr>
                      </w:pPr>
                      <w:r w:rsidRPr="00A22706">
                        <w:rPr>
                          <w:rFonts w:ascii="Arial" w:hAnsi="Arial" w:cs="Arial"/>
                          <w:sz w:val="19"/>
                          <w:szCs w:val="19"/>
                          <w:lang w:val="fr-FR"/>
                        </w:rPr>
                        <w:t>2.1.5_Example_CEA_MessagesProgrammeParticipants_NoExtension_RentalAssistance.xlsx</w:t>
                      </w:r>
                    </w:p>
                    <w:p w14:paraId="224B60FD" w14:textId="7953F8EE" w:rsidR="000F79CA" w:rsidRPr="00A22706" w:rsidRDefault="00FF30E2" w:rsidP="000F79CA">
                      <w:pPr>
                        <w:pStyle w:val="ListParagraph"/>
                        <w:numPr>
                          <w:ilvl w:val="1"/>
                          <w:numId w:val="1"/>
                        </w:numPr>
                        <w:rPr>
                          <w:rFonts w:ascii="Arial" w:hAnsi="Arial" w:cs="Arial"/>
                          <w:sz w:val="19"/>
                          <w:szCs w:val="19"/>
                        </w:rPr>
                      </w:pPr>
                      <w:r w:rsidRPr="00A22706">
                        <w:rPr>
                          <w:rFonts w:ascii="Arial" w:hAnsi="Arial" w:cs="Arial"/>
                          <w:sz w:val="19"/>
                          <w:szCs w:val="19"/>
                        </w:rPr>
                        <w:t>Example of programme messaging u</w:t>
                      </w:r>
                      <w:r w:rsidR="000F79CA" w:rsidRPr="00A22706">
                        <w:rPr>
                          <w:rFonts w:ascii="Arial" w:hAnsi="Arial" w:cs="Arial"/>
                          <w:sz w:val="19"/>
                          <w:szCs w:val="19"/>
                        </w:rPr>
                        <w:t xml:space="preserve">sed in </w:t>
                      </w:r>
                      <w:r w:rsidR="00B93325" w:rsidRPr="00A9715A">
                        <w:rPr>
                          <w:rFonts w:ascii="Arial" w:hAnsi="Arial" w:cs="Arial"/>
                          <w:sz w:val="19"/>
                          <w:szCs w:val="19"/>
                        </w:rPr>
                        <w:t xml:space="preserve">2022-2023 Ukraine response </w:t>
                      </w:r>
                      <w:r w:rsidR="000F79CA" w:rsidRPr="00A22706">
                        <w:rPr>
                          <w:rFonts w:ascii="Arial" w:hAnsi="Arial" w:cs="Arial"/>
                          <w:sz w:val="19"/>
                          <w:szCs w:val="19"/>
                        </w:rPr>
                        <w:t xml:space="preserve">in Slovakia as part of communication with property owners and tenants specifically related to the ending of </w:t>
                      </w:r>
                      <w:r w:rsidRPr="00A22706">
                        <w:rPr>
                          <w:rFonts w:ascii="Arial" w:hAnsi="Arial" w:cs="Arial"/>
                          <w:sz w:val="19"/>
                          <w:szCs w:val="19"/>
                        </w:rPr>
                        <w:t xml:space="preserve">programme </w:t>
                      </w:r>
                      <w:r w:rsidR="000F79CA" w:rsidRPr="00A22706">
                        <w:rPr>
                          <w:rFonts w:ascii="Arial" w:hAnsi="Arial" w:cs="Arial"/>
                          <w:sz w:val="19"/>
                          <w:szCs w:val="19"/>
                        </w:rPr>
                        <w:t>support</w:t>
                      </w:r>
                      <w:r w:rsidRPr="00A22706">
                        <w:rPr>
                          <w:rFonts w:ascii="Arial" w:hAnsi="Arial" w:cs="Arial"/>
                          <w:sz w:val="19"/>
                          <w:szCs w:val="19"/>
                        </w:rPr>
                        <w:t>.</w:t>
                      </w:r>
                    </w:p>
                    <w:p w14:paraId="03F6BF61" w14:textId="612846D0" w:rsidR="000F79CA" w:rsidRPr="00A22706" w:rsidRDefault="000F79CA" w:rsidP="000F79CA">
                      <w:pPr>
                        <w:pStyle w:val="ListParagraph"/>
                        <w:numPr>
                          <w:ilvl w:val="0"/>
                          <w:numId w:val="1"/>
                        </w:numPr>
                        <w:rPr>
                          <w:rFonts w:ascii="Arial" w:hAnsi="Arial" w:cs="Arial"/>
                          <w:sz w:val="19"/>
                          <w:szCs w:val="19"/>
                        </w:rPr>
                      </w:pPr>
                      <w:r w:rsidRPr="00A22706">
                        <w:rPr>
                          <w:rFonts w:ascii="Arial" w:hAnsi="Arial" w:cs="Arial"/>
                          <w:sz w:val="19"/>
                          <w:szCs w:val="19"/>
                        </w:rPr>
                        <w:t>2.1.5_Example_CEA_Shelter FAQ payment_RentalAssistance.docx</w:t>
                      </w:r>
                    </w:p>
                    <w:p w14:paraId="64262AF8" w14:textId="244166A3" w:rsidR="00313AFF" w:rsidRPr="00A22706" w:rsidRDefault="001727CF" w:rsidP="00313AFF">
                      <w:pPr>
                        <w:pStyle w:val="ListParagraph"/>
                        <w:numPr>
                          <w:ilvl w:val="1"/>
                          <w:numId w:val="1"/>
                        </w:numPr>
                        <w:rPr>
                          <w:rFonts w:ascii="Arial" w:hAnsi="Arial" w:cs="Arial"/>
                          <w:sz w:val="19"/>
                          <w:szCs w:val="19"/>
                        </w:rPr>
                      </w:pPr>
                      <w:r w:rsidRPr="00A22706">
                        <w:rPr>
                          <w:rFonts w:ascii="Arial" w:hAnsi="Arial" w:cs="Arial"/>
                          <w:sz w:val="19"/>
                          <w:szCs w:val="19"/>
                        </w:rPr>
                        <w:t>Sim</w:t>
                      </w:r>
                      <w:r w:rsidR="008F4E97" w:rsidRPr="00A22706">
                        <w:rPr>
                          <w:rFonts w:ascii="Arial" w:hAnsi="Arial" w:cs="Arial"/>
                          <w:sz w:val="19"/>
                          <w:szCs w:val="19"/>
                        </w:rPr>
                        <w:t>ple FAQ document u</w:t>
                      </w:r>
                      <w:r w:rsidR="000F79CA" w:rsidRPr="00A22706">
                        <w:rPr>
                          <w:rFonts w:ascii="Arial" w:hAnsi="Arial" w:cs="Arial"/>
                          <w:sz w:val="19"/>
                          <w:szCs w:val="19"/>
                        </w:rPr>
                        <w:t xml:space="preserve">sed in </w:t>
                      </w:r>
                      <w:r w:rsidR="00B93325" w:rsidRPr="00A9715A">
                        <w:rPr>
                          <w:rFonts w:ascii="Arial" w:hAnsi="Arial" w:cs="Arial"/>
                          <w:sz w:val="19"/>
                          <w:szCs w:val="19"/>
                        </w:rPr>
                        <w:t xml:space="preserve">2022-2023 Ukraine response </w:t>
                      </w:r>
                      <w:r w:rsidR="000F79CA" w:rsidRPr="00A22706">
                        <w:rPr>
                          <w:rFonts w:ascii="Arial" w:hAnsi="Arial" w:cs="Arial"/>
                          <w:sz w:val="19"/>
                          <w:szCs w:val="19"/>
                        </w:rPr>
                        <w:t xml:space="preserve">in Slovakia as part of communication </w:t>
                      </w:r>
                      <w:r w:rsidR="00890304" w:rsidRPr="00A22706">
                        <w:rPr>
                          <w:rFonts w:ascii="Arial" w:hAnsi="Arial" w:cs="Arial"/>
                          <w:sz w:val="19"/>
                          <w:szCs w:val="19"/>
                        </w:rPr>
                        <w:t xml:space="preserve">around problems related to </w:t>
                      </w:r>
                      <w:r w:rsidR="008F4E97" w:rsidRPr="00A22706">
                        <w:rPr>
                          <w:rFonts w:ascii="Arial" w:hAnsi="Arial" w:cs="Arial"/>
                          <w:sz w:val="19"/>
                          <w:szCs w:val="19"/>
                        </w:rPr>
                        <w:t>payment</w:t>
                      </w:r>
                      <w:r w:rsidR="006E38D0" w:rsidRPr="00A22706">
                        <w:rPr>
                          <w:rFonts w:ascii="Arial" w:hAnsi="Arial" w:cs="Arial"/>
                          <w:sz w:val="19"/>
                          <w:szCs w:val="19"/>
                        </w:rPr>
                        <w:t>s.</w:t>
                      </w:r>
                    </w:p>
                    <w:p w14:paraId="53BD3730" w14:textId="541F42C4" w:rsidR="00991C75" w:rsidRPr="00A22706" w:rsidRDefault="00D12790" w:rsidP="00D12790">
                      <w:pPr>
                        <w:pStyle w:val="ListParagraph"/>
                        <w:numPr>
                          <w:ilvl w:val="0"/>
                          <w:numId w:val="1"/>
                        </w:numPr>
                        <w:rPr>
                          <w:rFonts w:ascii="Arial" w:hAnsi="Arial" w:cs="Arial"/>
                          <w:sz w:val="19"/>
                          <w:szCs w:val="19"/>
                        </w:rPr>
                      </w:pPr>
                      <w:r w:rsidRPr="00A22706">
                        <w:rPr>
                          <w:rFonts w:ascii="Arial" w:hAnsi="Arial" w:cs="Arial"/>
                          <w:sz w:val="19"/>
                          <w:szCs w:val="19"/>
                        </w:rPr>
                        <w:t>2.1.5_Draft Tool 24. CEA checklist for shelter in emergencies.docx</w:t>
                      </w:r>
                    </w:p>
                    <w:p w14:paraId="1CFC8FB0" w14:textId="0C72C279" w:rsidR="00D12790" w:rsidRPr="00A22706" w:rsidRDefault="00D12790" w:rsidP="00D12790">
                      <w:pPr>
                        <w:pStyle w:val="ListParagraph"/>
                        <w:numPr>
                          <w:ilvl w:val="1"/>
                          <w:numId w:val="1"/>
                        </w:numPr>
                        <w:rPr>
                          <w:rFonts w:ascii="Arial" w:hAnsi="Arial" w:cs="Arial"/>
                          <w:sz w:val="19"/>
                          <w:szCs w:val="19"/>
                        </w:rPr>
                      </w:pPr>
                      <w:r w:rsidRPr="00A22706">
                        <w:rPr>
                          <w:rFonts w:ascii="Arial" w:hAnsi="Arial" w:cs="Arial"/>
                          <w:sz w:val="19"/>
                          <w:szCs w:val="19"/>
                        </w:rPr>
                        <w:t>Draft CEA Checklist for Shelter in Emergencies, not specific to rental assistance.</w:t>
                      </w:r>
                    </w:p>
                  </w:txbxContent>
                </v:textbox>
                <w10:wrap type="square"/>
              </v:shape>
            </w:pict>
          </mc:Fallback>
        </mc:AlternateContent>
      </w:r>
      <w:r w:rsidRPr="00A22706">
        <w:rPr>
          <w:rFonts w:ascii="Arial" w:hAnsi="Arial" w:cs="Arial"/>
          <w:sz w:val="19"/>
          <w:szCs w:val="19"/>
        </w:rPr>
        <w:t xml:space="preserve">Tools and </w:t>
      </w:r>
      <w:r w:rsidR="001660CA" w:rsidRPr="00A22706">
        <w:rPr>
          <w:rFonts w:ascii="Arial" w:hAnsi="Arial" w:cs="Arial"/>
          <w:sz w:val="19"/>
          <w:szCs w:val="19"/>
        </w:rPr>
        <w:t>e</w:t>
      </w:r>
      <w:r w:rsidRPr="00A22706">
        <w:rPr>
          <w:rFonts w:ascii="Arial" w:hAnsi="Arial" w:cs="Arial"/>
          <w:sz w:val="19"/>
          <w:szCs w:val="19"/>
        </w:rPr>
        <w:t xml:space="preserve">xamples from the </w:t>
      </w:r>
      <w:r w:rsidR="001660CA" w:rsidRPr="00A22706">
        <w:rPr>
          <w:rFonts w:ascii="Arial" w:hAnsi="Arial" w:cs="Arial"/>
          <w:sz w:val="19"/>
          <w:szCs w:val="19"/>
        </w:rPr>
        <w:t>Rental Assistance T</w:t>
      </w:r>
      <w:r w:rsidRPr="00A22706">
        <w:rPr>
          <w:rFonts w:ascii="Arial" w:hAnsi="Arial" w:cs="Arial"/>
          <w:sz w:val="19"/>
          <w:szCs w:val="19"/>
        </w:rPr>
        <w:t>oolkit, that may be useful</w:t>
      </w:r>
      <w:r w:rsidR="001660CA" w:rsidRPr="00A22706">
        <w:rPr>
          <w:rFonts w:ascii="Arial" w:hAnsi="Arial" w:cs="Arial"/>
          <w:sz w:val="19"/>
          <w:szCs w:val="19"/>
        </w:rPr>
        <w:t xml:space="preserve"> include</w:t>
      </w:r>
      <w:r w:rsidR="00EA4712" w:rsidRPr="00A22706">
        <w:rPr>
          <w:rFonts w:ascii="Arial" w:hAnsi="Arial" w:cs="Arial"/>
          <w:sz w:val="19"/>
          <w:szCs w:val="19"/>
        </w:rPr>
        <w:t>:</w:t>
      </w:r>
    </w:p>
    <w:p w14:paraId="2214F95D" w14:textId="42C48CBD" w:rsidR="00EB2829" w:rsidRPr="003A7088" w:rsidRDefault="003A7088" w:rsidP="00A22706">
      <w:pPr>
        <w:pStyle w:val="Heading1"/>
        <w:jc w:val="both"/>
        <w:rPr>
          <w:rFonts w:ascii="Century Gothic" w:hAnsi="Century Gothic" w:cs="Arial"/>
          <w:b/>
          <w:bCs/>
          <w:sz w:val="22"/>
          <w:szCs w:val="22"/>
        </w:rPr>
      </w:pPr>
      <w:r>
        <w:rPr>
          <w:rFonts w:ascii="Arial" w:hAnsi="Arial" w:cs="Arial"/>
          <w:sz w:val="19"/>
          <w:szCs w:val="19"/>
        </w:rPr>
        <w:br/>
      </w:r>
      <w:r w:rsidR="00EB2829" w:rsidRPr="003A7088">
        <w:rPr>
          <w:rFonts w:ascii="Century Gothic" w:hAnsi="Century Gothic" w:cs="Arial"/>
          <w:b/>
          <w:bCs/>
          <w:sz w:val="22"/>
          <w:szCs w:val="22"/>
        </w:rPr>
        <w:t>General considerations</w:t>
      </w:r>
    </w:p>
    <w:p w14:paraId="4076F797" w14:textId="6EB577DF" w:rsidR="00EB2829" w:rsidRPr="00A22706" w:rsidRDefault="003A7088" w:rsidP="00A22706">
      <w:pPr>
        <w:jc w:val="both"/>
        <w:rPr>
          <w:rFonts w:ascii="Arial" w:hAnsi="Arial" w:cs="Arial"/>
          <w:sz w:val="19"/>
          <w:szCs w:val="19"/>
        </w:rPr>
      </w:pPr>
      <w:r>
        <w:rPr>
          <w:rFonts w:ascii="Arial" w:hAnsi="Arial" w:cs="Arial"/>
          <w:sz w:val="19"/>
          <w:szCs w:val="19"/>
        </w:rPr>
        <w:br/>
      </w:r>
      <w:r w:rsidR="00EB2829" w:rsidRPr="00A22706">
        <w:rPr>
          <w:rFonts w:ascii="Arial" w:hAnsi="Arial" w:cs="Arial"/>
          <w:sz w:val="19"/>
          <w:szCs w:val="19"/>
        </w:rPr>
        <w:t xml:space="preserve">The following should be considered in relation to </w:t>
      </w:r>
      <w:r w:rsidR="00EE283B" w:rsidRPr="00A22706">
        <w:rPr>
          <w:rFonts w:ascii="Arial" w:hAnsi="Arial" w:cs="Arial"/>
          <w:sz w:val="19"/>
          <w:szCs w:val="19"/>
        </w:rPr>
        <w:t>CEA and r</w:t>
      </w:r>
      <w:r w:rsidR="00EB2829" w:rsidRPr="00A22706">
        <w:rPr>
          <w:rFonts w:ascii="Arial" w:hAnsi="Arial" w:cs="Arial"/>
          <w:sz w:val="19"/>
          <w:szCs w:val="19"/>
        </w:rPr>
        <w:t xml:space="preserve">ental </w:t>
      </w:r>
      <w:r w:rsidR="00EE283B" w:rsidRPr="00A22706">
        <w:rPr>
          <w:rFonts w:ascii="Arial" w:hAnsi="Arial" w:cs="Arial"/>
          <w:sz w:val="19"/>
          <w:szCs w:val="19"/>
        </w:rPr>
        <w:t>a</w:t>
      </w:r>
      <w:r w:rsidR="00EB2829" w:rsidRPr="00A22706">
        <w:rPr>
          <w:rFonts w:ascii="Arial" w:hAnsi="Arial" w:cs="Arial"/>
          <w:sz w:val="19"/>
          <w:szCs w:val="19"/>
        </w:rPr>
        <w:t>ssistance programming:</w:t>
      </w:r>
    </w:p>
    <w:p w14:paraId="60EF53EB" w14:textId="6CEC547C" w:rsidR="00EB2829" w:rsidRPr="00A22706" w:rsidRDefault="00EB2829" w:rsidP="00A22706">
      <w:pPr>
        <w:pStyle w:val="ListParagraph"/>
        <w:numPr>
          <w:ilvl w:val="0"/>
          <w:numId w:val="6"/>
        </w:numPr>
        <w:jc w:val="both"/>
        <w:rPr>
          <w:rFonts w:ascii="Arial" w:hAnsi="Arial" w:cs="Arial"/>
          <w:sz w:val="19"/>
          <w:szCs w:val="19"/>
        </w:rPr>
      </w:pPr>
      <w:r w:rsidRPr="00A22706">
        <w:rPr>
          <w:rFonts w:ascii="Arial" w:hAnsi="Arial" w:cs="Arial"/>
          <w:sz w:val="19"/>
          <w:szCs w:val="19"/>
        </w:rPr>
        <w:t xml:space="preserve">Ensure data protection principles are followed and that people </w:t>
      </w:r>
      <w:r w:rsidR="00EE283B" w:rsidRPr="00A22706">
        <w:rPr>
          <w:rFonts w:ascii="Arial" w:hAnsi="Arial" w:cs="Arial"/>
          <w:sz w:val="19"/>
          <w:szCs w:val="19"/>
        </w:rPr>
        <w:t xml:space="preserve">are given the opportunity to be asked for informed consent when data is requested. </w:t>
      </w:r>
      <w:r w:rsidR="009418B3" w:rsidRPr="00A22706">
        <w:rPr>
          <w:rFonts w:ascii="Arial" w:hAnsi="Arial" w:cs="Arial"/>
          <w:sz w:val="19"/>
          <w:szCs w:val="19"/>
        </w:rPr>
        <w:t>See: SoP 2.2 – Information Management System Design for Rental Assistance.</w:t>
      </w:r>
    </w:p>
    <w:p w14:paraId="3824C159" w14:textId="63964BA4" w:rsidR="00EE283B" w:rsidRPr="00A22706" w:rsidRDefault="00EE283B" w:rsidP="00A22706">
      <w:pPr>
        <w:pStyle w:val="ListParagraph"/>
        <w:numPr>
          <w:ilvl w:val="0"/>
          <w:numId w:val="6"/>
        </w:numPr>
        <w:jc w:val="both"/>
        <w:rPr>
          <w:rFonts w:ascii="Arial" w:hAnsi="Arial" w:cs="Arial"/>
          <w:sz w:val="19"/>
          <w:szCs w:val="19"/>
        </w:rPr>
      </w:pPr>
      <w:r w:rsidRPr="00A22706">
        <w:rPr>
          <w:rFonts w:ascii="Arial" w:hAnsi="Arial" w:cs="Arial"/>
          <w:sz w:val="19"/>
          <w:szCs w:val="19"/>
        </w:rPr>
        <w:lastRenderedPageBreak/>
        <w:t>All staff and volunteers involved in programme should be train</w:t>
      </w:r>
      <w:r w:rsidR="00794B4F" w:rsidRPr="00A22706">
        <w:rPr>
          <w:rFonts w:ascii="Arial" w:hAnsi="Arial" w:cs="Arial"/>
          <w:sz w:val="19"/>
          <w:szCs w:val="19"/>
        </w:rPr>
        <w:t>ed</w:t>
      </w:r>
      <w:r w:rsidRPr="00A22706">
        <w:rPr>
          <w:rFonts w:ascii="Arial" w:hAnsi="Arial" w:cs="Arial"/>
          <w:sz w:val="19"/>
          <w:szCs w:val="19"/>
        </w:rPr>
        <w:t xml:space="preserve"> in </w:t>
      </w:r>
      <w:r w:rsidR="006409E1" w:rsidRPr="00A22706">
        <w:rPr>
          <w:rFonts w:ascii="Arial" w:hAnsi="Arial" w:cs="Arial"/>
          <w:sz w:val="19"/>
          <w:szCs w:val="19"/>
        </w:rPr>
        <w:t>CEA</w:t>
      </w:r>
      <w:r w:rsidR="00E03B5B">
        <w:rPr>
          <w:rFonts w:ascii="Arial" w:hAnsi="Arial" w:cs="Arial"/>
          <w:sz w:val="19"/>
          <w:szCs w:val="19"/>
        </w:rPr>
        <w:t>, including</w:t>
      </w:r>
      <w:r w:rsidR="006409E1" w:rsidRPr="00A22706">
        <w:rPr>
          <w:rFonts w:ascii="Arial" w:hAnsi="Arial" w:cs="Arial"/>
          <w:sz w:val="19"/>
          <w:szCs w:val="19"/>
        </w:rPr>
        <w:t xml:space="preserve"> </w:t>
      </w:r>
      <w:r w:rsidRPr="00A22706">
        <w:rPr>
          <w:rFonts w:ascii="Arial" w:hAnsi="Arial" w:cs="Arial"/>
          <w:sz w:val="19"/>
          <w:szCs w:val="19"/>
        </w:rPr>
        <w:t xml:space="preserve">how to record and </w:t>
      </w:r>
      <w:r w:rsidR="00794B4F" w:rsidRPr="00A22706">
        <w:rPr>
          <w:rFonts w:ascii="Arial" w:hAnsi="Arial" w:cs="Arial"/>
          <w:sz w:val="19"/>
          <w:szCs w:val="19"/>
        </w:rPr>
        <w:t>handle</w:t>
      </w:r>
      <w:r w:rsidRPr="00A22706">
        <w:rPr>
          <w:rFonts w:ascii="Arial" w:hAnsi="Arial" w:cs="Arial"/>
          <w:sz w:val="19"/>
          <w:szCs w:val="19"/>
        </w:rPr>
        <w:t xml:space="preserve"> feedback.</w:t>
      </w:r>
      <w:r w:rsidR="00CA372F" w:rsidRPr="00A22706">
        <w:rPr>
          <w:rFonts w:ascii="Arial" w:hAnsi="Arial" w:cs="Arial"/>
          <w:sz w:val="19"/>
          <w:szCs w:val="19"/>
        </w:rPr>
        <w:t xml:space="preserve"> It is important to include coordination between Protection Gender and Inclusion and CEA in order to manage sensitive complains.</w:t>
      </w:r>
    </w:p>
    <w:p w14:paraId="5584767C" w14:textId="324F3DA2" w:rsidR="00794B4F" w:rsidRPr="00A22706" w:rsidRDefault="00794B4F" w:rsidP="00A22706">
      <w:pPr>
        <w:pStyle w:val="ListParagraph"/>
        <w:numPr>
          <w:ilvl w:val="0"/>
          <w:numId w:val="6"/>
        </w:numPr>
        <w:jc w:val="both"/>
        <w:rPr>
          <w:rFonts w:ascii="Arial" w:hAnsi="Arial" w:cs="Arial"/>
          <w:sz w:val="19"/>
          <w:szCs w:val="19"/>
        </w:rPr>
      </w:pPr>
      <w:r w:rsidRPr="00A22706">
        <w:rPr>
          <w:rFonts w:ascii="Arial" w:hAnsi="Arial" w:cs="Arial"/>
          <w:sz w:val="19"/>
          <w:szCs w:val="19"/>
        </w:rPr>
        <w:t>Train teams in how to communicate with specific groups in unbiased ways, such as with marginalised groups (e.g. Roma communities).</w:t>
      </w:r>
    </w:p>
    <w:p w14:paraId="7C5F0B95" w14:textId="01C93AE4" w:rsidR="00794B4F" w:rsidRPr="00A22706" w:rsidRDefault="00794B4F" w:rsidP="00A22706">
      <w:pPr>
        <w:pStyle w:val="ListParagraph"/>
        <w:numPr>
          <w:ilvl w:val="0"/>
          <w:numId w:val="6"/>
        </w:numPr>
        <w:jc w:val="both"/>
        <w:rPr>
          <w:rFonts w:ascii="Arial" w:hAnsi="Arial" w:cs="Arial"/>
          <w:sz w:val="19"/>
          <w:szCs w:val="19"/>
        </w:rPr>
      </w:pPr>
      <w:r w:rsidRPr="00A22706">
        <w:rPr>
          <w:rFonts w:ascii="Arial" w:hAnsi="Arial" w:cs="Arial"/>
          <w:sz w:val="19"/>
          <w:szCs w:val="19"/>
        </w:rPr>
        <w:t xml:space="preserve">Aim to ensure gender balance, and that the target population can be communicated in their own language, when interacting with communities. For </w:t>
      </w:r>
      <w:r w:rsidR="007B37FE" w:rsidRPr="00A22706">
        <w:rPr>
          <w:rFonts w:ascii="Arial" w:hAnsi="Arial" w:cs="Arial"/>
          <w:sz w:val="19"/>
          <w:szCs w:val="19"/>
        </w:rPr>
        <w:t>example,</w:t>
      </w:r>
      <w:r w:rsidRPr="00A22706">
        <w:rPr>
          <w:rFonts w:ascii="Arial" w:hAnsi="Arial" w:cs="Arial"/>
          <w:sz w:val="19"/>
          <w:szCs w:val="19"/>
        </w:rPr>
        <w:t xml:space="preserve"> in the </w:t>
      </w:r>
      <w:r w:rsidR="004354CF" w:rsidRPr="00A9715A">
        <w:rPr>
          <w:rFonts w:ascii="Arial" w:hAnsi="Arial" w:cs="Arial"/>
          <w:sz w:val="19"/>
          <w:szCs w:val="19"/>
        </w:rPr>
        <w:t xml:space="preserve">2022-2023 Ukraine </w:t>
      </w:r>
      <w:r w:rsidRPr="00A22706">
        <w:rPr>
          <w:rFonts w:ascii="Arial" w:hAnsi="Arial" w:cs="Arial"/>
          <w:sz w:val="19"/>
          <w:szCs w:val="19"/>
        </w:rPr>
        <w:t>response the majority of households wanting to access rental assistance are women and young children, in some situations where home visits are required it can be inappropriate to have lone male staff and volunteers visit the home.</w:t>
      </w:r>
    </w:p>
    <w:p w14:paraId="17679759" w14:textId="39FAFEA7" w:rsidR="00CC0ED3" w:rsidRPr="003A7088" w:rsidRDefault="00EA4712" w:rsidP="00A22706">
      <w:pPr>
        <w:pStyle w:val="Heading1"/>
        <w:jc w:val="both"/>
        <w:rPr>
          <w:rFonts w:ascii="Century Gothic" w:hAnsi="Century Gothic" w:cs="Arial"/>
          <w:b/>
          <w:bCs/>
          <w:color w:val="F5333F"/>
          <w:sz w:val="22"/>
          <w:szCs w:val="22"/>
        </w:rPr>
      </w:pPr>
      <w:r w:rsidRPr="003A7088">
        <w:rPr>
          <w:rFonts w:ascii="Century Gothic" w:hAnsi="Century Gothic" w:cs="Arial"/>
          <w:b/>
          <w:bCs/>
          <w:color w:val="F5333F"/>
          <w:sz w:val="22"/>
          <w:szCs w:val="22"/>
        </w:rPr>
        <w:t>Assessment and context analysis</w:t>
      </w:r>
    </w:p>
    <w:p w14:paraId="37EF6B11" w14:textId="36674D6F" w:rsidR="00EA4712" w:rsidRPr="00A22706" w:rsidRDefault="003A7088" w:rsidP="00A22706">
      <w:pPr>
        <w:jc w:val="both"/>
        <w:rPr>
          <w:rFonts w:ascii="Arial" w:hAnsi="Arial" w:cs="Arial"/>
          <w:sz w:val="19"/>
          <w:szCs w:val="19"/>
        </w:rPr>
      </w:pPr>
      <w:r>
        <w:rPr>
          <w:rFonts w:ascii="Arial" w:hAnsi="Arial" w:cs="Arial"/>
          <w:sz w:val="19"/>
          <w:szCs w:val="19"/>
        </w:rPr>
        <w:br/>
      </w:r>
      <w:r w:rsidR="00EA4712" w:rsidRPr="00A22706">
        <w:rPr>
          <w:rFonts w:ascii="Arial" w:hAnsi="Arial" w:cs="Arial"/>
          <w:sz w:val="19"/>
          <w:szCs w:val="19"/>
        </w:rPr>
        <w:t>Although by this stage, this may have already been undertaken</w:t>
      </w:r>
      <w:r w:rsidR="00EF75AA" w:rsidRPr="00A22706">
        <w:rPr>
          <w:rFonts w:ascii="Arial" w:hAnsi="Arial" w:cs="Arial"/>
          <w:sz w:val="19"/>
          <w:szCs w:val="19"/>
        </w:rPr>
        <w:t>,</w:t>
      </w:r>
      <w:r w:rsidR="00EA4712" w:rsidRPr="00A22706">
        <w:rPr>
          <w:rFonts w:ascii="Arial" w:hAnsi="Arial" w:cs="Arial"/>
          <w:sz w:val="19"/>
          <w:szCs w:val="19"/>
        </w:rPr>
        <w:t xml:space="preserve"> the following suggestions have been included for completeness:</w:t>
      </w:r>
    </w:p>
    <w:p w14:paraId="0A496D1F" w14:textId="20123F45" w:rsidR="00794B4F" w:rsidRPr="00A22706" w:rsidRDefault="00794B4F" w:rsidP="00A22706">
      <w:pPr>
        <w:pStyle w:val="ListParagraph"/>
        <w:numPr>
          <w:ilvl w:val="0"/>
          <w:numId w:val="5"/>
        </w:numPr>
        <w:jc w:val="both"/>
        <w:rPr>
          <w:rFonts w:ascii="Arial" w:hAnsi="Arial" w:cs="Arial"/>
          <w:sz w:val="19"/>
          <w:szCs w:val="19"/>
        </w:rPr>
      </w:pPr>
      <w:r w:rsidRPr="00A22706">
        <w:rPr>
          <w:rFonts w:ascii="Arial" w:hAnsi="Arial" w:cs="Arial"/>
          <w:sz w:val="19"/>
          <w:szCs w:val="19"/>
        </w:rPr>
        <w:t xml:space="preserve">A strong context analysis, needs and capacity assessment is at the heart of designing a </w:t>
      </w:r>
      <w:r w:rsidR="00452BD6" w:rsidRPr="00A22706">
        <w:rPr>
          <w:rFonts w:ascii="Arial" w:hAnsi="Arial" w:cs="Arial"/>
          <w:sz w:val="19"/>
          <w:szCs w:val="19"/>
        </w:rPr>
        <w:t>strong and accountable programme responding to needs.</w:t>
      </w:r>
    </w:p>
    <w:p w14:paraId="6C451984" w14:textId="05D340A2" w:rsidR="00EA4712" w:rsidRPr="00A22706" w:rsidRDefault="00EA4712" w:rsidP="00A22706">
      <w:pPr>
        <w:pStyle w:val="ListParagraph"/>
        <w:numPr>
          <w:ilvl w:val="0"/>
          <w:numId w:val="5"/>
        </w:numPr>
        <w:jc w:val="both"/>
        <w:rPr>
          <w:rFonts w:ascii="Arial" w:hAnsi="Arial" w:cs="Arial"/>
          <w:sz w:val="19"/>
          <w:szCs w:val="19"/>
        </w:rPr>
      </w:pPr>
      <w:r w:rsidRPr="00A22706">
        <w:rPr>
          <w:rFonts w:ascii="Arial" w:hAnsi="Arial" w:cs="Arial"/>
          <w:sz w:val="19"/>
          <w:szCs w:val="19"/>
        </w:rPr>
        <w:t>Involve representatives of the target population (prospective tenants)</w:t>
      </w:r>
      <w:r w:rsidR="00452BD6" w:rsidRPr="00A22706">
        <w:rPr>
          <w:rFonts w:ascii="Arial" w:hAnsi="Arial" w:cs="Arial"/>
          <w:sz w:val="19"/>
          <w:szCs w:val="19"/>
        </w:rPr>
        <w:t xml:space="preserve"> ideally through local NS branches or partner organisations</w:t>
      </w:r>
      <w:r w:rsidRPr="00A22706">
        <w:rPr>
          <w:rFonts w:ascii="Arial" w:hAnsi="Arial" w:cs="Arial"/>
          <w:sz w:val="19"/>
          <w:szCs w:val="19"/>
        </w:rPr>
        <w:t xml:space="preserve"> in the assessment </w:t>
      </w:r>
      <w:r w:rsidR="00452BD6" w:rsidRPr="00A22706">
        <w:rPr>
          <w:rFonts w:ascii="Arial" w:hAnsi="Arial" w:cs="Arial"/>
          <w:sz w:val="19"/>
          <w:szCs w:val="19"/>
        </w:rPr>
        <w:t xml:space="preserve">where possible </w:t>
      </w:r>
      <w:r w:rsidRPr="00A22706">
        <w:rPr>
          <w:rFonts w:ascii="Arial" w:hAnsi="Arial" w:cs="Arial"/>
          <w:sz w:val="19"/>
          <w:szCs w:val="19"/>
        </w:rPr>
        <w:t>to gather information that will be used to design the programme such as</w:t>
      </w:r>
      <w:r w:rsidR="00EF75AA" w:rsidRPr="00A22706">
        <w:rPr>
          <w:rFonts w:ascii="Arial" w:hAnsi="Arial" w:cs="Arial"/>
          <w:sz w:val="19"/>
          <w:szCs w:val="19"/>
        </w:rPr>
        <w:t>,</w:t>
      </w:r>
      <w:r w:rsidRPr="00A22706">
        <w:rPr>
          <w:rFonts w:ascii="Arial" w:hAnsi="Arial" w:cs="Arial"/>
          <w:sz w:val="19"/>
          <w:szCs w:val="19"/>
        </w:rPr>
        <w:t xml:space="preserve"> for example:</w:t>
      </w:r>
    </w:p>
    <w:p w14:paraId="4A6AE87F" w14:textId="2DF04A7E" w:rsidR="00EA4712" w:rsidRPr="00A22706" w:rsidRDefault="00EF75AA" w:rsidP="00A22706">
      <w:pPr>
        <w:pStyle w:val="ListParagraph"/>
        <w:numPr>
          <w:ilvl w:val="1"/>
          <w:numId w:val="5"/>
        </w:numPr>
        <w:jc w:val="both"/>
        <w:rPr>
          <w:rFonts w:ascii="Arial" w:hAnsi="Arial" w:cs="Arial"/>
          <w:sz w:val="19"/>
          <w:szCs w:val="19"/>
        </w:rPr>
      </w:pPr>
      <w:r w:rsidRPr="00A22706">
        <w:rPr>
          <w:rFonts w:ascii="Arial" w:hAnsi="Arial" w:cs="Arial"/>
          <w:sz w:val="19"/>
          <w:szCs w:val="19"/>
        </w:rPr>
        <w:t>Discussion with target population to understand r</w:t>
      </w:r>
      <w:r w:rsidR="00EA4712" w:rsidRPr="00A22706">
        <w:rPr>
          <w:rFonts w:ascii="Arial" w:hAnsi="Arial" w:cs="Arial"/>
          <w:sz w:val="19"/>
          <w:szCs w:val="19"/>
        </w:rPr>
        <w:t>ental market information</w:t>
      </w:r>
      <w:r w:rsidRPr="00A22706">
        <w:rPr>
          <w:rFonts w:ascii="Arial" w:hAnsi="Arial" w:cs="Arial"/>
          <w:sz w:val="19"/>
          <w:szCs w:val="19"/>
        </w:rPr>
        <w:t xml:space="preserve"> that would be useful to help them access the rental market.</w:t>
      </w:r>
    </w:p>
    <w:p w14:paraId="24774DD5" w14:textId="1463353C" w:rsidR="00EA4712" w:rsidRPr="00A22706" w:rsidRDefault="00EF75AA" w:rsidP="00A22706">
      <w:pPr>
        <w:pStyle w:val="ListParagraph"/>
        <w:numPr>
          <w:ilvl w:val="1"/>
          <w:numId w:val="5"/>
        </w:numPr>
        <w:jc w:val="both"/>
        <w:rPr>
          <w:rFonts w:ascii="Arial" w:hAnsi="Arial" w:cs="Arial"/>
          <w:sz w:val="19"/>
          <w:szCs w:val="19"/>
        </w:rPr>
      </w:pPr>
      <w:r w:rsidRPr="00A22706">
        <w:rPr>
          <w:rFonts w:ascii="Arial" w:hAnsi="Arial" w:cs="Arial"/>
          <w:sz w:val="19"/>
          <w:szCs w:val="19"/>
        </w:rPr>
        <w:t>Interviews with target population to understand the barriers to access the rental market.</w:t>
      </w:r>
    </w:p>
    <w:p w14:paraId="36150361" w14:textId="0ECD625B" w:rsidR="00EA4712" w:rsidRPr="00A22706" w:rsidRDefault="00EA4712" w:rsidP="00A22706">
      <w:pPr>
        <w:pStyle w:val="ListParagraph"/>
        <w:numPr>
          <w:ilvl w:val="1"/>
          <w:numId w:val="5"/>
        </w:numPr>
        <w:jc w:val="both"/>
        <w:rPr>
          <w:rFonts w:ascii="Arial" w:hAnsi="Arial" w:cs="Arial"/>
          <w:sz w:val="19"/>
          <w:szCs w:val="19"/>
        </w:rPr>
      </w:pPr>
      <w:r w:rsidRPr="00A22706">
        <w:rPr>
          <w:rFonts w:ascii="Arial" w:hAnsi="Arial" w:cs="Arial"/>
          <w:sz w:val="19"/>
          <w:szCs w:val="19"/>
        </w:rPr>
        <w:t>Interviews with rental agents</w:t>
      </w:r>
      <w:r w:rsidR="00EF75AA" w:rsidRPr="00A22706">
        <w:rPr>
          <w:rFonts w:ascii="Arial" w:hAnsi="Arial" w:cs="Arial"/>
          <w:sz w:val="19"/>
          <w:szCs w:val="19"/>
        </w:rPr>
        <w:t xml:space="preserve"> and property owners</w:t>
      </w:r>
      <w:r w:rsidRPr="00A22706">
        <w:rPr>
          <w:rFonts w:ascii="Arial" w:hAnsi="Arial" w:cs="Arial"/>
          <w:sz w:val="19"/>
          <w:szCs w:val="19"/>
        </w:rPr>
        <w:t xml:space="preserve"> to</w:t>
      </w:r>
      <w:r w:rsidR="00EF75AA" w:rsidRPr="00A22706">
        <w:rPr>
          <w:rFonts w:ascii="Arial" w:hAnsi="Arial" w:cs="Arial"/>
          <w:sz w:val="19"/>
          <w:szCs w:val="19"/>
        </w:rPr>
        <w:t xml:space="preserve"> better</w:t>
      </w:r>
      <w:r w:rsidRPr="00A22706">
        <w:rPr>
          <w:rFonts w:ascii="Arial" w:hAnsi="Arial" w:cs="Arial"/>
          <w:sz w:val="19"/>
          <w:szCs w:val="19"/>
        </w:rPr>
        <w:t xml:space="preserve"> understand property owner hesitancy to rent to the target population</w:t>
      </w:r>
    </w:p>
    <w:p w14:paraId="53CBDBD8" w14:textId="70BCFF05" w:rsidR="00794B4F" w:rsidRPr="00A22706" w:rsidRDefault="00794B4F" w:rsidP="00A22706">
      <w:pPr>
        <w:pStyle w:val="ListParagraph"/>
        <w:numPr>
          <w:ilvl w:val="0"/>
          <w:numId w:val="5"/>
        </w:numPr>
        <w:jc w:val="both"/>
        <w:rPr>
          <w:rFonts w:ascii="Arial" w:hAnsi="Arial" w:cs="Arial"/>
          <w:sz w:val="19"/>
          <w:szCs w:val="19"/>
        </w:rPr>
      </w:pPr>
      <w:r w:rsidRPr="00A22706">
        <w:rPr>
          <w:rFonts w:ascii="Arial" w:hAnsi="Arial" w:cs="Arial"/>
          <w:sz w:val="19"/>
          <w:szCs w:val="19"/>
        </w:rPr>
        <w:t>Share back assessment reports when</w:t>
      </w:r>
      <w:r w:rsidR="00565A14" w:rsidRPr="00A22706">
        <w:rPr>
          <w:rFonts w:ascii="Arial" w:hAnsi="Arial" w:cs="Arial"/>
          <w:sz w:val="19"/>
          <w:szCs w:val="19"/>
        </w:rPr>
        <w:t>ever</w:t>
      </w:r>
      <w:r w:rsidRPr="00A22706">
        <w:rPr>
          <w:rFonts w:ascii="Arial" w:hAnsi="Arial" w:cs="Arial"/>
          <w:sz w:val="19"/>
          <w:szCs w:val="19"/>
        </w:rPr>
        <w:t xml:space="preserve"> possible.</w:t>
      </w:r>
    </w:p>
    <w:p w14:paraId="61A2FDB8" w14:textId="77BFB328" w:rsidR="00565A14" w:rsidRPr="00A22706" w:rsidRDefault="00565A14" w:rsidP="00A22706">
      <w:pPr>
        <w:pStyle w:val="ListParagraph"/>
        <w:numPr>
          <w:ilvl w:val="0"/>
          <w:numId w:val="5"/>
        </w:numPr>
        <w:jc w:val="both"/>
        <w:rPr>
          <w:rFonts w:ascii="Arial" w:hAnsi="Arial" w:cs="Arial"/>
          <w:sz w:val="19"/>
          <w:szCs w:val="19"/>
        </w:rPr>
      </w:pPr>
      <w:r w:rsidRPr="00A22706">
        <w:rPr>
          <w:rFonts w:ascii="Arial" w:hAnsi="Arial" w:cs="Arial"/>
          <w:sz w:val="19"/>
          <w:szCs w:val="19"/>
        </w:rPr>
        <w:t>Share findings and reports (incl. rental market assessments etc.) with other actors involved in rental assistance, to avoid duplicating efforts and contributing to stakeholder fatigue.</w:t>
      </w:r>
    </w:p>
    <w:p w14:paraId="6E0607F3" w14:textId="21DE5555" w:rsidR="00565A14" w:rsidRPr="003A7088" w:rsidRDefault="00565A14" w:rsidP="00A22706">
      <w:pPr>
        <w:pStyle w:val="Heading1"/>
        <w:jc w:val="both"/>
        <w:rPr>
          <w:rFonts w:ascii="Century Gothic" w:hAnsi="Century Gothic" w:cs="Arial"/>
          <w:b/>
          <w:bCs/>
          <w:color w:val="F5333F"/>
          <w:sz w:val="22"/>
          <w:szCs w:val="22"/>
        </w:rPr>
      </w:pPr>
      <w:r w:rsidRPr="003A7088">
        <w:rPr>
          <w:rFonts w:ascii="Century Gothic" w:hAnsi="Century Gothic" w:cs="Arial"/>
          <w:b/>
          <w:bCs/>
          <w:color w:val="F5333F"/>
          <w:sz w:val="22"/>
          <w:szCs w:val="22"/>
        </w:rPr>
        <w:t>Planning and design</w:t>
      </w:r>
    </w:p>
    <w:p w14:paraId="49BBCBE3" w14:textId="2C59DD32" w:rsidR="00EA4712" w:rsidRPr="00A22706" w:rsidRDefault="003A7088" w:rsidP="00A22706">
      <w:pPr>
        <w:jc w:val="both"/>
        <w:rPr>
          <w:rFonts w:ascii="Arial" w:hAnsi="Arial" w:cs="Arial"/>
          <w:sz w:val="19"/>
          <w:szCs w:val="19"/>
        </w:rPr>
      </w:pPr>
      <w:r>
        <w:rPr>
          <w:rFonts w:ascii="Arial" w:hAnsi="Arial" w:cs="Arial"/>
          <w:sz w:val="19"/>
          <w:szCs w:val="19"/>
        </w:rPr>
        <w:br/>
      </w:r>
      <w:r w:rsidR="00EA4712" w:rsidRPr="00A22706">
        <w:rPr>
          <w:rFonts w:ascii="Arial" w:hAnsi="Arial" w:cs="Arial"/>
          <w:sz w:val="19"/>
          <w:szCs w:val="19"/>
        </w:rPr>
        <w:t xml:space="preserve">The following are recommended </w:t>
      </w:r>
      <w:r w:rsidR="00565A14" w:rsidRPr="00A22706">
        <w:rPr>
          <w:rFonts w:ascii="Arial" w:hAnsi="Arial" w:cs="Arial"/>
          <w:sz w:val="19"/>
          <w:szCs w:val="19"/>
        </w:rPr>
        <w:t>specifically related to rental assistance:</w:t>
      </w:r>
    </w:p>
    <w:p w14:paraId="0FB67E98" w14:textId="67A90CFF" w:rsidR="001C33AF" w:rsidRPr="00A22706" w:rsidRDefault="001C33AF" w:rsidP="00A22706">
      <w:pPr>
        <w:pStyle w:val="ListParagraph"/>
        <w:numPr>
          <w:ilvl w:val="0"/>
          <w:numId w:val="4"/>
        </w:numPr>
        <w:jc w:val="both"/>
        <w:rPr>
          <w:rFonts w:ascii="Arial" w:hAnsi="Arial" w:cs="Arial"/>
          <w:sz w:val="19"/>
          <w:szCs w:val="19"/>
        </w:rPr>
      </w:pPr>
      <w:r w:rsidRPr="00A22706">
        <w:rPr>
          <w:rFonts w:ascii="Arial" w:hAnsi="Arial" w:cs="Arial"/>
          <w:sz w:val="19"/>
          <w:szCs w:val="19"/>
        </w:rPr>
        <w:t>Be aware that NS staff and volunteers may have a strong understanding of context but may not be representative of the community you are trying to assist.</w:t>
      </w:r>
    </w:p>
    <w:p w14:paraId="518D54E0" w14:textId="2214B6D3" w:rsidR="00565A14" w:rsidRPr="00A22706" w:rsidRDefault="00565A14" w:rsidP="00A22706">
      <w:pPr>
        <w:pStyle w:val="ListParagraph"/>
        <w:numPr>
          <w:ilvl w:val="0"/>
          <w:numId w:val="4"/>
        </w:numPr>
        <w:jc w:val="both"/>
        <w:rPr>
          <w:rFonts w:ascii="Arial" w:hAnsi="Arial" w:cs="Arial"/>
          <w:sz w:val="19"/>
          <w:szCs w:val="19"/>
        </w:rPr>
      </w:pPr>
      <w:r w:rsidRPr="00A22706">
        <w:rPr>
          <w:rFonts w:ascii="Arial" w:hAnsi="Arial" w:cs="Arial"/>
          <w:sz w:val="19"/>
          <w:szCs w:val="19"/>
        </w:rPr>
        <w:t>Discuss plans for rental assistance (e.g. rental payment amounts, duration of support, location of intervention, accommodation minimum standards etc.) with formal and informal community representatives. Ensure marginalised groups are not forgotten about.</w:t>
      </w:r>
    </w:p>
    <w:p w14:paraId="69534836" w14:textId="4C117246" w:rsidR="00565A14" w:rsidRPr="00A22706" w:rsidRDefault="00565A14" w:rsidP="00A22706">
      <w:pPr>
        <w:pStyle w:val="ListParagraph"/>
        <w:numPr>
          <w:ilvl w:val="0"/>
          <w:numId w:val="4"/>
        </w:numPr>
        <w:jc w:val="both"/>
        <w:rPr>
          <w:rFonts w:ascii="Arial" w:hAnsi="Arial" w:cs="Arial"/>
          <w:sz w:val="19"/>
          <w:szCs w:val="19"/>
        </w:rPr>
      </w:pPr>
      <w:r w:rsidRPr="00A22706">
        <w:rPr>
          <w:rFonts w:ascii="Arial" w:hAnsi="Arial" w:cs="Arial"/>
          <w:sz w:val="19"/>
          <w:szCs w:val="19"/>
        </w:rPr>
        <w:t>Ensure some activities are scheduled for co-design, for example vulnerability criteria</w:t>
      </w:r>
      <w:r w:rsidR="001C33AF" w:rsidRPr="00A22706">
        <w:rPr>
          <w:rFonts w:ascii="Arial" w:hAnsi="Arial" w:cs="Arial"/>
          <w:sz w:val="19"/>
          <w:szCs w:val="19"/>
        </w:rPr>
        <w:t xml:space="preserve"> for being selected for the rental </w:t>
      </w:r>
      <w:r w:rsidR="00517117" w:rsidRPr="00A22706">
        <w:rPr>
          <w:rFonts w:ascii="Arial" w:hAnsi="Arial" w:cs="Arial"/>
          <w:sz w:val="19"/>
          <w:szCs w:val="19"/>
        </w:rPr>
        <w:t>programme</w:t>
      </w:r>
      <w:r w:rsidRPr="00A22706">
        <w:rPr>
          <w:rFonts w:ascii="Arial" w:hAnsi="Arial" w:cs="Arial"/>
          <w:sz w:val="19"/>
          <w:szCs w:val="19"/>
        </w:rPr>
        <w:t xml:space="preserve">. This can involve community meetings and smaller workshops with stakeholders. If people with disabilities or the elderly are unable to access </w:t>
      </w:r>
      <w:r w:rsidR="004C43C0" w:rsidRPr="00A22706">
        <w:rPr>
          <w:rFonts w:ascii="Arial" w:hAnsi="Arial" w:cs="Arial"/>
          <w:sz w:val="19"/>
          <w:szCs w:val="19"/>
        </w:rPr>
        <w:t>meetings,</w:t>
      </w:r>
      <w:r w:rsidRPr="00A22706">
        <w:rPr>
          <w:rFonts w:ascii="Arial" w:hAnsi="Arial" w:cs="Arial"/>
          <w:sz w:val="19"/>
          <w:szCs w:val="19"/>
        </w:rPr>
        <w:t xml:space="preserve"> ensure they are consulted either through organisations</w:t>
      </w:r>
      <w:r w:rsidR="004C43C0">
        <w:rPr>
          <w:rFonts w:ascii="Arial" w:hAnsi="Arial" w:cs="Arial"/>
          <w:sz w:val="19"/>
          <w:szCs w:val="19"/>
        </w:rPr>
        <w:t xml:space="preserve"> of persons with disabilities</w:t>
      </w:r>
      <w:r w:rsidRPr="00A22706">
        <w:rPr>
          <w:rFonts w:ascii="Arial" w:hAnsi="Arial" w:cs="Arial"/>
          <w:sz w:val="19"/>
          <w:szCs w:val="19"/>
        </w:rPr>
        <w:t xml:space="preserve"> or interviews in homes.</w:t>
      </w:r>
      <w:r w:rsidR="00AE0B34" w:rsidRPr="00A22706">
        <w:rPr>
          <w:rFonts w:ascii="Arial" w:hAnsi="Arial" w:cs="Arial"/>
          <w:sz w:val="19"/>
          <w:szCs w:val="19"/>
        </w:rPr>
        <w:t xml:space="preserve"> </w:t>
      </w:r>
    </w:p>
    <w:p w14:paraId="7DB24529" w14:textId="6E37D746" w:rsidR="00E30A24" w:rsidRPr="00A22706" w:rsidRDefault="00E30A24" w:rsidP="00A22706">
      <w:pPr>
        <w:pStyle w:val="ListParagraph"/>
        <w:numPr>
          <w:ilvl w:val="0"/>
          <w:numId w:val="4"/>
        </w:numPr>
        <w:jc w:val="both"/>
        <w:rPr>
          <w:rFonts w:ascii="Arial" w:hAnsi="Arial" w:cs="Arial"/>
          <w:sz w:val="19"/>
          <w:szCs w:val="19"/>
        </w:rPr>
      </w:pPr>
      <w:r w:rsidRPr="00A22706">
        <w:rPr>
          <w:rFonts w:ascii="Arial" w:hAnsi="Arial" w:cs="Arial"/>
          <w:sz w:val="19"/>
          <w:szCs w:val="19"/>
        </w:rPr>
        <w:t xml:space="preserve">The problem tree and solution tree can also be an excellent sub-step to involve various </w:t>
      </w:r>
      <w:r w:rsidR="004C43C0" w:rsidRPr="00A22706">
        <w:rPr>
          <w:rFonts w:ascii="Arial" w:hAnsi="Arial" w:cs="Arial"/>
          <w:sz w:val="19"/>
          <w:szCs w:val="19"/>
        </w:rPr>
        <w:t>stakeholders and</w:t>
      </w:r>
      <w:r w:rsidRPr="00A22706">
        <w:rPr>
          <w:rFonts w:ascii="Arial" w:hAnsi="Arial" w:cs="Arial"/>
          <w:sz w:val="19"/>
          <w:szCs w:val="19"/>
        </w:rPr>
        <w:t xml:space="preserve"> hear directly from them what components in the rental assistance programme you may need to consider from the solutions they suggest. Always try to allow communities to suggest solutions first to avoid influencing from the NS ‘experts’ first. However, at the start of the workshop, the NS </w:t>
      </w:r>
      <w:r w:rsidR="005E59CD">
        <w:rPr>
          <w:rFonts w:ascii="Arial" w:hAnsi="Arial" w:cs="Arial"/>
          <w:sz w:val="19"/>
          <w:szCs w:val="19"/>
        </w:rPr>
        <w:t>should always</w:t>
      </w:r>
      <w:r w:rsidRPr="00A22706">
        <w:rPr>
          <w:rFonts w:ascii="Arial" w:hAnsi="Arial" w:cs="Arial"/>
          <w:sz w:val="19"/>
          <w:szCs w:val="19"/>
        </w:rPr>
        <w:t xml:space="preserve"> frame the conversation and make it clear what is possible and what is not, given potential resources, capacity and duration for example. Support communities in any workshop to prioritise solutions e.g. place stickers on solutions they think are most important).</w:t>
      </w:r>
    </w:p>
    <w:p w14:paraId="7CB61E57" w14:textId="7E9B11FC" w:rsidR="00E30A24" w:rsidRPr="00A22706" w:rsidRDefault="00E30A24" w:rsidP="00A22706">
      <w:pPr>
        <w:pStyle w:val="ListParagraph"/>
        <w:numPr>
          <w:ilvl w:val="0"/>
          <w:numId w:val="4"/>
        </w:numPr>
        <w:jc w:val="both"/>
        <w:rPr>
          <w:rFonts w:ascii="Arial" w:hAnsi="Arial" w:cs="Arial"/>
          <w:sz w:val="19"/>
          <w:szCs w:val="19"/>
        </w:rPr>
      </w:pPr>
      <w:r w:rsidRPr="00A22706">
        <w:rPr>
          <w:rFonts w:ascii="Arial" w:hAnsi="Arial" w:cs="Arial"/>
          <w:sz w:val="19"/>
          <w:szCs w:val="19"/>
        </w:rPr>
        <w:t>Specifically take time to ask affected communities what changes they would like to see at the end of the programme (this might be undertaken as part of the RC’s broader considerations).</w:t>
      </w:r>
    </w:p>
    <w:p w14:paraId="2B80D6F6" w14:textId="11593DE9" w:rsidR="00AE0B34" w:rsidRPr="00A22706" w:rsidRDefault="00E30A24" w:rsidP="00A22706">
      <w:pPr>
        <w:pStyle w:val="ListParagraph"/>
        <w:numPr>
          <w:ilvl w:val="0"/>
          <w:numId w:val="4"/>
        </w:numPr>
        <w:jc w:val="both"/>
        <w:rPr>
          <w:rFonts w:ascii="Arial" w:hAnsi="Arial" w:cs="Arial"/>
          <w:sz w:val="19"/>
          <w:szCs w:val="19"/>
        </w:rPr>
      </w:pPr>
      <w:r w:rsidRPr="00A22706">
        <w:rPr>
          <w:rFonts w:ascii="Arial" w:hAnsi="Arial" w:cs="Arial"/>
          <w:sz w:val="19"/>
          <w:szCs w:val="19"/>
        </w:rPr>
        <w:t>Discuss how the community (often through representatives) will work together to modify the rental programme as information from monitoring and feedback becomes available or the context changes.</w:t>
      </w:r>
      <w:r w:rsidR="001C33AF" w:rsidRPr="00A22706">
        <w:rPr>
          <w:rFonts w:ascii="Arial" w:hAnsi="Arial" w:cs="Arial"/>
          <w:sz w:val="19"/>
          <w:szCs w:val="19"/>
        </w:rPr>
        <w:t xml:space="preserve"> For example, those exiting the rental programme could be invited where they have time to attend workshops to discuss how the programme can be altered to improve it during the life of the rental programme or for improving the next.</w:t>
      </w:r>
    </w:p>
    <w:p w14:paraId="13CBA0D4" w14:textId="285F0DC2" w:rsidR="001C33AF" w:rsidRPr="003A7088" w:rsidRDefault="001C33AF" w:rsidP="00A22706">
      <w:pPr>
        <w:pStyle w:val="Heading1"/>
        <w:jc w:val="both"/>
        <w:rPr>
          <w:rFonts w:ascii="Century Gothic" w:hAnsi="Century Gothic" w:cs="Arial"/>
          <w:b/>
          <w:bCs/>
          <w:color w:val="F5333F"/>
          <w:sz w:val="22"/>
          <w:szCs w:val="22"/>
        </w:rPr>
      </w:pPr>
      <w:r w:rsidRPr="003A7088">
        <w:rPr>
          <w:rFonts w:ascii="Century Gothic" w:hAnsi="Century Gothic" w:cs="Arial"/>
          <w:b/>
          <w:bCs/>
          <w:color w:val="F5333F"/>
          <w:sz w:val="22"/>
          <w:szCs w:val="22"/>
        </w:rPr>
        <w:lastRenderedPageBreak/>
        <w:t>Implementation and Monitoring</w:t>
      </w:r>
    </w:p>
    <w:p w14:paraId="5E61C514" w14:textId="6A8382B4" w:rsidR="00297EF3" w:rsidRPr="00A22706" w:rsidRDefault="003A7088" w:rsidP="00A22706">
      <w:pPr>
        <w:jc w:val="both"/>
        <w:rPr>
          <w:rFonts w:ascii="Arial" w:hAnsi="Arial" w:cs="Arial"/>
          <w:sz w:val="19"/>
          <w:szCs w:val="19"/>
        </w:rPr>
      </w:pPr>
      <w:r>
        <w:rPr>
          <w:rFonts w:ascii="Arial" w:hAnsi="Arial" w:cs="Arial"/>
          <w:sz w:val="19"/>
          <w:szCs w:val="19"/>
        </w:rPr>
        <w:br/>
      </w:r>
      <w:r w:rsidR="00297EF3" w:rsidRPr="00A22706">
        <w:rPr>
          <w:rFonts w:ascii="Arial" w:hAnsi="Arial" w:cs="Arial"/>
          <w:sz w:val="19"/>
          <w:szCs w:val="19"/>
        </w:rPr>
        <w:t>The following should be considered:</w:t>
      </w:r>
    </w:p>
    <w:p w14:paraId="14928DAE" w14:textId="28BD719F" w:rsidR="00297EF3" w:rsidRPr="00A22706" w:rsidRDefault="00297EF3" w:rsidP="00A22706">
      <w:pPr>
        <w:pStyle w:val="ListParagraph"/>
        <w:numPr>
          <w:ilvl w:val="0"/>
          <w:numId w:val="8"/>
        </w:numPr>
        <w:jc w:val="both"/>
        <w:rPr>
          <w:rFonts w:ascii="Arial" w:hAnsi="Arial" w:cs="Arial"/>
          <w:sz w:val="19"/>
          <w:szCs w:val="19"/>
        </w:rPr>
      </w:pPr>
      <w:r w:rsidRPr="00A22706">
        <w:rPr>
          <w:rFonts w:ascii="Arial" w:hAnsi="Arial" w:cs="Arial"/>
          <w:sz w:val="19"/>
          <w:szCs w:val="19"/>
        </w:rPr>
        <w:t>Orient key stakeholders in the programme (for example social workers in local authorities or ‘front-line’ civil society groups, may be appropriately able to refer to the NS rental programme). See toolkit</w:t>
      </w:r>
      <w:r w:rsidR="00D55664" w:rsidRPr="00A22706">
        <w:rPr>
          <w:rFonts w:ascii="Arial" w:hAnsi="Arial" w:cs="Arial"/>
          <w:sz w:val="19"/>
          <w:szCs w:val="19"/>
        </w:rPr>
        <w:t>:  Example_2.1.5_CEA_Information Sheet_RentalAssistance_2023.docx</w:t>
      </w:r>
    </w:p>
    <w:p w14:paraId="0268273E" w14:textId="5B1A21E1" w:rsidR="00297EF3" w:rsidRPr="00A22706" w:rsidRDefault="00297EF3" w:rsidP="00A22706">
      <w:pPr>
        <w:pStyle w:val="ListParagraph"/>
        <w:numPr>
          <w:ilvl w:val="0"/>
          <w:numId w:val="8"/>
        </w:numPr>
        <w:jc w:val="both"/>
        <w:rPr>
          <w:rFonts w:ascii="Arial" w:hAnsi="Arial" w:cs="Arial"/>
          <w:sz w:val="19"/>
          <w:szCs w:val="19"/>
        </w:rPr>
      </w:pPr>
      <w:r w:rsidRPr="00A22706">
        <w:rPr>
          <w:rFonts w:ascii="Arial" w:hAnsi="Arial" w:cs="Arial"/>
          <w:sz w:val="19"/>
          <w:szCs w:val="19"/>
        </w:rPr>
        <w:t>Advertise the programme to the target population and property owners</w:t>
      </w:r>
    </w:p>
    <w:p w14:paraId="4077CF85" w14:textId="06BCB98E" w:rsidR="009C3843" w:rsidRPr="00A22706" w:rsidRDefault="009C3843" w:rsidP="00A22706">
      <w:pPr>
        <w:pStyle w:val="ListParagraph"/>
        <w:numPr>
          <w:ilvl w:val="0"/>
          <w:numId w:val="8"/>
        </w:numPr>
        <w:jc w:val="both"/>
        <w:rPr>
          <w:rFonts w:ascii="Arial" w:hAnsi="Arial" w:cs="Arial"/>
          <w:sz w:val="19"/>
          <w:szCs w:val="19"/>
        </w:rPr>
      </w:pPr>
      <w:r w:rsidRPr="00A22706">
        <w:rPr>
          <w:rFonts w:ascii="Arial" w:hAnsi="Arial" w:cs="Arial"/>
          <w:sz w:val="19"/>
          <w:szCs w:val="19"/>
        </w:rPr>
        <w:t xml:space="preserve">Prepare to orient prospective programme applicants in the programme and prepare a FAQ. </w:t>
      </w:r>
    </w:p>
    <w:p w14:paraId="7B4F2EDB" w14:textId="07F2006B" w:rsidR="001C33AF" w:rsidRPr="00A22706" w:rsidRDefault="001C33AF" w:rsidP="00A22706">
      <w:pPr>
        <w:pStyle w:val="ListParagraph"/>
        <w:numPr>
          <w:ilvl w:val="0"/>
          <w:numId w:val="8"/>
        </w:numPr>
        <w:jc w:val="both"/>
        <w:rPr>
          <w:rFonts w:ascii="Arial" w:hAnsi="Arial" w:cs="Arial"/>
          <w:sz w:val="19"/>
          <w:szCs w:val="19"/>
        </w:rPr>
      </w:pPr>
      <w:r w:rsidRPr="00A22706">
        <w:rPr>
          <w:rFonts w:ascii="Arial" w:hAnsi="Arial" w:cs="Arial"/>
          <w:sz w:val="19"/>
          <w:szCs w:val="19"/>
        </w:rPr>
        <w:t xml:space="preserve">During the rental programme there must be ways </w:t>
      </w:r>
      <w:r w:rsidR="005A054D" w:rsidRPr="00A22706">
        <w:rPr>
          <w:rFonts w:ascii="Arial" w:hAnsi="Arial" w:cs="Arial"/>
          <w:sz w:val="19"/>
          <w:szCs w:val="19"/>
        </w:rPr>
        <w:t>for 2-way communication with stakeholders consulted during the planning phase. This can include with the target population representatives.</w:t>
      </w:r>
    </w:p>
    <w:p w14:paraId="22727E19" w14:textId="5B2B1D32" w:rsidR="0086517A" w:rsidRPr="00A22706" w:rsidRDefault="0086517A" w:rsidP="00A22706">
      <w:pPr>
        <w:pStyle w:val="ListParagraph"/>
        <w:numPr>
          <w:ilvl w:val="0"/>
          <w:numId w:val="8"/>
        </w:numPr>
        <w:jc w:val="both"/>
        <w:rPr>
          <w:rFonts w:ascii="Arial" w:hAnsi="Arial" w:cs="Arial"/>
          <w:sz w:val="19"/>
          <w:szCs w:val="19"/>
        </w:rPr>
      </w:pPr>
      <w:r w:rsidRPr="00A22706">
        <w:rPr>
          <w:rFonts w:ascii="Arial" w:hAnsi="Arial" w:cs="Arial"/>
          <w:sz w:val="19"/>
          <w:szCs w:val="19"/>
        </w:rPr>
        <w:t>For the processes related to the programme such as occupancy monitoring, and monitoring the relationship between the tenant and property owner there will need to be communication. Some examples of messages delivered on a rental programme in Slovakia are given here in the toolkit:</w:t>
      </w:r>
    </w:p>
    <w:p w14:paraId="1D5C4CA4" w14:textId="77777777" w:rsidR="0086517A" w:rsidRPr="00A22706" w:rsidRDefault="0086517A" w:rsidP="00A22706">
      <w:pPr>
        <w:pStyle w:val="ListParagraph"/>
        <w:jc w:val="both"/>
        <w:rPr>
          <w:rFonts w:ascii="Arial" w:hAnsi="Arial" w:cs="Arial"/>
          <w:sz w:val="19"/>
          <w:szCs w:val="19"/>
          <w:lang w:val="fr-FR"/>
        </w:rPr>
      </w:pPr>
      <w:r w:rsidRPr="00A22706">
        <w:rPr>
          <w:rFonts w:ascii="Arial" w:hAnsi="Arial" w:cs="Arial"/>
          <w:sz w:val="19"/>
          <w:szCs w:val="19"/>
          <w:lang w:val="fr-FR"/>
        </w:rPr>
        <w:t>2.1.5_Example_CEA_MessagesProgrammeParticipants_RentalAssistance.docx</w:t>
      </w:r>
    </w:p>
    <w:p w14:paraId="78F4F4F5" w14:textId="77777777" w:rsidR="0086517A" w:rsidRPr="00A22706" w:rsidRDefault="0086517A" w:rsidP="00A22706">
      <w:pPr>
        <w:pStyle w:val="ListParagraph"/>
        <w:jc w:val="both"/>
        <w:rPr>
          <w:rFonts w:ascii="Arial" w:hAnsi="Arial" w:cs="Arial"/>
          <w:sz w:val="19"/>
          <w:szCs w:val="19"/>
          <w:lang w:val="fr-FR"/>
        </w:rPr>
      </w:pPr>
      <w:r w:rsidRPr="00A22706">
        <w:rPr>
          <w:rFonts w:ascii="Arial" w:hAnsi="Arial" w:cs="Arial"/>
          <w:sz w:val="19"/>
          <w:szCs w:val="19"/>
          <w:lang w:val="fr-FR"/>
        </w:rPr>
        <w:t>2.1.5_Example_CEA_MessagesProgrammeParticipants_NoExtension_RentalAssistance.xlsx</w:t>
      </w:r>
    </w:p>
    <w:p w14:paraId="686662D9" w14:textId="77777777" w:rsidR="0086517A" w:rsidRPr="00A22706" w:rsidRDefault="0086517A" w:rsidP="00A22706">
      <w:pPr>
        <w:pStyle w:val="ListParagraph"/>
        <w:jc w:val="both"/>
        <w:rPr>
          <w:rFonts w:ascii="Arial" w:hAnsi="Arial" w:cs="Arial"/>
          <w:sz w:val="19"/>
          <w:szCs w:val="19"/>
        </w:rPr>
      </w:pPr>
      <w:r w:rsidRPr="00A22706">
        <w:rPr>
          <w:rFonts w:ascii="Arial" w:hAnsi="Arial" w:cs="Arial"/>
          <w:sz w:val="19"/>
          <w:szCs w:val="19"/>
        </w:rPr>
        <w:t>2.1.5_Example_CEA_Shelter FAQ payment_RentalAssistance.docx</w:t>
      </w:r>
    </w:p>
    <w:p w14:paraId="20D8E3F8" w14:textId="1BE6F5EF" w:rsidR="005A054D" w:rsidRPr="00A22706" w:rsidRDefault="005A054D" w:rsidP="00A22706">
      <w:pPr>
        <w:pStyle w:val="ListParagraph"/>
        <w:numPr>
          <w:ilvl w:val="0"/>
          <w:numId w:val="8"/>
        </w:numPr>
        <w:jc w:val="both"/>
        <w:rPr>
          <w:rFonts w:ascii="Arial" w:hAnsi="Arial" w:cs="Arial"/>
          <w:sz w:val="19"/>
          <w:szCs w:val="19"/>
        </w:rPr>
      </w:pPr>
      <w:r w:rsidRPr="00A22706">
        <w:rPr>
          <w:rFonts w:ascii="Arial" w:hAnsi="Arial" w:cs="Arial"/>
          <w:sz w:val="19"/>
          <w:szCs w:val="19"/>
        </w:rPr>
        <w:t>Feedback mechanisms should be in place</w:t>
      </w:r>
      <w:r w:rsidR="00AC19E5" w:rsidRPr="00A22706">
        <w:rPr>
          <w:rFonts w:ascii="Arial" w:hAnsi="Arial" w:cs="Arial"/>
          <w:sz w:val="19"/>
          <w:szCs w:val="19"/>
        </w:rPr>
        <w:t xml:space="preserve"> </w:t>
      </w:r>
      <w:r w:rsidR="007020EE" w:rsidRPr="00A22706">
        <w:rPr>
          <w:rFonts w:ascii="Arial" w:hAnsi="Arial" w:cs="Arial"/>
          <w:sz w:val="19"/>
          <w:szCs w:val="19"/>
        </w:rPr>
        <w:t xml:space="preserve">and adequately advertised, using the appropriate communication channels and language, identified during the </w:t>
      </w:r>
      <w:r w:rsidR="009E0F77" w:rsidRPr="00A22706">
        <w:rPr>
          <w:rFonts w:ascii="Arial" w:hAnsi="Arial" w:cs="Arial"/>
          <w:sz w:val="19"/>
          <w:szCs w:val="19"/>
        </w:rPr>
        <w:t>evaluation.</w:t>
      </w:r>
      <w:r w:rsidRPr="00A22706">
        <w:rPr>
          <w:rFonts w:ascii="Arial" w:hAnsi="Arial" w:cs="Arial"/>
          <w:sz w:val="19"/>
          <w:szCs w:val="19"/>
        </w:rPr>
        <w:t xml:space="preserve"> This can include hotlines, but most tenants and prospective tenants will most commonly interact with rental programme staff, and therefore training related to taking feedback, as well as the processing of feedback is essential.</w:t>
      </w:r>
      <w:r w:rsidR="008B44CD" w:rsidRPr="00A22706">
        <w:rPr>
          <w:rFonts w:ascii="Arial" w:hAnsi="Arial" w:cs="Arial"/>
          <w:sz w:val="19"/>
          <w:szCs w:val="19"/>
        </w:rPr>
        <w:t xml:space="preserve"> Ensure that feedback is collected, analysed and shared with the implementing team and that comments are addressed. Inform stakeholders about actions taken based on the feedback collected.</w:t>
      </w:r>
    </w:p>
    <w:p w14:paraId="78EABC08" w14:textId="30BB2BEA" w:rsidR="005A054D" w:rsidRPr="00A22706" w:rsidRDefault="005A054D" w:rsidP="00A22706">
      <w:pPr>
        <w:pStyle w:val="ListParagraph"/>
        <w:numPr>
          <w:ilvl w:val="0"/>
          <w:numId w:val="8"/>
        </w:numPr>
        <w:jc w:val="both"/>
        <w:rPr>
          <w:rFonts w:ascii="Arial" w:hAnsi="Arial" w:cs="Arial"/>
          <w:sz w:val="19"/>
          <w:szCs w:val="19"/>
        </w:rPr>
      </w:pPr>
      <w:r w:rsidRPr="00A22706">
        <w:rPr>
          <w:rFonts w:ascii="Arial" w:hAnsi="Arial" w:cs="Arial"/>
          <w:sz w:val="19"/>
          <w:szCs w:val="19"/>
        </w:rPr>
        <w:t xml:space="preserve">There will also </w:t>
      </w:r>
      <w:r w:rsidR="00BF6918" w:rsidRPr="00A22706">
        <w:rPr>
          <w:rFonts w:ascii="Arial" w:hAnsi="Arial" w:cs="Arial"/>
          <w:sz w:val="19"/>
          <w:szCs w:val="19"/>
        </w:rPr>
        <w:t xml:space="preserve">be regular </w:t>
      </w:r>
      <w:r w:rsidRPr="00A22706">
        <w:rPr>
          <w:rFonts w:ascii="Arial" w:hAnsi="Arial" w:cs="Arial"/>
          <w:sz w:val="19"/>
          <w:szCs w:val="19"/>
        </w:rPr>
        <w:t>monitoring undertak</w:t>
      </w:r>
      <w:r w:rsidR="00BF6918" w:rsidRPr="00A22706">
        <w:rPr>
          <w:rFonts w:ascii="Arial" w:hAnsi="Arial" w:cs="Arial"/>
          <w:sz w:val="19"/>
          <w:szCs w:val="19"/>
        </w:rPr>
        <w:t>en throughout and at key points</w:t>
      </w:r>
      <w:r w:rsidRPr="00A22706">
        <w:rPr>
          <w:rFonts w:ascii="Arial" w:hAnsi="Arial" w:cs="Arial"/>
          <w:sz w:val="19"/>
          <w:szCs w:val="19"/>
        </w:rPr>
        <w:t xml:space="preserve"> in the programme. See </w:t>
      </w:r>
      <w:r w:rsidR="00D55664" w:rsidRPr="00A22706">
        <w:rPr>
          <w:rFonts w:ascii="Arial" w:hAnsi="Arial" w:cs="Arial"/>
          <w:sz w:val="19"/>
          <w:szCs w:val="19"/>
        </w:rPr>
        <w:t>SoP 3.1.3 Rental Assistance Monitoring</w:t>
      </w:r>
      <w:r w:rsidRPr="00A22706">
        <w:rPr>
          <w:rFonts w:ascii="Arial" w:hAnsi="Arial" w:cs="Arial"/>
          <w:sz w:val="19"/>
          <w:szCs w:val="19"/>
        </w:rPr>
        <w:t>. Both the monitoring and feedback should ideally lead to meaningful improvements to the programme during the duration of the programme when it can have impact.</w:t>
      </w:r>
    </w:p>
    <w:p w14:paraId="6CE59621" w14:textId="301616CB" w:rsidR="005A054D" w:rsidRPr="00A22706" w:rsidRDefault="005A054D" w:rsidP="00A22706">
      <w:pPr>
        <w:pStyle w:val="ListParagraph"/>
        <w:numPr>
          <w:ilvl w:val="0"/>
          <w:numId w:val="8"/>
        </w:numPr>
        <w:jc w:val="both"/>
        <w:rPr>
          <w:rFonts w:ascii="Arial" w:hAnsi="Arial" w:cs="Arial"/>
          <w:sz w:val="19"/>
          <w:szCs w:val="19"/>
        </w:rPr>
      </w:pPr>
      <w:r w:rsidRPr="00A22706">
        <w:rPr>
          <w:rFonts w:ascii="Arial" w:hAnsi="Arial" w:cs="Arial"/>
          <w:sz w:val="19"/>
          <w:szCs w:val="19"/>
        </w:rPr>
        <w:t>Keep coordinating with other partners and stakeholders, especially as part of referral processes, to understand what improvements can be made for collaboration during the programme.</w:t>
      </w:r>
    </w:p>
    <w:p w14:paraId="5D1C60C7" w14:textId="10E4170F" w:rsidR="005A054D" w:rsidRPr="003A7088" w:rsidRDefault="005A054D" w:rsidP="00A22706">
      <w:pPr>
        <w:pStyle w:val="Heading1"/>
        <w:jc w:val="both"/>
        <w:rPr>
          <w:rFonts w:ascii="Century Gothic" w:hAnsi="Century Gothic" w:cs="Arial"/>
          <w:b/>
          <w:bCs/>
          <w:color w:val="F5333F"/>
          <w:sz w:val="22"/>
          <w:szCs w:val="22"/>
        </w:rPr>
      </w:pPr>
      <w:r w:rsidRPr="003A7088">
        <w:rPr>
          <w:rFonts w:ascii="Century Gothic" w:hAnsi="Century Gothic" w:cs="Arial"/>
          <w:b/>
          <w:bCs/>
          <w:color w:val="F5333F"/>
          <w:sz w:val="22"/>
          <w:szCs w:val="22"/>
        </w:rPr>
        <w:t>Evaluation and Learning</w:t>
      </w:r>
    </w:p>
    <w:p w14:paraId="2C202295" w14:textId="77777777" w:rsidR="003A7088" w:rsidRPr="003A7088" w:rsidRDefault="003A7088" w:rsidP="003A7088">
      <w:pPr>
        <w:rPr>
          <w:sz w:val="8"/>
          <w:szCs w:val="8"/>
        </w:rPr>
      </w:pPr>
    </w:p>
    <w:p w14:paraId="79A3C2DE" w14:textId="2BCF221F" w:rsidR="005A054D" w:rsidRPr="00A22706" w:rsidRDefault="00BF6918" w:rsidP="00A22706">
      <w:pPr>
        <w:pStyle w:val="ListParagraph"/>
        <w:numPr>
          <w:ilvl w:val="0"/>
          <w:numId w:val="7"/>
        </w:numPr>
        <w:jc w:val="both"/>
        <w:rPr>
          <w:rFonts w:ascii="Arial" w:hAnsi="Arial" w:cs="Arial"/>
          <w:sz w:val="19"/>
          <w:szCs w:val="19"/>
        </w:rPr>
      </w:pPr>
      <w:r w:rsidRPr="00A22706">
        <w:rPr>
          <w:rFonts w:ascii="Arial" w:hAnsi="Arial" w:cs="Arial"/>
          <w:sz w:val="19"/>
          <w:szCs w:val="19"/>
        </w:rPr>
        <w:t xml:space="preserve">Exit surveys should be undertaken with tenants and property owners. This can feed into adjustments of the programme, but it can also provide information on where the tenant is moving to, their level of </w:t>
      </w:r>
      <w:r w:rsidR="00892BBE" w:rsidRPr="00A22706">
        <w:rPr>
          <w:rFonts w:ascii="Arial" w:hAnsi="Arial" w:cs="Arial"/>
          <w:sz w:val="19"/>
          <w:szCs w:val="19"/>
        </w:rPr>
        <w:t>integration</w:t>
      </w:r>
      <w:r w:rsidRPr="00A22706">
        <w:rPr>
          <w:rFonts w:ascii="Arial" w:hAnsi="Arial" w:cs="Arial"/>
          <w:sz w:val="19"/>
          <w:szCs w:val="19"/>
        </w:rPr>
        <w:t xml:space="preserve"> (as appropriate) and whether the outcomes of the programme have been met.</w:t>
      </w:r>
      <w:r w:rsidR="00892BBE" w:rsidRPr="00A22706">
        <w:rPr>
          <w:rFonts w:ascii="Arial" w:hAnsi="Arial" w:cs="Arial"/>
          <w:sz w:val="19"/>
          <w:szCs w:val="19"/>
        </w:rPr>
        <w:t xml:space="preserve"> Also consider other methodologies like</w:t>
      </w:r>
      <w:r w:rsidR="00132C4F">
        <w:rPr>
          <w:rFonts w:ascii="Arial" w:hAnsi="Arial" w:cs="Arial"/>
          <w:sz w:val="19"/>
          <w:szCs w:val="19"/>
        </w:rPr>
        <w:t xml:space="preserve"> focus</w:t>
      </w:r>
      <w:r w:rsidR="00EA208F" w:rsidRPr="00A22706">
        <w:rPr>
          <w:rFonts w:ascii="Arial" w:hAnsi="Arial" w:cs="Arial"/>
          <w:sz w:val="19"/>
          <w:szCs w:val="19"/>
        </w:rPr>
        <w:t xml:space="preserve"> group discussions </w:t>
      </w:r>
      <w:r w:rsidR="00132C4F">
        <w:rPr>
          <w:rFonts w:ascii="Arial" w:hAnsi="Arial" w:cs="Arial"/>
          <w:sz w:val="19"/>
          <w:szCs w:val="19"/>
        </w:rPr>
        <w:t xml:space="preserve">(FGDs) </w:t>
      </w:r>
      <w:r w:rsidR="00EA208F" w:rsidRPr="00A22706">
        <w:rPr>
          <w:rFonts w:ascii="Arial" w:hAnsi="Arial" w:cs="Arial"/>
          <w:sz w:val="19"/>
          <w:szCs w:val="19"/>
        </w:rPr>
        <w:t xml:space="preserve">or </w:t>
      </w:r>
      <w:r w:rsidR="00132C4F">
        <w:rPr>
          <w:rFonts w:ascii="Arial" w:hAnsi="Arial" w:cs="Arial"/>
          <w:sz w:val="19"/>
          <w:szCs w:val="19"/>
        </w:rPr>
        <w:t>k</w:t>
      </w:r>
      <w:r w:rsidR="00EA208F" w:rsidRPr="00A22706">
        <w:rPr>
          <w:rFonts w:ascii="Arial" w:hAnsi="Arial" w:cs="Arial"/>
          <w:sz w:val="19"/>
          <w:szCs w:val="19"/>
        </w:rPr>
        <w:t xml:space="preserve">ey </w:t>
      </w:r>
      <w:r w:rsidR="00132C4F">
        <w:rPr>
          <w:rFonts w:ascii="Arial" w:hAnsi="Arial" w:cs="Arial"/>
          <w:sz w:val="19"/>
          <w:szCs w:val="19"/>
        </w:rPr>
        <w:t>i</w:t>
      </w:r>
      <w:r w:rsidR="00EA208F" w:rsidRPr="00A22706">
        <w:rPr>
          <w:rFonts w:ascii="Arial" w:hAnsi="Arial" w:cs="Arial"/>
          <w:sz w:val="19"/>
          <w:szCs w:val="19"/>
        </w:rPr>
        <w:t xml:space="preserve">nformant </w:t>
      </w:r>
      <w:r w:rsidR="00132C4F">
        <w:rPr>
          <w:rFonts w:ascii="Arial" w:hAnsi="Arial" w:cs="Arial"/>
          <w:sz w:val="19"/>
          <w:szCs w:val="19"/>
        </w:rPr>
        <w:t>i</w:t>
      </w:r>
      <w:r w:rsidR="00EA208F" w:rsidRPr="00A22706">
        <w:rPr>
          <w:rFonts w:ascii="Arial" w:hAnsi="Arial" w:cs="Arial"/>
          <w:sz w:val="19"/>
          <w:szCs w:val="19"/>
        </w:rPr>
        <w:t>nterviews</w:t>
      </w:r>
      <w:r w:rsidR="00132C4F">
        <w:rPr>
          <w:rFonts w:ascii="Arial" w:hAnsi="Arial" w:cs="Arial"/>
          <w:sz w:val="19"/>
          <w:szCs w:val="19"/>
        </w:rPr>
        <w:t xml:space="preserve"> (KIIs)</w:t>
      </w:r>
      <w:r w:rsidR="00EA208F" w:rsidRPr="00A22706">
        <w:rPr>
          <w:rFonts w:ascii="Arial" w:hAnsi="Arial" w:cs="Arial"/>
          <w:sz w:val="19"/>
          <w:szCs w:val="19"/>
        </w:rPr>
        <w:t xml:space="preserve"> to collect more information</w:t>
      </w:r>
      <w:r w:rsidR="008D634E" w:rsidRPr="00A22706">
        <w:rPr>
          <w:rFonts w:ascii="Arial" w:hAnsi="Arial" w:cs="Arial"/>
          <w:sz w:val="19"/>
          <w:szCs w:val="19"/>
        </w:rPr>
        <w:t xml:space="preserve"> about the programme. Include questions about meaningful participation and accountability.</w:t>
      </w:r>
    </w:p>
    <w:p w14:paraId="5D7FE417" w14:textId="7973B1F9" w:rsidR="00BF6918" w:rsidRPr="00A22706" w:rsidRDefault="00BF6918" w:rsidP="00A22706">
      <w:pPr>
        <w:pStyle w:val="ListParagraph"/>
        <w:numPr>
          <w:ilvl w:val="0"/>
          <w:numId w:val="7"/>
        </w:numPr>
        <w:jc w:val="both"/>
        <w:rPr>
          <w:rFonts w:ascii="Arial" w:hAnsi="Arial" w:cs="Arial"/>
          <w:sz w:val="19"/>
          <w:szCs w:val="19"/>
        </w:rPr>
      </w:pPr>
      <w:r w:rsidRPr="00A22706">
        <w:rPr>
          <w:rFonts w:ascii="Arial" w:hAnsi="Arial" w:cs="Arial"/>
          <w:sz w:val="19"/>
          <w:szCs w:val="19"/>
        </w:rPr>
        <w:t>Engage with a diverse range of tenants, target population community representatives, property owners, and other stakeholders (referral partners, local authorities, and letting agents even to understand impact on host community rental practices more generally).</w:t>
      </w:r>
    </w:p>
    <w:p w14:paraId="2EA4F098" w14:textId="3293CE4F" w:rsidR="00BF6918" w:rsidRPr="003A7088" w:rsidRDefault="00BF6918" w:rsidP="00A22706">
      <w:pPr>
        <w:pStyle w:val="Heading1"/>
        <w:jc w:val="both"/>
        <w:rPr>
          <w:rFonts w:ascii="Century Gothic" w:hAnsi="Century Gothic" w:cs="Arial"/>
          <w:b/>
          <w:bCs/>
          <w:color w:val="F5333F"/>
          <w:sz w:val="22"/>
          <w:szCs w:val="22"/>
        </w:rPr>
      </w:pPr>
      <w:r w:rsidRPr="003A7088">
        <w:rPr>
          <w:rFonts w:ascii="Century Gothic" w:hAnsi="Century Gothic" w:cs="Arial"/>
          <w:b/>
          <w:bCs/>
          <w:color w:val="F5333F"/>
          <w:sz w:val="22"/>
          <w:szCs w:val="22"/>
        </w:rPr>
        <w:t>Making a CEA Plan</w:t>
      </w:r>
    </w:p>
    <w:p w14:paraId="28415321" w14:textId="4B254C8F" w:rsidR="008938F1" w:rsidRPr="00A22706" w:rsidRDefault="003A7088" w:rsidP="00A22706">
      <w:pPr>
        <w:jc w:val="both"/>
        <w:rPr>
          <w:rFonts w:ascii="Arial" w:hAnsi="Arial" w:cs="Arial"/>
          <w:sz w:val="19"/>
          <w:szCs w:val="19"/>
        </w:rPr>
      </w:pPr>
      <w:r>
        <w:rPr>
          <w:rFonts w:ascii="Arial" w:hAnsi="Arial" w:cs="Arial"/>
          <w:sz w:val="19"/>
          <w:szCs w:val="19"/>
        </w:rPr>
        <w:br/>
      </w:r>
      <w:r w:rsidR="00BF6918" w:rsidRPr="00A22706">
        <w:rPr>
          <w:rFonts w:ascii="Arial" w:hAnsi="Arial" w:cs="Arial"/>
          <w:sz w:val="19"/>
          <w:szCs w:val="19"/>
        </w:rPr>
        <w:t xml:space="preserve">It is recommended that a short </w:t>
      </w:r>
      <w:r w:rsidR="0053246C" w:rsidRPr="00A22706">
        <w:rPr>
          <w:rFonts w:ascii="Arial" w:hAnsi="Arial" w:cs="Arial"/>
          <w:sz w:val="19"/>
          <w:szCs w:val="19"/>
        </w:rPr>
        <w:t xml:space="preserve">1-2 page </w:t>
      </w:r>
      <w:r w:rsidR="00BF6918" w:rsidRPr="00A22706">
        <w:rPr>
          <w:rFonts w:ascii="Arial" w:hAnsi="Arial" w:cs="Arial"/>
          <w:sz w:val="19"/>
          <w:szCs w:val="19"/>
        </w:rPr>
        <w:t xml:space="preserve">CEA </w:t>
      </w:r>
      <w:r w:rsidR="0053246C" w:rsidRPr="00A22706">
        <w:rPr>
          <w:rFonts w:ascii="Arial" w:hAnsi="Arial" w:cs="Arial"/>
          <w:sz w:val="19"/>
          <w:szCs w:val="19"/>
        </w:rPr>
        <w:t xml:space="preserve">plan for the </w:t>
      </w:r>
      <w:r w:rsidR="005F05C0" w:rsidRPr="00A22706">
        <w:rPr>
          <w:rFonts w:ascii="Arial" w:hAnsi="Arial" w:cs="Arial"/>
          <w:sz w:val="19"/>
          <w:szCs w:val="19"/>
        </w:rPr>
        <w:t xml:space="preserve">rental assistance </w:t>
      </w:r>
      <w:r w:rsidR="0053246C" w:rsidRPr="00A22706">
        <w:rPr>
          <w:rFonts w:ascii="Arial" w:hAnsi="Arial" w:cs="Arial"/>
          <w:sz w:val="19"/>
          <w:szCs w:val="19"/>
        </w:rPr>
        <w:t>programme is created</w:t>
      </w:r>
      <w:r w:rsidR="005F05C0" w:rsidRPr="00A22706">
        <w:rPr>
          <w:rFonts w:ascii="Arial" w:hAnsi="Arial" w:cs="Arial"/>
          <w:sz w:val="19"/>
          <w:szCs w:val="19"/>
        </w:rPr>
        <w:t xml:space="preserve"> specifically</w:t>
      </w:r>
      <w:r w:rsidR="0053246C" w:rsidRPr="00A22706">
        <w:rPr>
          <w:rFonts w:ascii="Arial" w:hAnsi="Arial" w:cs="Arial"/>
          <w:sz w:val="19"/>
          <w:szCs w:val="19"/>
        </w:rPr>
        <w:t xml:space="preserve">, to ensure that aspects of CEA are not missed or </w:t>
      </w:r>
      <w:r w:rsidR="005F05C0" w:rsidRPr="00A22706">
        <w:rPr>
          <w:rFonts w:ascii="Arial" w:hAnsi="Arial" w:cs="Arial"/>
          <w:sz w:val="19"/>
          <w:szCs w:val="19"/>
        </w:rPr>
        <w:t xml:space="preserve">not </w:t>
      </w:r>
      <w:r w:rsidR="0053246C" w:rsidRPr="00A22706">
        <w:rPr>
          <w:rFonts w:ascii="Arial" w:hAnsi="Arial" w:cs="Arial"/>
          <w:sz w:val="19"/>
          <w:szCs w:val="19"/>
        </w:rPr>
        <w:t>budgeted for. The plan will undoubtedly evolve as the programme develops.</w:t>
      </w:r>
      <w:r w:rsidR="008938F1" w:rsidRPr="00A22706">
        <w:rPr>
          <w:rFonts w:ascii="Arial" w:hAnsi="Arial" w:cs="Arial"/>
          <w:sz w:val="19"/>
          <w:szCs w:val="19"/>
        </w:rPr>
        <w:t xml:space="preserve"> It can start as a list of key CEA activities.</w:t>
      </w:r>
    </w:p>
    <w:p w14:paraId="63E6077C" w14:textId="421D6816" w:rsidR="002A170C" w:rsidRPr="00A22706" w:rsidRDefault="008938F1" w:rsidP="00A22706">
      <w:pPr>
        <w:jc w:val="both"/>
        <w:rPr>
          <w:rFonts w:ascii="Arial" w:hAnsi="Arial" w:cs="Arial"/>
          <w:sz w:val="19"/>
          <w:szCs w:val="19"/>
        </w:rPr>
      </w:pPr>
      <w:r w:rsidRPr="00A22706">
        <w:rPr>
          <w:rFonts w:ascii="Arial" w:hAnsi="Arial" w:cs="Arial"/>
          <w:sz w:val="19"/>
          <w:szCs w:val="19"/>
        </w:rPr>
        <w:t>See Example 2.1.5 – Community Engagement and Accountability (CEA) Plan for Rental Assistance</w:t>
      </w:r>
      <w:r w:rsidR="005F05C0" w:rsidRPr="00A22706">
        <w:rPr>
          <w:rFonts w:ascii="Arial" w:hAnsi="Arial" w:cs="Arial"/>
          <w:sz w:val="19"/>
          <w:szCs w:val="19"/>
        </w:rPr>
        <w:t xml:space="preserve">. See the detailed budget tool from the </w:t>
      </w:r>
      <w:hyperlink r:id="rId13" w:history="1">
        <w:r w:rsidR="005F05C0" w:rsidRPr="00A22706">
          <w:rPr>
            <w:rStyle w:val="Hyperlink"/>
            <w:rFonts w:ascii="Arial" w:hAnsi="Arial" w:cs="Arial"/>
            <w:sz w:val="19"/>
            <w:szCs w:val="19"/>
          </w:rPr>
          <w:t>CEA Toolkit</w:t>
        </w:r>
        <w:r w:rsidR="00BA7234" w:rsidRPr="00A22706">
          <w:rPr>
            <w:rStyle w:val="Hyperlink"/>
            <w:rFonts w:ascii="Arial" w:hAnsi="Arial" w:cs="Arial"/>
            <w:sz w:val="19"/>
            <w:szCs w:val="19"/>
          </w:rPr>
          <w:t xml:space="preserve"> – Tool 6</w:t>
        </w:r>
      </w:hyperlink>
      <w:r w:rsidR="00BA7234" w:rsidRPr="00A22706">
        <w:rPr>
          <w:rFonts w:ascii="Arial" w:hAnsi="Arial" w:cs="Arial"/>
          <w:sz w:val="19"/>
          <w:szCs w:val="19"/>
        </w:rPr>
        <w:t>.</w:t>
      </w:r>
    </w:p>
    <w:p w14:paraId="18BF95A3" w14:textId="271CEE4A" w:rsidR="00EF1ECE" w:rsidRPr="003A7088" w:rsidRDefault="00553312" w:rsidP="00A22706">
      <w:pPr>
        <w:pStyle w:val="Heading1"/>
        <w:jc w:val="both"/>
        <w:rPr>
          <w:rFonts w:ascii="Century Gothic" w:hAnsi="Century Gothic" w:cs="Arial"/>
          <w:b/>
          <w:bCs/>
          <w:color w:val="F5333F"/>
          <w:sz w:val="22"/>
          <w:szCs w:val="22"/>
        </w:rPr>
      </w:pPr>
      <w:r w:rsidRPr="003A7088">
        <w:rPr>
          <w:rFonts w:ascii="Century Gothic" w:hAnsi="Century Gothic" w:cs="Arial"/>
          <w:b/>
          <w:bCs/>
          <w:color w:val="F5333F"/>
          <w:sz w:val="22"/>
          <w:szCs w:val="22"/>
        </w:rPr>
        <w:t>Engagement to o</w:t>
      </w:r>
      <w:r w:rsidR="003761B4" w:rsidRPr="003A7088">
        <w:rPr>
          <w:rFonts w:ascii="Century Gothic" w:hAnsi="Century Gothic" w:cs="Arial"/>
          <w:b/>
          <w:bCs/>
          <w:color w:val="F5333F"/>
          <w:sz w:val="22"/>
          <w:szCs w:val="22"/>
        </w:rPr>
        <w:t>vercom</w:t>
      </w:r>
      <w:r w:rsidRPr="003A7088">
        <w:rPr>
          <w:rFonts w:ascii="Century Gothic" w:hAnsi="Century Gothic" w:cs="Arial"/>
          <w:b/>
          <w:bCs/>
          <w:color w:val="F5333F"/>
          <w:sz w:val="22"/>
          <w:szCs w:val="22"/>
        </w:rPr>
        <w:t>e</w:t>
      </w:r>
      <w:r w:rsidR="003761B4" w:rsidRPr="003A7088">
        <w:rPr>
          <w:rFonts w:ascii="Century Gothic" w:hAnsi="Century Gothic" w:cs="Arial"/>
          <w:b/>
          <w:bCs/>
          <w:color w:val="F5333F"/>
          <w:sz w:val="22"/>
          <w:szCs w:val="22"/>
        </w:rPr>
        <w:t xml:space="preserve"> property owner hesitancy</w:t>
      </w:r>
      <w:r w:rsidR="00941627" w:rsidRPr="003A7088">
        <w:rPr>
          <w:rFonts w:ascii="Century Gothic" w:hAnsi="Century Gothic" w:cs="Arial"/>
          <w:b/>
          <w:bCs/>
          <w:color w:val="F5333F"/>
          <w:sz w:val="22"/>
          <w:szCs w:val="22"/>
        </w:rPr>
        <w:t xml:space="preserve"> to rent</w:t>
      </w:r>
    </w:p>
    <w:p w14:paraId="23402BFC" w14:textId="7B71B4ED" w:rsidR="003761B4" w:rsidRPr="00A22706" w:rsidRDefault="003A7088" w:rsidP="00A22706">
      <w:pPr>
        <w:jc w:val="both"/>
        <w:rPr>
          <w:rFonts w:ascii="Arial" w:hAnsi="Arial" w:cs="Arial"/>
          <w:sz w:val="19"/>
          <w:szCs w:val="19"/>
        </w:rPr>
      </w:pPr>
      <w:r>
        <w:rPr>
          <w:rFonts w:ascii="Arial" w:hAnsi="Arial" w:cs="Arial"/>
          <w:sz w:val="19"/>
          <w:szCs w:val="19"/>
        </w:rPr>
        <w:br/>
      </w:r>
      <w:r w:rsidR="376F2416" w:rsidRPr="00A22706">
        <w:rPr>
          <w:rFonts w:ascii="Arial" w:hAnsi="Arial" w:cs="Arial"/>
          <w:sz w:val="19"/>
          <w:szCs w:val="19"/>
        </w:rPr>
        <w:t>In some cases</w:t>
      </w:r>
      <w:r w:rsidR="5B598739" w:rsidRPr="00A22706">
        <w:rPr>
          <w:rFonts w:ascii="Arial" w:hAnsi="Arial" w:cs="Arial"/>
          <w:sz w:val="19"/>
          <w:szCs w:val="19"/>
        </w:rPr>
        <w:t xml:space="preserve">, </w:t>
      </w:r>
      <w:r w:rsidR="00F543B0" w:rsidRPr="00A22706">
        <w:rPr>
          <w:rFonts w:ascii="Arial" w:hAnsi="Arial" w:cs="Arial"/>
          <w:sz w:val="19"/>
          <w:szCs w:val="19"/>
        </w:rPr>
        <w:t>especially in the case of the marginalised, or migrant cross-border groups for example</w:t>
      </w:r>
      <w:r w:rsidR="70116A37" w:rsidRPr="00A22706">
        <w:rPr>
          <w:rFonts w:ascii="Arial" w:hAnsi="Arial" w:cs="Arial"/>
          <w:sz w:val="19"/>
          <w:szCs w:val="19"/>
        </w:rPr>
        <w:t>,</w:t>
      </w:r>
      <w:r w:rsidR="00F543B0" w:rsidRPr="00A22706">
        <w:rPr>
          <w:rFonts w:ascii="Arial" w:hAnsi="Arial" w:cs="Arial"/>
          <w:sz w:val="19"/>
          <w:szCs w:val="19"/>
        </w:rPr>
        <w:t xml:space="preserve"> there can be significant property </w:t>
      </w:r>
      <w:r w:rsidR="00E9449D" w:rsidRPr="00A22706">
        <w:rPr>
          <w:rFonts w:ascii="Arial" w:hAnsi="Arial" w:cs="Arial"/>
          <w:sz w:val="19"/>
          <w:szCs w:val="19"/>
        </w:rPr>
        <w:t xml:space="preserve">owner </w:t>
      </w:r>
      <w:r w:rsidR="00F543B0" w:rsidRPr="00A22706">
        <w:rPr>
          <w:rFonts w:ascii="Arial" w:hAnsi="Arial" w:cs="Arial"/>
          <w:sz w:val="19"/>
          <w:szCs w:val="19"/>
        </w:rPr>
        <w:t>hesitancy</w:t>
      </w:r>
      <w:r w:rsidR="00E9449D" w:rsidRPr="00A22706">
        <w:rPr>
          <w:rFonts w:ascii="Arial" w:hAnsi="Arial" w:cs="Arial"/>
          <w:sz w:val="19"/>
          <w:szCs w:val="19"/>
        </w:rPr>
        <w:t xml:space="preserve"> to rent to the target population</w:t>
      </w:r>
      <w:r w:rsidR="00F543B0" w:rsidRPr="00A22706">
        <w:rPr>
          <w:rFonts w:ascii="Arial" w:hAnsi="Arial" w:cs="Arial"/>
          <w:sz w:val="19"/>
          <w:szCs w:val="19"/>
        </w:rPr>
        <w:t>.</w:t>
      </w:r>
      <w:r w:rsidR="00553312" w:rsidRPr="00A22706">
        <w:rPr>
          <w:rFonts w:ascii="Arial" w:hAnsi="Arial" w:cs="Arial"/>
          <w:sz w:val="19"/>
          <w:szCs w:val="19"/>
        </w:rPr>
        <w:t xml:space="preserve"> The following are ideas that have been used on some RCRC programme</w:t>
      </w:r>
      <w:r w:rsidR="5E0183BC" w:rsidRPr="00A22706">
        <w:rPr>
          <w:rFonts w:ascii="Arial" w:hAnsi="Arial" w:cs="Arial"/>
          <w:sz w:val="19"/>
          <w:szCs w:val="19"/>
        </w:rPr>
        <w:t>s to address this hesitancy</w:t>
      </w:r>
      <w:r w:rsidR="00553312" w:rsidRPr="00A22706">
        <w:rPr>
          <w:rFonts w:ascii="Arial" w:hAnsi="Arial" w:cs="Arial"/>
          <w:sz w:val="19"/>
          <w:szCs w:val="19"/>
        </w:rPr>
        <w:t>:</w:t>
      </w:r>
    </w:p>
    <w:p w14:paraId="1DBA4222" w14:textId="39E464D1" w:rsidR="00E9449D" w:rsidRPr="00A22706" w:rsidRDefault="2454868E" w:rsidP="00A22706">
      <w:pPr>
        <w:pStyle w:val="ListParagraph"/>
        <w:numPr>
          <w:ilvl w:val="0"/>
          <w:numId w:val="9"/>
        </w:numPr>
        <w:jc w:val="both"/>
        <w:rPr>
          <w:rFonts w:ascii="Arial" w:hAnsi="Arial" w:cs="Arial"/>
          <w:sz w:val="19"/>
          <w:szCs w:val="19"/>
        </w:rPr>
      </w:pPr>
      <w:r w:rsidRPr="00A22706">
        <w:rPr>
          <w:rFonts w:ascii="Arial" w:hAnsi="Arial" w:cs="Arial"/>
          <w:sz w:val="19"/>
          <w:szCs w:val="19"/>
        </w:rPr>
        <w:t>Conduct</w:t>
      </w:r>
      <w:r w:rsidR="1CA668EE" w:rsidRPr="00A22706">
        <w:rPr>
          <w:rFonts w:ascii="Arial" w:hAnsi="Arial" w:cs="Arial"/>
          <w:sz w:val="19"/>
          <w:szCs w:val="19"/>
        </w:rPr>
        <w:t>ing</w:t>
      </w:r>
      <w:r w:rsidRPr="00A22706">
        <w:rPr>
          <w:rFonts w:ascii="Arial" w:hAnsi="Arial" w:cs="Arial"/>
          <w:sz w:val="19"/>
          <w:szCs w:val="19"/>
        </w:rPr>
        <w:t xml:space="preserve"> w</w:t>
      </w:r>
      <w:r w:rsidR="00553312" w:rsidRPr="00A22706">
        <w:rPr>
          <w:rFonts w:ascii="Arial" w:hAnsi="Arial" w:cs="Arial"/>
          <w:sz w:val="19"/>
          <w:szCs w:val="19"/>
        </w:rPr>
        <w:t xml:space="preserve">orkshops with groups of property owners who may be interested in the programme to understand their hesitancy to rent to the target </w:t>
      </w:r>
      <w:r w:rsidR="00581964" w:rsidRPr="00A22706">
        <w:rPr>
          <w:rFonts w:ascii="Arial" w:hAnsi="Arial" w:cs="Arial"/>
          <w:sz w:val="19"/>
          <w:szCs w:val="19"/>
        </w:rPr>
        <w:t>p</w:t>
      </w:r>
      <w:r w:rsidR="005D2395" w:rsidRPr="00A22706">
        <w:rPr>
          <w:rFonts w:ascii="Arial" w:hAnsi="Arial" w:cs="Arial"/>
          <w:sz w:val="19"/>
          <w:szCs w:val="19"/>
        </w:rPr>
        <w:t>opulation</w:t>
      </w:r>
      <w:r w:rsidR="00553312" w:rsidRPr="00A22706">
        <w:rPr>
          <w:rFonts w:ascii="Arial" w:hAnsi="Arial" w:cs="Arial"/>
          <w:sz w:val="19"/>
          <w:szCs w:val="19"/>
        </w:rPr>
        <w:t>.</w:t>
      </w:r>
      <w:r w:rsidR="00A46BFB" w:rsidRPr="00A22706">
        <w:rPr>
          <w:rFonts w:ascii="Arial" w:hAnsi="Arial" w:cs="Arial"/>
          <w:sz w:val="19"/>
          <w:szCs w:val="19"/>
        </w:rPr>
        <w:t xml:space="preserve"> </w:t>
      </w:r>
      <w:r w:rsidR="64681A20" w:rsidRPr="00A22706">
        <w:rPr>
          <w:rFonts w:ascii="Arial" w:hAnsi="Arial" w:cs="Arial"/>
          <w:sz w:val="19"/>
          <w:szCs w:val="19"/>
        </w:rPr>
        <w:t>This should include</w:t>
      </w:r>
      <w:r w:rsidR="00A46BFB" w:rsidRPr="00A22706">
        <w:rPr>
          <w:rFonts w:ascii="Arial" w:hAnsi="Arial" w:cs="Arial"/>
          <w:sz w:val="19"/>
          <w:szCs w:val="19"/>
        </w:rPr>
        <w:t xml:space="preserve"> talks by property </w:t>
      </w:r>
      <w:r w:rsidR="00A46BFB" w:rsidRPr="00A22706">
        <w:rPr>
          <w:rFonts w:ascii="Arial" w:hAnsi="Arial" w:cs="Arial"/>
          <w:sz w:val="19"/>
          <w:szCs w:val="19"/>
        </w:rPr>
        <w:lastRenderedPageBreak/>
        <w:t xml:space="preserve">owners who have successfully rented to target </w:t>
      </w:r>
      <w:r w:rsidR="005D2395" w:rsidRPr="00A22706">
        <w:rPr>
          <w:rFonts w:ascii="Arial" w:hAnsi="Arial" w:cs="Arial"/>
          <w:sz w:val="19"/>
          <w:szCs w:val="19"/>
        </w:rPr>
        <w:t>population</w:t>
      </w:r>
      <w:r w:rsidR="00A46BFB" w:rsidRPr="00A22706">
        <w:rPr>
          <w:rFonts w:ascii="Arial" w:hAnsi="Arial" w:cs="Arial"/>
          <w:sz w:val="19"/>
          <w:szCs w:val="19"/>
        </w:rPr>
        <w:t>.</w:t>
      </w:r>
      <w:r w:rsidR="00941627" w:rsidRPr="00A22706">
        <w:rPr>
          <w:rFonts w:ascii="Arial" w:hAnsi="Arial" w:cs="Arial"/>
          <w:sz w:val="19"/>
          <w:szCs w:val="19"/>
        </w:rPr>
        <w:t xml:space="preserve"> The workshop can also include </w:t>
      </w:r>
      <w:r w:rsidR="00E9449D" w:rsidRPr="00A22706">
        <w:rPr>
          <w:rFonts w:ascii="Arial" w:hAnsi="Arial" w:cs="Arial"/>
          <w:sz w:val="19"/>
          <w:szCs w:val="19"/>
        </w:rPr>
        <w:t xml:space="preserve">talks from target households, to show property owners that they are similar in terms of aspiration and </w:t>
      </w:r>
      <w:r w:rsidR="4F506384" w:rsidRPr="00A22706">
        <w:rPr>
          <w:rFonts w:ascii="Arial" w:hAnsi="Arial" w:cs="Arial"/>
          <w:sz w:val="19"/>
          <w:szCs w:val="19"/>
        </w:rPr>
        <w:t>face similar</w:t>
      </w:r>
      <w:r w:rsidR="005D2395" w:rsidRPr="00A22706">
        <w:rPr>
          <w:rFonts w:ascii="Arial" w:hAnsi="Arial" w:cs="Arial"/>
          <w:sz w:val="19"/>
          <w:szCs w:val="19"/>
        </w:rPr>
        <w:t xml:space="preserve"> </w:t>
      </w:r>
      <w:r w:rsidR="00E9449D" w:rsidRPr="00A22706">
        <w:rPr>
          <w:rFonts w:ascii="Arial" w:hAnsi="Arial" w:cs="Arial"/>
          <w:sz w:val="19"/>
          <w:szCs w:val="19"/>
        </w:rPr>
        <w:t xml:space="preserve">challenges </w:t>
      </w:r>
      <w:r w:rsidR="005D2395" w:rsidRPr="00A22706">
        <w:rPr>
          <w:rFonts w:ascii="Arial" w:hAnsi="Arial" w:cs="Arial"/>
          <w:sz w:val="19"/>
          <w:szCs w:val="19"/>
        </w:rPr>
        <w:t>to the</w:t>
      </w:r>
      <w:r w:rsidR="00E9449D" w:rsidRPr="00A22706">
        <w:rPr>
          <w:rFonts w:ascii="Arial" w:hAnsi="Arial" w:cs="Arial"/>
          <w:sz w:val="19"/>
          <w:szCs w:val="19"/>
        </w:rPr>
        <w:t xml:space="preserve"> host population, with the aim to reduce “otherness” and build empathy.</w:t>
      </w:r>
    </w:p>
    <w:p w14:paraId="54270967" w14:textId="008D5EE4" w:rsidR="00E9449D" w:rsidRPr="00A22706" w:rsidRDefault="00E9449D" w:rsidP="00A22706">
      <w:pPr>
        <w:pStyle w:val="ListParagraph"/>
        <w:numPr>
          <w:ilvl w:val="0"/>
          <w:numId w:val="9"/>
        </w:numPr>
        <w:jc w:val="both"/>
        <w:rPr>
          <w:rFonts w:ascii="Arial" w:hAnsi="Arial" w:cs="Arial"/>
          <w:sz w:val="19"/>
          <w:szCs w:val="19"/>
        </w:rPr>
      </w:pPr>
      <w:r w:rsidRPr="00A22706">
        <w:rPr>
          <w:rFonts w:ascii="Arial" w:hAnsi="Arial" w:cs="Arial"/>
          <w:sz w:val="19"/>
          <w:szCs w:val="19"/>
        </w:rPr>
        <w:t>Identify</w:t>
      </w:r>
      <w:r w:rsidR="295A487D" w:rsidRPr="00A22706">
        <w:rPr>
          <w:rFonts w:ascii="Arial" w:hAnsi="Arial" w:cs="Arial"/>
          <w:sz w:val="19"/>
          <w:szCs w:val="19"/>
        </w:rPr>
        <w:t>ing</w:t>
      </w:r>
      <w:r w:rsidR="00A54E19" w:rsidRPr="00A22706">
        <w:rPr>
          <w:rFonts w:ascii="Arial" w:hAnsi="Arial" w:cs="Arial"/>
          <w:sz w:val="19"/>
          <w:szCs w:val="19"/>
        </w:rPr>
        <w:t xml:space="preserve"> “ally” property owners</w:t>
      </w:r>
      <w:r w:rsidR="00A713B6" w:rsidRPr="00A22706">
        <w:rPr>
          <w:rFonts w:ascii="Arial" w:hAnsi="Arial" w:cs="Arial"/>
          <w:sz w:val="19"/>
          <w:szCs w:val="19"/>
        </w:rPr>
        <w:t xml:space="preserve"> who </w:t>
      </w:r>
      <w:r w:rsidR="00D268EA" w:rsidRPr="00A22706">
        <w:rPr>
          <w:rFonts w:ascii="Arial" w:hAnsi="Arial" w:cs="Arial"/>
          <w:sz w:val="19"/>
          <w:szCs w:val="19"/>
        </w:rPr>
        <w:t xml:space="preserve">are willing to rent to the </w:t>
      </w:r>
      <w:r w:rsidR="607C0AEF" w:rsidRPr="00A22706">
        <w:rPr>
          <w:rFonts w:ascii="Arial" w:hAnsi="Arial" w:cs="Arial"/>
          <w:sz w:val="19"/>
          <w:szCs w:val="19"/>
        </w:rPr>
        <w:t>targe</w:t>
      </w:r>
      <w:r w:rsidR="00D268EA" w:rsidRPr="00A22706">
        <w:rPr>
          <w:rFonts w:ascii="Arial" w:hAnsi="Arial" w:cs="Arial"/>
          <w:sz w:val="19"/>
          <w:szCs w:val="19"/>
        </w:rPr>
        <w:t xml:space="preserve">t </w:t>
      </w:r>
      <w:r w:rsidR="148AD0D3" w:rsidRPr="00A22706">
        <w:rPr>
          <w:rFonts w:ascii="Arial" w:hAnsi="Arial" w:cs="Arial"/>
          <w:sz w:val="19"/>
          <w:szCs w:val="19"/>
        </w:rPr>
        <w:t>population and</w:t>
      </w:r>
      <w:r w:rsidR="002A4884" w:rsidRPr="00A22706">
        <w:rPr>
          <w:rFonts w:ascii="Arial" w:hAnsi="Arial" w:cs="Arial"/>
          <w:sz w:val="19"/>
          <w:szCs w:val="19"/>
        </w:rPr>
        <w:t xml:space="preserve"> are willing to speak to other property owners in their </w:t>
      </w:r>
      <w:r w:rsidR="170858E2" w:rsidRPr="00A22706">
        <w:rPr>
          <w:rFonts w:ascii="Arial" w:hAnsi="Arial" w:cs="Arial"/>
          <w:sz w:val="19"/>
          <w:szCs w:val="19"/>
        </w:rPr>
        <w:t xml:space="preserve">own </w:t>
      </w:r>
      <w:r w:rsidR="002A4884" w:rsidRPr="00A22706">
        <w:rPr>
          <w:rFonts w:ascii="Arial" w:hAnsi="Arial" w:cs="Arial"/>
          <w:sz w:val="19"/>
          <w:szCs w:val="19"/>
        </w:rPr>
        <w:t>network. This can lead to</w:t>
      </w:r>
      <w:r w:rsidR="007E5899" w:rsidRPr="00A22706">
        <w:rPr>
          <w:rFonts w:ascii="Arial" w:hAnsi="Arial" w:cs="Arial"/>
          <w:sz w:val="19"/>
          <w:szCs w:val="19"/>
        </w:rPr>
        <w:t xml:space="preserve"> the establishment of a</w:t>
      </w:r>
      <w:r w:rsidR="5A2C17B0" w:rsidRPr="00A22706">
        <w:rPr>
          <w:rFonts w:ascii="Arial" w:hAnsi="Arial" w:cs="Arial"/>
          <w:sz w:val="19"/>
          <w:szCs w:val="19"/>
        </w:rPr>
        <w:t xml:space="preserve"> </w:t>
      </w:r>
      <w:r w:rsidR="007E5899" w:rsidRPr="00A22706">
        <w:rPr>
          <w:rFonts w:ascii="Arial" w:hAnsi="Arial" w:cs="Arial"/>
          <w:sz w:val="19"/>
          <w:szCs w:val="19"/>
        </w:rPr>
        <w:t>network of property owners wh</w:t>
      </w:r>
      <w:r w:rsidR="52253CAE" w:rsidRPr="00A22706">
        <w:rPr>
          <w:rFonts w:ascii="Arial" w:hAnsi="Arial" w:cs="Arial"/>
          <w:sz w:val="19"/>
          <w:szCs w:val="19"/>
        </w:rPr>
        <w:t>ere</w:t>
      </w:r>
      <w:r w:rsidR="007E5899" w:rsidRPr="00A22706">
        <w:rPr>
          <w:rFonts w:ascii="Arial" w:hAnsi="Arial" w:cs="Arial"/>
          <w:sz w:val="19"/>
          <w:szCs w:val="19"/>
        </w:rPr>
        <w:t xml:space="preserve"> targeted affected people can be referred, to help find adequate </w:t>
      </w:r>
      <w:r w:rsidR="00581964" w:rsidRPr="00A22706">
        <w:rPr>
          <w:rFonts w:ascii="Arial" w:hAnsi="Arial" w:cs="Arial"/>
          <w:sz w:val="19"/>
          <w:szCs w:val="19"/>
        </w:rPr>
        <w:t>rental accommodation.</w:t>
      </w:r>
    </w:p>
    <w:p w14:paraId="467DEAC4" w14:textId="77777777" w:rsidR="0053246C" w:rsidRPr="00A22706" w:rsidRDefault="0053246C" w:rsidP="00A22706">
      <w:pPr>
        <w:jc w:val="both"/>
        <w:rPr>
          <w:rFonts w:ascii="Arial" w:hAnsi="Arial" w:cs="Arial"/>
          <w:sz w:val="19"/>
          <w:szCs w:val="19"/>
        </w:rPr>
      </w:pPr>
    </w:p>
    <w:sectPr w:rsidR="0053246C" w:rsidRPr="00A22706" w:rsidSect="00A22706">
      <w:headerReference w:type="default"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72F55" w14:textId="77777777" w:rsidR="006176B8" w:rsidRDefault="006176B8" w:rsidP="001301EF">
      <w:pPr>
        <w:spacing w:after="0" w:line="240" w:lineRule="auto"/>
      </w:pPr>
      <w:r>
        <w:separator/>
      </w:r>
    </w:p>
  </w:endnote>
  <w:endnote w:type="continuationSeparator" w:id="0">
    <w:p w14:paraId="7581164D" w14:textId="77777777" w:rsidR="006176B8" w:rsidRDefault="006176B8"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7367696"/>
      <w:docPartObj>
        <w:docPartGallery w:val="Page Numbers (Bottom of Page)"/>
        <w:docPartUnique/>
      </w:docPartObj>
    </w:sdtPr>
    <w:sdtContent>
      <w:p w14:paraId="242E7ADA" w14:textId="75F47ED7" w:rsidR="00A22706" w:rsidRDefault="00A22706"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7B9AE" w14:textId="77777777" w:rsidR="00A22706" w:rsidRDefault="00A22706" w:rsidP="00A227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637807"/>
      <w:docPartObj>
        <w:docPartGallery w:val="Page Numbers (Bottom of Page)"/>
        <w:docPartUnique/>
      </w:docPartObj>
    </w:sdtPr>
    <w:sdtContent>
      <w:p w14:paraId="46D4318F" w14:textId="28E2BAC0" w:rsidR="00A22706" w:rsidRDefault="00A22706" w:rsidP="001777BA">
        <w:pPr>
          <w:pStyle w:val="Footer"/>
          <w:framePr w:wrap="none" w:vAnchor="text" w:hAnchor="margin" w:xAlign="right" w:y="1"/>
          <w:rPr>
            <w:rStyle w:val="PageNumber"/>
          </w:rPr>
        </w:pPr>
        <w:r w:rsidRPr="00A22706">
          <w:rPr>
            <w:rStyle w:val="PageNumber"/>
            <w:rFonts w:ascii="Arial" w:hAnsi="Arial" w:cs="Arial"/>
            <w:color w:val="F5333F"/>
          </w:rPr>
          <w:fldChar w:fldCharType="begin"/>
        </w:r>
        <w:r w:rsidRPr="00A22706">
          <w:rPr>
            <w:rStyle w:val="PageNumber"/>
            <w:rFonts w:ascii="Arial" w:hAnsi="Arial" w:cs="Arial"/>
            <w:color w:val="F5333F"/>
          </w:rPr>
          <w:instrText xml:space="preserve"> PAGE </w:instrText>
        </w:r>
        <w:r w:rsidRPr="00A22706">
          <w:rPr>
            <w:rStyle w:val="PageNumber"/>
            <w:rFonts w:ascii="Arial" w:hAnsi="Arial" w:cs="Arial"/>
            <w:color w:val="F5333F"/>
          </w:rPr>
          <w:fldChar w:fldCharType="separate"/>
        </w:r>
        <w:r w:rsidRPr="00A22706">
          <w:rPr>
            <w:rStyle w:val="PageNumber"/>
            <w:rFonts w:ascii="Arial" w:hAnsi="Arial" w:cs="Arial"/>
            <w:noProof/>
            <w:color w:val="F5333F"/>
          </w:rPr>
          <w:t>3</w:t>
        </w:r>
        <w:r w:rsidRPr="00A22706">
          <w:rPr>
            <w:rStyle w:val="PageNumber"/>
            <w:rFonts w:ascii="Arial" w:hAnsi="Arial" w:cs="Arial"/>
            <w:color w:val="F5333F"/>
          </w:rPr>
          <w:fldChar w:fldCharType="end"/>
        </w:r>
      </w:p>
    </w:sdtContent>
  </w:sdt>
  <w:p w14:paraId="582486C8" w14:textId="691DD415" w:rsidR="005F218C" w:rsidRDefault="005F218C" w:rsidP="00A2270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C84A4" w14:textId="77777777" w:rsidR="006176B8" w:rsidRDefault="006176B8" w:rsidP="001301EF">
      <w:pPr>
        <w:spacing w:after="0" w:line="240" w:lineRule="auto"/>
      </w:pPr>
      <w:r>
        <w:separator/>
      </w:r>
    </w:p>
  </w:footnote>
  <w:footnote w:type="continuationSeparator" w:id="0">
    <w:p w14:paraId="4DDA1EC9" w14:textId="77777777" w:rsidR="006176B8" w:rsidRDefault="006176B8"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1D40E79D" w:rsidR="005F218C" w:rsidRPr="00A22706" w:rsidRDefault="005F218C" w:rsidP="00A22706">
    <w:pPr>
      <w:pStyle w:val="Header"/>
      <w:jc w:val="center"/>
      <w:rPr>
        <w:rFonts w:ascii="Arial" w:hAnsi="Arial" w:cs="Arial"/>
        <w:color w:val="F5333F"/>
        <w:sz w:val="16"/>
        <w:szCs w:val="16"/>
      </w:rPr>
    </w:pPr>
    <w:r w:rsidRPr="00A22706">
      <w:rPr>
        <w:rFonts w:ascii="Arial" w:hAnsi="Arial" w:cs="Arial"/>
        <w:color w:val="F5333F"/>
        <w:sz w:val="16"/>
        <w:szCs w:val="16"/>
      </w:rPr>
      <w:t xml:space="preserve">Rental Assistance SoP </w:t>
    </w:r>
    <w:r w:rsidR="00CB1353" w:rsidRPr="00A22706">
      <w:rPr>
        <w:rFonts w:ascii="Arial" w:hAnsi="Arial" w:cs="Arial"/>
        <w:color w:val="F5333F"/>
        <w:sz w:val="16"/>
        <w:szCs w:val="16"/>
      </w:rPr>
      <w:t>2</w:t>
    </w:r>
    <w:r w:rsidRPr="00A22706">
      <w:rPr>
        <w:rFonts w:ascii="Arial" w:hAnsi="Arial" w:cs="Arial"/>
        <w:color w:val="F5333F"/>
        <w:sz w:val="16"/>
        <w:szCs w:val="16"/>
      </w:rPr>
      <w:t>.</w:t>
    </w:r>
    <w:r w:rsidR="00B31F78" w:rsidRPr="00A22706">
      <w:rPr>
        <w:rFonts w:ascii="Arial" w:hAnsi="Arial" w:cs="Arial"/>
        <w:color w:val="F5333F"/>
        <w:sz w:val="16"/>
        <w:szCs w:val="16"/>
      </w:rPr>
      <w:t>1</w:t>
    </w:r>
    <w:r w:rsidR="00CB1353" w:rsidRPr="00A22706">
      <w:rPr>
        <w:rFonts w:ascii="Arial" w:hAnsi="Arial" w:cs="Arial"/>
        <w:color w:val="F5333F"/>
        <w:sz w:val="16"/>
        <w:szCs w:val="16"/>
      </w:rPr>
      <w:t>.</w:t>
    </w:r>
    <w:r w:rsidR="00887785" w:rsidRPr="00A22706">
      <w:rPr>
        <w:rFonts w:ascii="Arial" w:hAnsi="Arial" w:cs="Arial"/>
        <w:color w:val="F5333F"/>
        <w:sz w:val="16"/>
        <w:szCs w:val="16"/>
      </w:rPr>
      <w:t>5</w:t>
    </w:r>
    <w:r w:rsidRPr="00A22706">
      <w:rPr>
        <w:rFonts w:ascii="Arial" w:hAnsi="Arial" w:cs="Arial"/>
        <w:color w:val="F5333F"/>
        <w:sz w:val="16"/>
        <w:szCs w:val="16"/>
      </w:rPr>
      <w:t xml:space="preserve"> – </w:t>
    </w:r>
    <w:r w:rsidR="00887785" w:rsidRPr="00A22706">
      <w:rPr>
        <w:rFonts w:ascii="Arial" w:hAnsi="Arial" w:cs="Arial"/>
        <w:color w:val="F5333F"/>
        <w:sz w:val="16"/>
        <w:szCs w:val="16"/>
      </w:rPr>
      <w:t>Community Engagement and Accountability (CEA) Strategy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63AE" w14:textId="0F013E09" w:rsidR="00A22706" w:rsidRDefault="00A22706">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2F8CCE78" wp14:editId="185383CA">
              <wp:simplePos x="0" y="0"/>
              <wp:positionH relativeFrom="column">
                <wp:posOffset>1066800</wp:posOffset>
              </wp:positionH>
              <wp:positionV relativeFrom="paragraph">
                <wp:posOffset>121920</wp:posOffset>
              </wp:positionV>
              <wp:extent cx="5242560" cy="123444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5242560" cy="1234440"/>
                      </a:xfrm>
                      <a:prstGeom prst="rect">
                        <a:avLst/>
                      </a:prstGeom>
                      <a:noFill/>
                      <a:ln w="6350">
                        <a:noFill/>
                      </a:ln>
                    </wps:spPr>
                    <wps:txbx>
                      <w:txbxContent>
                        <w:p w14:paraId="5ACE59CB" w14:textId="4D505D1E" w:rsidR="00A22706" w:rsidRPr="00A22706" w:rsidRDefault="00A22706" w:rsidP="00A22706">
                          <w:pPr>
                            <w:rPr>
                              <w:color w:val="F5333F"/>
                              <w:sz w:val="42"/>
                              <w:szCs w:val="42"/>
                            </w:rPr>
                          </w:pPr>
                          <w:r w:rsidRPr="00A22706">
                            <w:rPr>
                              <w:rFonts w:ascii="Century Gothic" w:eastAsiaTheme="majorEastAsia" w:hAnsi="Century Gothic" w:cs="Arial"/>
                              <w:b/>
                              <w:bCs/>
                              <w:color w:val="F5333F"/>
                              <w:spacing w:val="-10"/>
                              <w:kern w:val="28"/>
                              <w:sz w:val="42"/>
                              <w:szCs w:val="42"/>
                            </w:rPr>
                            <w:t>Rental Assistance SoP 2.1.5 – Community Engagement and Accountability (CEA) Strategy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CCE78" id="_x0000_t202" coordsize="21600,21600" o:spt="202" path="m,l,21600r21600,l21600,xe">
              <v:stroke joinstyle="miter"/>
              <v:path gradientshapeok="t" o:connecttype="rect"/>
            </v:shapetype>
            <v:shape id="Cuadro de texto 2" o:spid="_x0000_s1027" type="#_x0000_t202" style="position:absolute;margin-left:84pt;margin-top:9.6pt;width:412.8pt;height:9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" filled="f" stroked="f" strokeweight=".5pt">
              <v:textbox>
                <w:txbxContent>
                  <w:p w14:paraId="5ACE59CB" w14:textId="4D505D1E" w:rsidR="00A22706" w:rsidRPr="00A22706" w:rsidRDefault="00A22706" w:rsidP="00A22706">
                    <w:pPr>
                      <w:rPr>
                        <w:color w:val="F5333F"/>
                        <w:sz w:val="42"/>
                        <w:szCs w:val="42"/>
                      </w:rPr>
                    </w:pPr>
                    <w:r w:rsidRPr="00A22706">
                      <w:rPr>
                        <w:rFonts w:ascii="Century Gothic" w:eastAsiaTheme="majorEastAsia" w:hAnsi="Century Gothic" w:cs="Arial"/>
                        <w:b/>
                        <w:bCs/>
                        <w:color w:val="F5333F"/>
                        <w:spacing w:val="-10"/>
                        <w:kern w:val="28"/>
                        <w:sz w:val="42"/>
                        <w:szCs w:val="42"/>
                      </w:rPr>
                      <w:t>Rental Assistance SoP 2.1.5 – Community Engagement and Accountability (CEA) Strategy for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63B895A0" wp14:editId="1D5E7EC1">
          <wp:simplePos x="0" y="0"/>
          <wp:positionH relativeFrom="column">
            <wp:posOffset>-914400</wp:posOffset>
          </wp:positionH>
          <wp:positionV relativeFrom="page">
            <wp:posOffset>6985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70BA"/>
    <w:multiLevelType w:val="hybridMultilevel"/>
    <w:tmpl w:val="70ACDA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23434"/>
    <w:multiLevelType w:val="hybridMultilevel"/>
    <w:tmpl w:val="DC124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D0AA9"/>
    <w:multiLevelType w:val="hybridMultilevel"/>
    <w:tmpl w:val="4380F7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C3B2F"/>
    <w:multiLevelType w:val="hybridMultilevel"/>
    <w:tmpl w:val="F2B22D54"/>
    <w:lvl w:ilvl="0" w:tplc="08090001">
      <w:start w:val="1"/>
      <w:numFmt w:val="bullet"/>
      <w:lvlText w:val=""/>
      <w:lvlJc w:val="left"/>
      <w:pPr>
        <w:ind w:left="720" w:hanging="360"/>
      </w:pPr>
      <w:rPr>
        <w:rFonts w:ascii="Symbol" w:hAnsi="Symbol" w:hint="default"/>
      </w:rPr>
    </w:lvl>
    <w:lvl w:ilvl="1" w:tplc="49A24E56">
      <w:start w:val="50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25FB3"/>
    <w:multiLevelType w:val="hybridMultilevel"/>
    <w:tmpl w:val="0E423CC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1A3278"/>
    <w:multiLevelType w:val="hybridMultilevel"/>
    <w:tmpl w:val="AE66F860"/>
    <w:lvl w:ilvl="0" w:tplc="0809000F">
      <w:start w:val="1"/>
      <w:numFmt w:val="decimal"/>
      <w:lvlText w:val="%1."/>
      <w:lvlJc w:val="left"/>
      <w:pPr>
        <w:ind w:left="720" w:hanging="360"/>
      </w:pPr>
      <w:rPr>
        <w:rFonts w:hint="default"/>
      </w:rPr>
    </w:lvl>
    <w:lvl w:ilvl="1" w:tplc="FFFFFFFF">
      <w:start w:val="500"/>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8613F0"/>
    <w:multiLevelType w:val="hybridMultilevel"/>
    <w:tmpl w:val="D004A33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650034"/>
    <w:multiLevelType w:val="hybridMultilevel"/>
    <w:tmpl w:val="D0F2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81636"/>
    <w:multiLevelType w:val="hybridMultilevel"/>
    <w:tmpl w:val="6F322E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1257114">
    <w:abstractNumId w:val="3"/>
  </w:num>
  <w:num w:numId="2" w16cid:durableId="630551870">
    <w:abstractNumId w:val="6"/>
  </w:num>
  <w:num w:numId="3" w16cid:durableId="1440640562">
    <w:abstractNumId w:val="0"/>
  </w:num>
  <w:num w:numId="4" w16cid:durableId="482623178">
    <w:abstractNumId w:val="4"/>
  </w:num>
  <w:num w:numId="5" w16cid:durableId="923300247">
    <w:abstractNumId w:val="2"/>
  </w:num>
  <w:num w:numId="6" w16cid:durableId="1304234622">
    <w:abstractNumId w:val="8"/>
  </w:num>
  <w:num w:numId="7" w16cid:durableId="929387815">
    <w:abstractNumId w:val="1"/>
  </w:num>
  <w:num w:numId="8" w16cid:durableId="1759255249">
    <w:abstractNumId w:val="5"/>
  </w:num>
  <w:num w:numId="9" w16cid:durableId="116597840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3251C"/>
    <w:rsid w:val="0006517E"/>
    <w:rsid w:val="00072841"/>
    <w:rsid w:val="00073E6B"/>
    <w:rsid w:val="000746F9"/>
    <w:rsid w:val="00075681"/>
    <w:rsid w:val="000D011B"/>
    <w:rsid w:val="000D058A"/>
    <w:rsid w:val="000D07AB"/>
    <w:rsid w:val="000D5009"/>
    <w:rsid w:val="000E3F2E"/>
    <w:rsid w:val="000F4B24"/>
    <w:rsid w:val="000F79CA"/>
    <w:rsid w:val="001109D4"/>
    <w:rsid w:val="00121044"/>
    <w:rsid w:val="001301EF"/>
    <w:rsid w:val="00132C4F"/>
    <w:rsid w:val="00151FD9"/>
    <w:rsid w:val="0015601A"/>
    <w:rsid w:val="001603F2"/>
    <w:rsid w:val="001660CA"/>
    <w:rsid w:val="001727CF"/>
    <w:rsid w:val="001810D1"/>
    <w:rsid w:val="001B04E4"/>
    <w:rsid w:val="001B7FC5"/>
    <w:rsid w:val="001C33AF"/>
    <w:rsid w:val="001D6179"/>
    <w:rsid w:val="001D7142"/>
    <w:rsid w:val="001E25CB"/>
    <w:rsid w:val="00202E28"/>
    <w:rsid w:val="00210977"/>
    <w:rsid w:val="002128E5"/>
    <w:rsid w:val="00215ACA"/>
    <w:rsid w:val="00237B51"/>
    <w:rsid w:val="0024264F"/>
    <w:rsid w:val="002544E8"/>
    <w:rsid w:val="002562CF"/>
    <w:rsid w:val="002623CE"/>
    <w:rsid w:val="00262854"/>
    <w:rsid w:val="00274B75"/>
    <w:rsid w:val="00286F31"/>
    <w:rsid w:val="00297EF3"/>
    <w:rsid w:val="002A170C"/>
    <w:rsid w:val="002A4041"/>
    <w:rsid w:val="002A4884"/>
    <w:rsid w:val="002C0987"/>
    <w:rsid w:val="002D0CBF"/>
    <w:rsid w:val="002D282E"/>
    <w:rsid w:val="002D4111"/>
    <w:rsid w:val="00313AFF"/>
    <w:rsid w:val="00316EB8"/>
    <w:rsid w:val="00342D67"/>
    <w:rsid w:val="00365C3A"/>
    <w:rsid w:val="0037318F"/>
    <w:rsid w:val="003761B4"/>
    <w:rsid w:val="003A7088"/>
    <w:rsid w:val="003E0833"/>
    <w:rsid w:val="003E38BE"/>
    <w:rsid w:val="0040417D"/>
    <w:rsid w:val="00405E6E"/>
    <w:rsid w:val="00430A9A"/>
    <w:rsid w:val="00431CCF"/>
    <w:rsid w:val="004354CF"/>
    <w:rsid w:val="00435951"/>
    <w:rsid w:val="00440DE4"/>
    <w:rsid w:val="00447F8A"/>
    <w:rsid w:val="00451841"/>
    <w:rsid w:val="00452BD6"/>
    <w:rsid w:val="00460E1A"/>
    <w:rsid w:val="0048292D"/>
    <w:rsid w:val="004855AD"/>
    <w:rsid w:val="004B725F"/>
    <w:rsid w:val="004C43C0"/>
    <w:rsid w:val="004C616E"/>
    <w:rsid w:val="004D3756"/>
    <w:rsid w:val="004E75F6"/>
    <w:rsid w:val="004F7259"/>
    <w:rsid w:val="0050200D"/>
    <w:rsid w:val="00513E6E"/>
    <w:rsid w:val="00517117"/>
    <w:rsid w:val="005270E6"/>
    <w:rsid w:val="00531AEC"/>
    <w:rsid w:val="0053246C"/>
    <w:rsid w:val="00551439"/>
    <w:rsid w:val="00553312"/>
    <w:rsid w:val="00560E8F"/>
    <w:rsid w:val="00565A14"/>
    <w:rsid w:val="00581964"/>
    <w:rsid w:val="00583D75"/>
    <w:rsid w:val="00591B65"/>
    <w:rsid w:val="00591E71"/>
    <w:rsid w:val="00597956"/>
    <w:rsid w:val="005A054D"/>
    <w:rsid w:val="005D2395"/>
    <w:rsid w:val="005D512C"/>
    <w:rsid w:val="005E59CD"/>
    <w:rsid w:val="005F05C0"/>
    <w:rsid w:val="005F218C"/>
    <w:rsid w:val="006176B8"/>
    <w:rsid w:val="00630E9E"/>
    <w:rsid w:val="006409E1"/>
    <w:rsid w:val="00641CFD"/>
    <w:rsid w:val="006423C6"/>
    <w:rsid w:val="006634EB"/>
    <w:rsid w:val="00665755"/>
    <w:rsid w:val="0068172F"/>
    <w:rsid w:val="006C2BEF"/>
    <w:rsid w:val="006D6CF5"/>
    <w:rsid w:val="006E38D0"/>
    <w:rsid w:val="006E73BC"/>
    <w:rsid w:val="006F3339"/>
    <w:rsid w:val="006F356D"/>
    <w:rsid w:val="006F743A"/>
    <w:rsid w:val="007020EE"/>
    <w:rsid w:val="00704FA4"/>
    <w:rsid w:val="00705759"/>
    <w:rsid w:val="007103B2"/>
    <w:rsid w:val="00712AE8"/>
    <w:rsid w:val="00751744"/>
    <w:rsid w:val="00751BD9"/>
    <w:rsid w:val="00753E03"/>
    <w:rsid w:val="00762C66"/>
    <w:rsid w:val="00764D76"/>
    <w:rsid w:val="0076528D"/>
    <w:rsid w:val="007763CC"/>
    <w:rsid w:val="0077738D"/>
    <w:rsid w:val="00794B4F"/>
    <w:rsid w:val="007976D8"/>
    <w:rsid w:val="007B37FE"/>
    <w:rsid w:val="007B57AA"/>
    <w:rsid w:val="007E5899"/>
    <w:rsid w:val="007F1454"/>
    <w:rsid w:val="00811934"/>
    <w:rsid w:val="0082133D"/>
    <w:rsid w:val="00821898"/>
    <w:rsid w:val="00824D81"/>
    <w:rsid w:val="00826F2D"/>
    <w:rsid w:val="00827960"/>
    <w:rsid w:val="008503CD"/>
    <w:rsid w:val="008527D7"/>
    <w:rsid w:val="00853E03"/>
    <w:rsid w:val="0086517A"/>
    <w:rsid w:val="00874006"/>
    <w:rsid w:val="0088272D"/>
    <w:rsid w:val="00887785"/>
    <w:rsid w:val="00890304"/>
    <w:rsid w:val="00892BBE"/>
    <w:rsid w:val="008938F1"/>
    <w:rsid w:val="008964D7"/>
    <w:rsid w:val="008B44CD"/>
    <w:rsid w:val="008D5351"/>
    <w:rsid w:val="008D634E"/>
    <w:rsid w:val="008D77B5"/>
    <w:rsid w:val="008F4E97"/>
    <w:rsid w:val="00902945"/>
    <w:rsid w:val="00911747"/>
    <w:rsid w:val="009358FC"/>
    <w:rsid w:val="00940B7C"/>
    <w:rsid w:val="00941627"/>
    <w:rsid w:val="009418B3"/>
    <w:rsid w:val="00947462"/>
    <w:rsid w:val="00973AD0"/>
    <w:rsid w:val="009819FD"/>
    <w:rsid w:val="00991C75"/>
    <w:rsid w:val="00992F72"/>
    <w:rsid w:val="009957D8"/>
    <w:rsid w:val="009C3843"/>
    <w:rsid w:val="009C3DE0"/>
    <w:rsid w:val="009D2CD2"/>
    <w:rsid w:val="009E0F77"/>
    <w:rsid w:val="009E5F37"/>
    <w:rsid w:val="009F75D3"/>
    <w:rsid w:val="00A07D46"/>
    <w:rsid w:val="00A22706"/>
    <w:rsid w:val="00A36EDB"/>
    <w:rsid w:val="00A40E6F"/>
    <w:rsid w:val="00A46BFB"/>
    <w:rsid w:val="00A54E19"/>
    <w:rsid w:val="00A60741"/>
    <w:rsid w:val="00A614AF"/>
    <w:rsid w:val="00A61D69"/>
    <w:rsid w:val="00A713B6"/>
    <w:rsid w:val="00A81CD4"/>
    <w:rsid w:val="00AB423E"/>
    <w:rsid w:val="00AB610D"/>
    <w:rsid w:val="00AC19E5"/>
    <w:rsid w:val="00AD7E68"/>
    <w:rsid w:val="00AE0B34"/>
    <w:rsid w:val="00AE1C05"/>
    <w:rsid w:val="00AF0280"/>
    <w:rsid w:val="00B06DFD"/>
    <w:rsid w:val="00B245BC"/>
    <w:rsid w:val="00B24AAC"/>
    <w:rsid w:val="00B250CA"/>
    <w:rsid w:val="00B31F78"/>
    <w:rsid w:val="00B43243"/>
    <w:rsid w:val="00B546A9"/>
    <w:rsid w:val="00B5547A"/>
    <w:rsid w:val="00B659F0"/>
    <w:rsid w:val="00B93325"/>
    <w:rsid w:val="00BA157F"/>
    <w:rsid w:val="00BA32EE"/>
    <w:rsid w:val="00BA7234"/>
    <w:rsid w:val="00BA7951"/>
    <w:rsid w:val="00BB3D9B"/>
    <w:rsid w:val="00BB47D1"/>
    <w:rsid w:val="00BD71B3"/>
    <w:rsid w:val="00BE1E67"/>
    <w:rsid w:val="00BF0AB2"/>
    <w:rsid w:val="00BF2BC9"/>
    <w:rsid w:val="00BF6918"/>
    <w:rsid w:val="00C13FC3"/>
    <w:rsid w:val="00C20768"/>
    <w:rsid w:val="00C24F4E"/>
    <w:rsid w:val="00C365A5"/>
    <w:rsid w:val="00C37AC2"/>
    <w:rsid w:val="00C5165C"/>
    <w:rsid w:val="00C71696"/>
    <w:rsid w:val="00C8056A"/>
    <w:rsid w:val="00CA372F"/>
    <w:rsid w:val="00CB1353"/>
    <w:rsid w:val="00CB1A6A"/>
    <w:rsid w:val="00CB417B"/>
    <w:rsid w:val="00CB50B5"/>
    <w:rsid w:val="00CC0ED3"/>
    <w:rsid w:val="00CF07CA"/>
    <w:rsid w:val="00D04329"/>
    <w:rsid w:val="00D12790"/>
    <w:rsid w:val="00D12ECE"/>
    <w:rsid w:val="00D14776"/>
    <w:rsid w:val="00D268EA"/>
    <w:rsid w:val="00D55664"/>
    <w:rsid w:val="00D92FBE"/>
    <w:rsid w:val="00DC1593"/>
    <w:rsid w:val="00DE24E8"/>
    <w:rsid w:val="00DF52A4"/>
    <w:rsid w:val="00E03B5B"/>
    <w:rsid w:val="00E077F5"/>
    <w:rsid w:val="00E11343"/>
    <w:rsid w:val="00E16016"/>
    <w:rsid w:val="00E30A24"/>
    <w:rsid w:val="00E55730"/>
    <w:rsid w:val="00E62F64"/>
    <w:rsid w:val="00E719E9"/>
    <w:rsid w:val="00E7570C"/>
    <w:rsid w:val="00E80A48"/>
    <w:rsid w:val="00E9449D"/>
    <w:rsid w:val="00E95DEC"/>
    <w:rsid w:val="00EA0FAE"/>
    <w:rsid w:val="00EA208F"/>
    <w:rsid w:val="00EA4712"/>
    <w:rsid w:val="00EB2829"/>
    <w:rsid w:val="00EB31BA"/>
    <w:rsid w:val="00EB56DD"/>
    <w:rsid w:val="00EC15B6"/>
    <w:rsid w:val="00EE283B"/>
    <w:rsid w:val="00EF1ECE"/>
    <w:rsid w:val="00EF75AA"/>
    <w:rsid w:val="00F0238B"/>
    <w:rsid w:val="00F03691"/>
    <w:rsid w:val="00F14540"/>
    <w:rsid w:val="00F543B0"/>
    <w:rsid w:val="00F65566"/>
    <w:rsid w:val="00F84F60"/>
    <w:rsid w:val="00F96046"/>
    <w:rsid w:val="00FB4A29"/>
    <w:rsid w:val="00FB7201"/>
    <w:rsid w:val="00FD3267"/>
    <w:rsid w:val="00FD4224"/>
    <w:rsid w:val="00FE2598"/>
    <w:rsid w:val="00FF090E"/>
    <w:rsid w:val="00FF16B8"/>
    <w:rsid w:val="00FF30E2"/>
    <w:rsid w:val="085EA929"/>
    <w:rsid w:val="08C38C80"/>
    <w:rsid w:val="0F8CC298"/>
    <w:rsid w:val="0FCB5661"/>
    <w:rsid w:val="11D7D6E8"/>
    <w:rsid w:val="148AD0D3"/>
    <w:rsid w:val="170858E2"/>
    <w:rsid w:val="1C2AC24D"/>
    <w:rsid w:val="1CA668EE"/>
    <w:rsid w:val="20DE1867"/>
    <w:rsid w:val="2248F6AF"/>
    <w:rsid w:val="2454868E"/>
    <w:rsid w:val="252D88FA"/>
    <w:rsid w:val="295A487D"/>
    <w:rsid w:val="2A158647"/>
    <w:rsid w:val="2B959ED8"/>
    <w:rsid w:val="3163FE94"/>
    <w:rsid w:val="345E1118"/>
    <w:rsid w:val="376F2416"/>
    <w:rsid w:val="3BDE44EF"/>
    <w:rsid w:val="46897000"/>
    <w:rsid w:val="48790AD3"/>
    <w:rsid w:val="49C7698E"/>
    <w:rsid w:val="4F506384"/>
    <w:rsid w:val="516B2C85"/>
    <w:rsid w:val="52253CAE"/>
    <w:rsid w:val="5A2C17B0"/>
    <w:rsid w:val="5B598739"/>
    <w:rsid w:val="5E0183BC"/>
    <w:rsid w:val="5FE726C9"/>
    <w:rsid w:val="607C0AEF"/>
    <w:rsid w:val="64681A20"/>
    <w:rsid w:val="70116A37"/>
    <w:rsid w:val="73DAC79C"/>
    <w:rsid w:val="74CA8D2A"/>
    <w:rsid w:val="78022D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character" w:styleId="PageNumber">
    <w:name w:val="page number"/>
    <w:basedOn w:val="DefaultParagraphFont"/>
    <w:uiPriority w:val="99"/>
    <w:semiHidden/>
    <w:unhideWhenUsed/>
    <w:rsid w:val="00A2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engagementhub.org/wp-content/uploads/sites/2/2021/12/Tool-6.-CEA-budgeting-tool.xls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unityengagementhub.org/resource/cea-toolk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engagementhub.org/resource/cea-gui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BE39C-8394-4118-B15D-C680419ACA59}"/>
</file>

<file path=customXml/itemProps2.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3.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4.xml><?xml version="1.0" encoding="utf-8"?>
<ds:datastoreItem xmlns:ds="http://schemas.openxmlformats.org/officeDocument/2006/customXml" ds:itemID="{7B068257-FDBD-4A01-8A29-42BF8D3EA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1481</Words>
  <Characters>8445</Characters>
  <Application>Microsoft Office Word</Application>
  <DocSecurity>0</DocSecurity>
  <Lines>70</Lines>
  <Paragraphs>19</Paragraphs>
  <ScaleCrop>false</ScaleCrop>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13</cp:revision>
  <dcterms:created xsi:type="dcterms:W3CDTF">2024-05-20T18:51:00Z</dcterms:created>
  <dcterms:modified xsi:type="dcterms:W3CDTF">2024-06-21T01:47:00Z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