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EF2C8E" w:rsidRDefault="001301EF" w:rsidP="00EF2C8E">
      <w:pPr>
        <w:pStyle w:val="Heading1"/>
        <w:jc w:val="both"/>
        <w:rPr>
          <w:rFonts w:ascii="Century Gothic" w:hAnsi="Century Gothic" w:cs="Arial"/>
          <w:b/>
          <w:bCs/>
          <w:color w:val="F5333F"/>
          <w:sz w:val="22"/>
          <w:szCs w:val="22"/>
        </w:rPr>
      </w:pPr>
      <w:r w:rsidRPr="00EF2C8E">
        <w:rPr>
          <w:rFonts w:ascii="Century Gothic" w:hAnsi="Century Gothic" w:cs="Arial"/>
          <w:b/>
          <w:bCs/>
          <w:color w:val="F5333F"/>
          <w:sz w:val="22"/>
          <w:szCs w:val="22"/>
        </w:rPr>
        <w:t>Introduction</w:t>
      </w:r>
    </w:p>
    <w:p w14:paraId="13D80F5E" w14:textId="660CBBBC" w:rsidR="00B31F78" w:rsidRPr="00EF2C8E" w:rsidRDefault="00EF2C8E" w:rsidP="00EF2C8E">
      <w:pPr>
        <w:jc w:val="both"/>
        <w:rPr>
          <w:rFonts w:ascii="Arial" w:hAnsi="Arial" w:cs="Arial"/>
          <w:sz w:val="19"/>
          <w:szCs w:val="19"/>
        </w:rPr>
      </w:pPr>
      <w:r>
        <w:rPr>
          <w:rFonts w:ascii="Arial" w:hAnsi="Arial" w:cs="Arial"/>
          <w:sz w:val="19"/>
          <w:szCs w:val="19"/>
        </w:rPr>
        <w:br/>
      </w:r>
      <w:r w:rsidR="00FF6291" w:rsidRPr="00EF2C8E">
        <w:rPr>
          <w:rFonts w:ascii="Arial" w:hAnsi="Arial" w:cs="Arial"/>
          <w:sz w:val="19"/>
          <w:szCs w:val="19"/>
        </w:rPr>
        <w:t>Setting accommodation minimum standards is an important part of</w:t>
      </w:r>
      <w:r w:rsidR="00BD7EA2" w:rsidRPr="00EF2C8E">
        <w:rPr>
          <w:rFonts w:ascii="Arial" w:hAnsi="Arial" w:cs="Arial"/>
          <w:sz w:val="19"/>
          <w:szCs w:val="19"/>
        </w:rPr>
        <w:t xml:space="preserve"> rental assistance programming. Without this, there is a risk that people supported on the programme will choose cheaper sub-standard housing which may not afford the safe, dignified and healthy living that the programme aims to support.</w:t>
      </w:r>
    </w:p>
    <w:p w14:paraId="4018F805" w14:textId="51A05760" w:rsidR="00531AEC" w:rsidRPr="00EF2C8E" w:rsidRDefault="00531AEC" w:rsidP="00EF2C8E">
      <w:pPr>
        <w:jc w:val="both"/>
        <w:rPr>
          <w:rFonts w:ascii="Arial" w:hAnsi="Arial" w:cs="Arial"/>
          <w:sz w:val="19"/>
          <w:szCs w:val="19"/>
        </w:rPr>
      </w:pPr>
      <w:r w:rsidRPr="00EF2C8E">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18EF9F87" wp14:editId="761E587A">
                <wp:simplePos x="0" y="0"/>
                <wp:positionH relativeFrom="column">
                  <wp:posOffset>-7620</wp:posOffset>
                </wp:positionH>
                <wp:positionV relativeFrom="paragraph">
                  <wp:posOffset>331470</wp:posOffset>
                </wp:positionV>
                <wp:extent cx="5784850" cy="2529840"/>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529840"/>
                        </a:xfrm>
                        <a:prstGeom prst="rect">
                          <a:avLst/>
                        </a:prstGeom>
                        <a:solidFill>
                          <a:srgbClr val="FEF5F4"/>
                        </a:solidFill>
                        <a:ln w="9525">
                          <a:noFill/>
                          <a:miter lim="800000"/>
                          <a:headEnd/>
                          <a:tailEnd/>
                        </a:ln>
                      </wps:spPr>
                      <wps:txbx>
                        <w:txbxContent>
                          <w:p w14:paraId="5767007C" w14:textId="666881E5" w:rsidR="00F82F58" w:rsidRPr="00EF2C8E" w:rsidRDefault="00F82F58" w:rsidP="00C94D43">
                            <w:pPr>
                              <w:pStyle w:val="ListParagraph"/>
                              <w:numPr>
                                <w:ilvl w:val="0"/>
                                <w:numId w:val="1"/>
                              </w:numPr>
                              <w:rPr>
                                <w:rFonts w:ascii="Arial" w:hAnsi="Arial" w:cs="Arial"/>
                                <w:sz w:val="19"/>
                                <w:szCs w:val="19"/>
                              </w:rPr>
                            </w:pPr>
                            <w:r w:rsidRPr="00EF2C8E">
                              <w:rPr>
                                <w:rFonts w:ascii="Arial" w:hAnsi="Arial" w:cs="Arial"/>
                                <w:sz w:val="19"/>
                                <w:szCs w:val="19"/>
                              </w:rPr>
                              <w:t>2.1.7_Example_Housing_Standards_Check_Slovakia_RentalAssistance_2023.docx &amp; 2.1.7_Example_Housing_Standards_Check_Slovakia_KoboForm_RentalAssistance_2023.xlsx</w:t>
                            </w:r>
                          </w:p>
                          <w:p w14:paraId="48D1ECB4" w14:textId="144A7107" w:rsidR="00B546A9" w:rsidRPr="00EF2C8E" w:rsidRDefault="00F82F58" w:rsidP="00C94D43">
                            <w:pPr>
                              <w:pStyle w:val="ListParagraph"/>
                              <w:numPr>
                                <w:ilvl w:val="0"/>
                                <w:numId w:val="2"/>
                              </w:numPr>
                              <w:rPr>
                                <w:rFonts w:ascii="Arial" w:hAnsi="Arial" w:cs="Arial"/>
                                <w:sz w:val="19"/>
                                <w:szCs w:val="19"/>
                              </w:rPr>
                            </w:pPr>
                            <w:r w:rsidRPr="00EF2C8E">
                              <w:rPr>
                                <w:rFonts w:ascii="Arial" w:hAnsi="Arial" w:cs="Arial"/>
                                <w:sz w:val="19"/>
                                <w:szCs w:val="19"/>
                              </w:rPr>
                              <w:t xml:space="preserve">Kobo Collect </w:t>
                            </w:r>
                            <w:r w:rsidR="00932FAF" w:rsidRPr="00EF2C8E">
                              <w:rPr>
                                <w:rFonts w:ascii="Arial" w:hAnsi="Arial" w:cs="Arial"/>
                                <w:sz w:val="19"/>
                                <w:szCs w:val="19"/>
                              </w:rPr>
                              <w:t xml:space="preserve">form used </w:t>
                            </w:r>
                            <w:r w:rsidR="006F356D" w:rsidRPr="00EF2C8E">
                              <w:rPr>
                                <w:rFonts w:ascii="Arial" w:hAnsi="Arial" w:cs="Arial"/>
                                <w:sz w:val="19"/>
                                <w:szCs w:val="19"/>
                              </w:rPr>
                              <w:t>in Ukraine</w:t>
                            </w:r>
                            <w:r w:rsidR="000F78E8" w:rsidRPr="00EF2C8E">
                              <w:rPr>
                                <w:rFonts w:ascii="Arial" w:hAnsi="Arial" w:cs="Arial"/>
                                <w:sz w:val="19"/>
                                <w:szCs w:val="19"/>
                              </w:rPr>
                              <w:t xml:space="preserve"> 2022</w:t>
                            </w:r>
                            <w:r w:rsidR="006F356D" w:rsidRPr="00EF2C8E">
                              <w:rPr>
                                <w:rFonts w:ascii="Arial" w:hAnsi="Arial" w:cs="Arial"/>
                                <w:sz w:val="19"/>
                                <w:szCs w:val="19"/>
                              </w:rPr>
                              <w:t xml:space="preserve"> response in Slovakia</w:t>
                            </w:r>
                            <w:r w:rsidR="00F7151D" w:rsidRPr="00EF2C8E">
                              <w:rPr>
                                <w:rFonts w:ascii="Arial" w:hAnsi="Arial" w:cs="Arial"/>
                                <w:sz w:val="19"/>
                                <w:szCs w:val="19"/>
                              </w:rPr>
                              <w:t xml:space="preserve"> for Ukrainian prospective tenants </w:t>
                            </w:r>
                            <w:r w:rsidR="000B7612" w:rsidRPr="00EF2C8E">
                              <w:rPr>
                                <w:rFonts w:ascii="Arial" w:hAnsi="Arial" w:cs="Arial"/>
                                <w:sz w:val="19"/>
                                <w:szCs w:val="19"/>
                              </w:rPr>
                              <w:t xml:space="preserve">in </w:t>
                            </w:r>
                            <w:r w:rsidR="00F7151D" w:rsidRPr="00EF2C8E">
                              <w:rPr>
                                <w:rFonts w:ascii="Arial" w:hAnsi="Arial" w:cs="Arial"/>
                                <w:sz w:val="19"/>
                                <w:szCs w:val="19"/>
                              </w:rPr>
                              <w:t>rental assistance programme to verify housing standards.</w:t>
                            </w:r>
                          </w:p>
                          <w:p w14:paraId="465FC394" w14:textId="2115F218" w:rsidR="000B280B" w:rsidRPr="00EF2C8E" w:rsidRDefault="000B280B" w:rsidP="000B280B">
                            <w:pPr>
                              <w:pStyle w:val="ListParagraph"/>
                              <w:numPr>
                                <w:ilvl w:val="0"/>
                                <w:numId w:val="1"/>
                              </w:numPr>
                              <w:rPr>
                                <w:rFonts w:ascii="Arial" w:hAnsi="Arial" w:cs="Arial"/>
                                <w:sz w:val="19"/>
                                <w:szCs w:val="19"/>
                              </w:rPr>
                            </w:pPr>
                            <w:r w:rsidRPr="00EF2C8E">
                              <w:rPr>
                                <w:rFonts w:ascii="Arial" w:hAnsi="Arial" w:cs="Arial"/>
                                <w:sz w:val="19"/>
                                <w:szCs w:val="19"/>
                              </w:rPr>
                              <w:t>2.1.7_Example_Housing_Standards_Check_Bahamas_RentalAssistance_2023.docx</w:t>
                            </w:r>
                          </w:p>
                          <w:p w14:paraId="5574833B" w14:textId="110E4AA0" w:rsidR="000B280B" w:rsidRPr="00EF2C8E" w:rsidRDefault="000B280B" w:rsidP="00C94D43">
                            <w:pPr>
                              <w:pStyle w:val="ListParagraph"/>
                              <w:numPr>
                                <w:ilvl w:val="0"/>
                                <w:numId w:val="2"/>
                              </w:numPr>
                              <w:rPr>
                                <w:rFonts w:ascii="Arial" w:hAnsi="Arial" w:cs="Arial"/>
                                <w:sz w:val="19"/>
                                <w:szCs w:val="19"/>
                              </w:rPr>
                            </w:pPr>
                            <w:r w:rsidRPr="00EF2C8E">
                              <w:rPr>
                                <w:rFonts w:ascii="Arial" w:hAnsi="Arial" w:cs="Arial"/>
                                <w:sz w:val="19"/>
                                <w:szCs w:val="19"/>
                              </w:rPr>
                              <w:t>Checklist used in Bahamas Hurricane Dorian</w:t>
                            </w:r>
                            <w:r w:rsidR="000F78E8" w:rsidRPr="00EF2C8E">
                              <w:rPr>
                                <w:rFonts w:ascii="Arial" w:hAnsi="Arial" w:cs="Arial"/>
                                <w:sz w:val="19"/>
                                <w:szCs w:val="19"/>
                              </w:rPr>
                              <w:t xml:space="preserve"> 2019</w:t>
                            </w:r>
                            <w:r w:rsidRPr="00EF2C8E">
                              <w:rPr>
                                <w:rFonts w:ascii="Arial" w:hAnsi="Arial" w:cs="Arial"/>
                                <w:sz w:val="19"/>
                                <w:szCs w:val="19"/>
                              </w:rPr>
                              <w:t xml:space="preserve"> response</w:t>
                            </w:r>
                          </w:p>
                          <w:p w14:paraId="07859B60" w14:textId="34CB0C6A" w:rsidR="00B546A9" w:rsidRPr="00EF2C8E" w:rsidRDefault="00F7151D" w:rsidP="00C94D43">
                            <w:pPr>
                              <w:pStyle w:val="ListParagraph"/>
                              <w:numPr>
                                <w:ilvl w:val="0"/>
                                <w:numId w:val="1"/>
                              </w:numPr>
                              <w:rPr>
                                <w:rFonts w:ascii="Arial" w:hAnsi="Arial" w:cs="Arial"/>
                                <w:sz w:val="19"/>
                                <w:szCs w:val="19"/>
                              </w:rPr>
                            </w:pPr>
                            <w:r w:rsidRPr="00EF2C8E">
                              <w:rPr>
                                <w:rFonts w:ascii="Arial" w:hAnsi="Arial" w:cs="Arial"/>
                                <w:sz w:val="19"/>
                                <w:szCs w:val="19"/>
                              </w:rPr>
                              <w:t>2.1.7_</w:t>
                            </w:r>
                            <w:r w:rsidR="00B1150F" w:rsidRPr="00EF2C8E">
                              <w:rPr>
                                <w:rFonts w:ascii="Arial" w:hAnsi="Arial" w:cs="Arial"/>
                                <w:sz w:val="19"/>
                                <w:szCs w:val="19"/>
                              </w:rPr>
                              <w:t xml:space="preserve"> 2.1.7_Example_House verification for </w:t>
                            </w:r>
                            <w:r w:rsidR="000F78E8" w:rsidRPr="00EF2C8E">
                              <w:rPr>
                                <w:rFonts w:ascii="Arial" w:hAnsi="Arial" w:cs="Arial"/>
                                <w:sz w:val="19"/>
                                <w:szCs w:val="19"/>
                              </w:rPr>
                              <w:t>S</w:t>
                            </w:r>
                            <w:r w:rsidR="00B1150F" w:rsidRPr="00EF2C8E">
                              <w:rPr>
                                <w:rFonts w:ascii="Arial" w:hAnsi="Arial" w:cs="Arial"/>
                                <w:sz w:val="19"/>
                                <w:szCs w:val="19"/>
                              </w:rPr>
                              <w:t>lovak tenants (</w:t>
                            </w:r>
                            <w:r w:rsidR="00FD70C5" w:rsidRPr="00EF2C8E">
                              <w:rPr>
                                <w:rFonts w:ascii="Arial" w:hAnsi="Arial" w:cs="Arial"/>
                                <w:sz w:val="19"/>
                                <w:szCs w:val="19"/>
                              </w:rPr>
                              <w:t xml:space="preserve">limited impairments </w:t>
                            </w:r>
                            <w:r w:rsidR="00B1150F" w:rsidRPr="00EF2C8E">
                              <w:rPr>
                                <w:rFonts w:ascii="Arial" w:hAnsi="Arial" w:cs="Arial"/>
                                <w:sz w:val="19"/>
                                <w:szCs w:val="19"/>
                              </w:rPr>
                              <w:t>only)</w:t>
                            </w:r>
                            <w:r w:rsidR="00B566E3">
                              <w:rPr>
                                <w:rFonts w:ascii="Arial" w:hAnsi="Arial" w:cs="Arial"/>
                                <w:sz w:val="19"/>
                                <w:szCs w:val="19"/>
                              </w:rPr>
                              <w:t xml:space="preserve"> </w:t>
                            </w:r>
                            <w:r w:rsidR="00B1150F" w:rsidRPr="00EF2C8E">
                              <w:rPr>
                                <w:rFonts w:ascii="Arial" w:hAnsi="Arial" w:cs="Arial"/>
                                <w:sz w:val="19"/>
                                <w:szCs w:val="19"/>
                              </w:rPr>
                              <w:t>RentalAssistance.docx</w:t>
                            </w:r>
                          </w:p>
                          <w:p w14:paraId="2D50F2F4" w14:textId="62E9A8BC" w:rsidR="006F356D" w:rsidRPr="00EF2C8E" w:rsidRDefault="00F7151D" w:rsidP="00C94D43">
                            <w:pPr>
                              <w:pStyle w:val="ListParagraph"/>
                              <w:numPr>
                                <w:ilvl w:val="0"/>
                                <w:numId w:val="2"/>
                              </w:numPr>
                              <w:rPr>
                                <w:rFonts w:ascii="Arial" w:hAnsi="Arial" w:cs="Arial"/>
                                <w:sz w:val="19"/>
                                <w:szCs w:val="19"/>
                              </w:rPr>
                            </w:pPr>
                            <w:r w:rsidRPr="00EF2C8E">
                              <w:rPr>
                                <w:rFonts w:ascii="Arial" w:hAnsi="Arial" w:cs="Arial"/>
                                <w:sz w:val="19"/>
                                <w:szCs w:val="19"/>
                              </w:rPr>
                              <w:t>Checklist used for</w:t>
                            </w:r>
                            <w:r w:rsidR="006F356D" w:rsidRPr="00EF2C8E">
                              <w:rPr>
                                <w:rFonts w:ascii="Arial" w:hAnsi="Arial" w:cs="Arial"/>
                                <w:sz w:val="19"/>
                                <w:szCs w:val="19"/>
                              </w:rPr>
                              <w:t xml:space="preserve"> </w:t>
                            </w:r>
                            <w:r w:rsidRPr="00EF2C8E">
                              <w:rPr>
                                <w:rFonts w:ascii="Arial" w:hAnsi="Arial" w:cs="Arial"/>
                                <w:sz w:val="19"/>
                                <w:szCs w:val="19"/>
                              </w:rPr>
                              <w:t>host community Slovak prospective tenants with mobility impairments to determine if accommodation me</w:t>
                            </w:r>
                            <w:r w:rsidR="000F78E8" w:rsidRPr="00EF2C8E">
                              <w:rPr>
                                <w:rFonts w:ascii="Arial" w:hAnsi="Arial" w:cs="Arial"/>
                                <w:sz w:val="19"/>
                                <w:szCs w:val="19"/>
                              </w:rPr>
                              <w:t>e</w:t>
                            </w:r>
                            <w:r w:rsidRPr="00EF2C8E">
                              <w:rPr>
                                <w:rFonts w:ascii="Arial" w:hAnsi="Arial" w:cs="Arial"/>
                                <w:sz w:val="19"/>
                                <w:szCs w:val="19"/>
                              </w:rPr>
                              <w:t>t</w:t>
                            </w:r>
                            <w:r w:rsidR="000F78E8" w:rsidRPr="00EF2C8E">
                              <w:rPr>
                                <w:rFonts w:ascii="Arial" w:hAnsi="Arial" w:cs="Arial"/>
                                <w:sz w:val="19"/>
                                <w:szCs w:val="19"/>
                              </w:rPr>
                              <w:t>s</w:t>
                            </w:r>
                            <w:r w:rsidRPr="00EF2C8E">
                              <w:rPr>
                                <w:rFonts w:ascii="Arial" w:hAnsi="Arial" w:cs="Arial"/>
                                <w:sz w:val="19"/>
                                <w:szCs w:val="19"/>
                              </w:rPr>
                              <w:t xml:space="preserve"> needs</w:t>
                            </w:r>
                            <w:r w:rsidR="006F356D" w:rsidRPr="00EF2C8E">
                              <w:rPr>
                                <w:rFonts w:ascii="Arial" w:hAnsi="Arial" w:cs="Arial"/>
                                <w:sz w:val="19"/>
                                <w:szCs w:val="19"/>
                              </w:rPr>
                              <w:t>. Used in Ukraine</w:t>
                            </w:r>
                            <w:r w:rsidR="000F78E8" w:rsidRPr="00EF2C8E">
                              <w:rPr>
                                <w:rFonts w:ascii="Arial" w:hAnsi="Arial" w:cs="Arial"/>
                                <w:sz w:val="19"/>
                                <w:szCs w:val="19"/>
                              </w:rPr>
                              <w:t xml:space="preserve"> 2022</w:t>
                            </w:r>
                            <w:r w:rsidR="006F356D" w:rsidRPr="00EF2C8E">
                              <w:rPr>
                                <w:rFonts w:ascii="Arial" w:hAnsi="Arial" w:cs="Arial"/>
                                <w:sz w:val="19"/>
                                <w:szCs w:val="19"/>
                              </w:rPr>
                              <w:t xml:space="preserve"> response in Slovakia.</w:t>
                            </w:r>
                          </w:p>
                          <w:p w14:paraId="5AE082A6" w14:textId="368F8F25" w:rsidR="00B02C38" w:rsidRPr="00EF2C8E" w:rsidRDefault="001443F9" w:rsidP="001443F9">
                            <w:pPr>
                              <w:pStyle w:val="ListParagraph"/>
                              <w:numPr>
                                <w:ilvl w:val="0"/>
                                <w:numId w:val="1"/>
                              </w:numPr>
                              <w:rPr>
                                <w:rFonts w:ascii="Arial" w:hAnsi="Arial" w:cs="Arial"/>
                                <w:sz w:val="19"/>
                                <w:szCs w:val="19"/>
                              </w:rPr>
                            </w:pPr>
                            <w:r w:rsidRPr="00EF2C8E">
                              <w:rPr>
                                <w:rFonts w:ascii="Arial" w:hAnsi="Arial" w:cs="Arial"/>
                                <w:sz w:val="19"/>
                                <w:szCs w:val="19"/>
                              </w:rPr>
                              <w:t>2.1.7_Example_ShelterMinimumHousingStandardsCheck_Poland_RentalAssistance.docx</w:t>
                            </w:r>
                          </w:p>
                          <w:p w14:paraId="2D3CE620" w14:textId="5C55D139" w:rsidR="001443F9" w:rsidRPr="00EF2C8E" w:rsidRDefault="008A53F3" w:rsidP="00CB54EE">
                            <w:pPr>
                              <w:pStyle w:val="ListParagraph"/>
                              <w:numPr>
                                <w:ilvl w:val="1"/>
                                <w:numId w:val="1"/>
                              </w:numPr>
                              <w:rPr>
                                <w:rFonts w:ascii="Arial" w:hAnsi="Arial" w:cs="Arial"/>
                                <w:sz w:val="19"/>
                                <w:szCs w:val="19"/>
                              </w:rPr>
                            </w:pPr>
                            <w:r w:rsidRPr="00EF2C8E">
                              <w:rPr>
                                <w:rFonts w:ascii="Arial" w:hAnsi="Arial" w:cs="Arial"/>
                                <w:sz w:val="19"/>
                                <w:szCs w:val="19"/>
                              </w:rPr>
                              <w:t>Housing standards c</w:t>
                            </w:r>
                            <w:r w:rsidR="001443F9" w:rsidRPr="00EF2C8E">
                              <w:rPr>
                                <w:rFonts w:ascii="Arial" w:hAnsi="Arial" w:cs="Arial"/>
                                <w:sz w:val="19"/>
                                <w:szCs w:val="19"/>
                              </w:rPr>
                              <w:t xml:space="preserve">hecklist Used in </w:t>
                            </w:r>
                            <w:r w:rsidR="002B5F63" w:rsidRPr="00A9715A">
                              <w:rPr>
                                <w:rFonts w:ascii="Arial" w:hAnsi="Arial" w:cs="Arial"/>
                                <w:sz w:val="19"/>
                                <w:szCs w:val="19"/>
                              </w:rPr>
                              <w:t xml:space="preserve">2022-2023 Ukraine </w:t>
                            </w:r>
                            <w:r w:rsidR="002B5F63">
                              <w:rPr>
                                <w:rFonts w:ascii="Arial" w:hAnsi="Arial" w:cs="Arial"/>
                                <w:sz w:val="19"/>
                                <w:szCs w:val="19"/>
                              </w:rPr>
                              <w:t xml:space="preserve">response </w:t>
                            </w:r>
                            <w:r w:rsidR="001443F9" w:rsidRPr="00EF2C8E">
                              <w:rPr>
                                <w:rFonts w:ascii="Arial" w:hAnsi="Arial" w:cs="Arial"/>
                                <w:sz w:val="19"/>
                                <w:szCs w:val="19"/>
                              </w:rPr>
                              <w:t>in Poland</w:t>
                            </w:r>
                          </w:p>
                          <w:p w14:paraId="36F6F01B" w14:textId="5F0DE1F0" w:rsidR="00333438" w:rsidRPr="00EF2C8E" w:rsidRDefault="00333438" w:rsidP="00333438">
                            <w:pPr>
                              <w:pStyle w:val="ListParagraph"/>
                              <w:numPr>
                                <w:ilvl w:val="0"/>
                                <w:numId w:val="1"/>
                              </w:numPr>
                              <w:rPr>
                                <w:rFonts w:ascii="Arial" w:hAnsi="Arial" w:cs="Arial"/>
                                <w:sz w:val="19"/>
                                <w:szCs w:val="19"/>
                              </w:rPr>
                            </w:pPr>
                            <w:r w:rsidRPr="00EF2C8E">
                              <w:rPr>
                                <w:rFonts w:ascii="Arial" w:hAnsi="Arial" w:cs="Arial"/>
                                <w:sz w:val="19"/>
                                <w:szCs w:val="19"/>
                              </w:rPr>
                              <w:t>2.1.7_IrishGov_Minimum_Standards_and_Fire_Safety_RentalAssistance.pdf</w:t>
                            </w:r>
                          </w:p>
                          <w:p w14:paraId="7A795838" w14:textId="49F7ACAD" w:rsidR="00333438" w:rsidRPr="00EF2C8E" w:rsidRDefault="007502BC" w:rsidP="00333438">
                            <w:pPr>
                              <w:pStyle w:val="ListParagraph"/>
                              <w:numPr>
                                <w:ilvl w:val="1"/>
                                <w:numId w:val="1"/>
                              </w:numPr>
                              <w:rPr>
                                <w:rFonts w:ascii="Arial" w:hAnsi="Arial" w:cs="Arial"/>
                                <w:sz w:val="19"/>
                                <w:szCs w:val="19"/>
                              </w:rPr>
                            </w:pPr>
                            <w:r w:rsidRPr="00EF2C8E">
                              <w:rPr>
                                <w:rFonts w:ascii="Arial" w:hAnsi="Arial" w:cs="Arial"/>
                                <w:sz w:val="19"/>
                                <w:szCs w:val="19"/>
                              </w:rPr>
                              <w:t xml:space="preserve">Irish government </w:t>
                            </w:r>
                            <w:r w:rsidR="002A53FA" w:rsidRPr="00EF2C8E">
                              <w:rPr>
                                <w:rFonts w:ascii="Arial" w:hAnsi="Arial" w:cs="Arial"/>
                                <w:sz w:val="19"/>
                                <w:szCs w:val="19"/>
                              </w:rPr>
                              <w:t>Information Education Communication (IEC) material on rental accommodation standards not connected to rental assistance, but still a useful resource to demonstrate an item that could be produced on a rental assistance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F9F87" id="_x0000_t202" coordsize="21600,21600" o:spt="202" path="m,l,21600r21600,l21600,xe">
                <v:stroke joinstyle="miter"/>
                <v:path gradientshapeok="t" o:connecttype="rect"/>
              </v:shapetype>
              <v:shape id="Text Box 733933811" o:spid="_x0000_s1026" type="#_x0000_t202" style="position:absolute;left:0;text-align:left;margin-left:-.6pt;margin-top:26.1pt;width:455.5pt;height:19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" fillcolor="#fef5f4" stroked="f">
                <v:textbox>
                  <w:txbxContent>
                    <w:p w14:paraId="5767007C" w14:textId="666881E5" w:rsidR="00F82F58" w:rsidRPr="00EF2C8E" w:rsidRDefault="00F82F58" w:rsidP="00C94D43">
                      <w:pPr>
                        <w:pStyle w:val="ListParagraph"/>
                        <w:numPr>
                          <w:ilvl w:val="0"/>
                          <w:numId w:val="1"/>
                        </w:numPr>
                        <w:rPr>
                          <w:rFonts w:ascii="Arial" w:hAnsi="Arial" w:cs="Arial"/>
                          <w:sz w:val="19"/>
                          <w:szCs w:val="19"/>
                        </w:rPr>
                      </w:pPr>
                      <w:r w:rsidRPr="00EF2C8E">
                        <w:rPr>
                          <w:rFonts w:ascii="Arial" w:hAnsi="Arial" w:cs="Arial"/>
                          <w:sz w:val="19"/>
                          <w:szCs w:val="19"/>
                        </w:rPr>
                        <w:t>2.1.7_Example_Housing_Standards_Check_Slovakia_RentalAssistance_2023.docx &amp; 2.1.7_Example_Housing_Standards_Check_Slovakia_KoboForm_RentalAssistance_2023.xlsx</w:t>
                      </w:r>
                    </w:p>
                    <w:p w14:paraId="48D1ECB4" w14:textId="144A7107" w:rsidR="00B546A9" w:rsidRPr="00EF2C8E" w:rsidRDefault="00F82F58" w:rsidP="00C94D43">
                      <w:pPr>
                        <w:pStyle w:val="ListParagraph"/>
                        <w:numPr>
                          <w:ilvl w:val="0"/>
                          <w:numId w:val="2"/>
                        </w:numPr>
                        <w:rPr>
                          <w:rFonts w:ascii="Arial" w:hAnsi="Arial" w:cs="Arial"/>
                          <w:sz w:val="19"/>
                          <w:szCs w:val="19"/>
                        </w:rPr>
                      </w:pPr>
                      <w:r w:rsidRPr="00EF2C8E">
                        <w:rPr>
                          <w:rFonts w:ascii="Arial" w:hAnsi="Arial" w:cs="Arial"/>
                          <w:sz w:val="19"/>
                          <w:szCs w:val="19"/>
                        </w:rPr>
                        <w:t xml:space="preserve">Kobo Collect </w:t>
                      </w:r>
                      <w:r w:rsidR="00932FAF" w:rsidRPr="00EF2C8E">
                        <w:rPr>
                          <w:rFonts w:ascii="Arial" w:hAnsi="Arial" w:cs="Arial"/>
                          <w:sz w:val="19"/>
                          <w:szCs w:val="19"/>
                        </w:rPr>
                        <w:t xml:space="preserve">form used </w:t>
                      </w:r>
                      <w:r w:rsidR="006F356D" w:rsidRPr="00EF2C8E">
                        <w:rPr>
                          <w:rFonts w:ascii="Arial" w:hAnsi="Arial" w:cs="Arial"/>
                          <w:sz w:val="19"/>
                          <w:szCs w:val="19"/>
                        </w:rPr>
                        <w:t>in Ukraine</w:t>
                      </w:r>
                      <w:r w:rsidR="000F78E8" w:rsidRPr="00EF2C8E">
                        <w:rPr>
                          <w:rFonts w:ascii="Arial" w:hAnsi="Arial" w:cs="Arial"/>
                          <w:sz w:val="19"/>
                          <w:szCs w:val="19"/>
                        </w:rPr>
                        <w:t xml:space="preserve"> 2022</w:t>
                      </w:r>
                      <w:r w:rsidR="006F356D" w:rsidRPr="00EF2C8E">
                        <w:rPr>
                          <w:rFonts w:ascii="Arial" w:hAnsi="Arial" w:cs="Arial"/>
                          <w:sz w:val="19"/>
                          <w:szCs w:val="19"/>
                        </w:rPr>
                        <w:t xml:space="preserve"> response in Slovakia</w:t>
                      </w:r>
                      <w:r w:rsidR="00F7151D" w:rsidRPr="00EF2C8E">
                        <w:rPr>
                          <w:rFonts w:ascii="Arial" w:hAnsi="Arial" w:cs="Arial"/>
                          <w:sz w:val="19"/>
                          <w:szCs w:val="19"/>
                        </w:rPr>
                        <w:t xml:space="preserve"> for Ukrainian prospective tenants </w:t>
                      </w:r>
                      <w:r w:rsidR="000B7612" w:rsidRPr="00EF2C8E">
                        <w:rPr>
                          <w:rFonts w:ascii="Arial" w:hAnsi="Arial" w:cs="Arial"/>
                          <w:sz w:val="19"/>
                          <w:szCs w:val="19"/>
                        </w:rPr>
                        <w:t xml:space="preserve">in </w:t>
                      </w:r>
                      <w:r w:rsidR="00F7151D" w:rsidRPr="00EF2C8E">
                        <w:rPr>
                          <w:rFonts w:ascii="Arial" w:hAnsi="Arial" w:cs="Arial"/>
                          <w:sz w:val="19"/>
                          <w:szCs w:val="19"/>
                        </w:rPr>
                        <w:t>rental assistance programme to verify housing standards.</w:t>
                      </w:r>
                    </w:p>
                    <w:p w14:paraId="465FC394" w14:textId="2115F218" w:rsidR="000B280B" w:rsidRPr="00EF2C8E" w:rsidRDefault="000B280B" w:rsidP="000B280B">
                      <w:pPr>
                        <w:pStyle w:val="ListParagraph"/>
                        <w:numPr>
                          <w:ilvl w:val="0"/>
                          <w:numId w:val="1"/>
                        </w:numPr>
                        <w:rPr>
                          <w:rFonts w:ascii="Arial" w:hAnsi="Arial" w:cs="Arial"/>
                          <w:sz w:val="19"/>
                          <w:szCs w:val="19"/>
                        </w:rPr>
                      </w:pPr>
                      <w:r w:rsidRPr="00EF2C8E">
                        <w:rPr>
                          <w:rFonts w:ascii="Arial" w:hAnsi="Arial" w:cs="Arial"/>
                          <w:sz w:val="19"/>
                          <w:szCs w:val="19"/>
                        </w:rPr>
                        <w:t>2.1.7_Example_Housing_Standards_Check_Bahamas_RentalAssistance_2023.docx</w:t>
                      </w:r>
                    </w:p>
                    <w:p w14:paraId="5574833B" w14:textId="110E4AA0" w:rsidR="000B280B" w:rsidRPr="00EF2C8E" w:rsidRDefault="000B280B" w:rsidP="00C94D43">
                      <w:pPr>
                        <w:pStyle w:val="ListParagraph"/>
                        <w:numPr>
                          <w:ilvl w:val="0"/>
                          <w:numId w:val="2"/>
                        </w:numPr>
                        <w:rPr>
                          <w:rFonts w:ascii="Arial" w:hAnsi="Arial" w:cs="Arial"/>
                          <w:sz w:val="19"/>
                          <w:szCs w:val="19"/>
                        </w:rPr>
                      </w:pPr>
                      <w:r w:rsidRPr="00EF2C8E">
                        <w:rPr>
                          <w:rFonts w:ascii="Arial" w:hAnsi="Arial" w:cs="Arial"/>
                          <w:sz w:val="19"/>
                          <w:szCs w:val="19"/>
                        </w:rPr>
                        <w:t>Checklist used in Bahamas Hurricane Dorian</w:t>
                      </w:r>
                      <w:r w:rsidR="000F78E8" w:rsidRPr="00EF2C8E">
                        <w:rPr>
                          <w:rFonts w:ascii="Arial" w:hAnsi="Arial" w:cs="Arial"/>
                          <w:sz w:val="19"/>
                          <w:szCs w:val="19"/>
                        </w:rPr>
                        <w:t xml:space="preserve"> 2019</w:t>
                      </w:r>
                      <w:r w:rsidRPr="00EF2C8E">
                        <w:rPr>
                          <w:rFonts w:ascii="Arial" w:hAnsi="Arial" w:cs="Arial"/>
                          <w:sz w:val="19"/>
                          <w:szCs w:val="19"/>
                        </w:rPr>
                        <w:t xml:space="preserve"> response</w:t>
                      </w:r>
                    </w:p>
                    <w:p w14:paraId="07859B60" w14:textId="34CB0C6A" w:rsidR="00B546A9" w:rsidRPr="00EF2C8E" w:rsidRDefault="00F7151D" w:rsidP="00C94D43">
                      <w:pPr>
                        <w:pStyle w:val="ListParagraph"/>
                        <w:numPr>
                          <w:ilvl w:val="0"/>
                          <w:numId w:val="1"/>
                        </w:numPr>
                        <w:rPr>
                          <w:rFonts w:ascii="Arial" w:hAnsi="Arial" w:cs="Arial"/>
                          <w:sz w:val="19"/>
                          <w:szCs w:val="19"/>
                        </w:rPr>
                      </w:pPr>
                      <w:r w:rsidRPr="00EF2C8E">
                        <w:rPr>
                          <w:rFonts w:ascii="Arial" w:hAnsi="Arial" w:cs="Arial"/>
                          <w:sz w:val="19"/>
                          <w:szCs w:val="19"/>
                        </w:rPr>
                        <w:t>2.1.7_</w:t>
                      </w:r>
                      <w:r w:rsidR="00B1150F" w:rsidRPr="00EF2C8E">
                        <w:rPr>
                          <w:rFonts w:ascii="Arial" w:hAnsi="Arial" w:cs="Arial"/>
                          <w:sz w:val="19"/>
                          <w:szCs w:val="19"/>
                        </w:rPr>
                        <w:t xml:space="preserve"> 2.1.7_Example_House verification for </w:t>
                      </w:r>
                      <w:r w:rsidR="000F78E8" w:rsidRPr="00EF2C8E">
                        <w:rPr>
                          <w:rFonts w:ascii="Arial" w:hAnsi="Arial" w:cs="Arial"/>
                          <w:sz w:val="19"/>
                          <w:szCs w:val="19"/>
                        </w:rPr>
                        <w:t>S</w:t>
                      </w:r>
                      <w:r w:rsidR="00B1150F" w:rsidRPr="00EF2C8E">
                        <w:rPr>
                          <w:rFonts w:ascii="Arial" w:hAnsi="Arial" w:cs="Arial"/>
                          <w:sz w:val="19"/>
                          <w:szCs w:val="19"/>
                        </w:rPr>
                        <w:t>lovak tenants (</w:t>
                      </w:r>
                      <w:r w:rsidR="00FD70C5" w:rsidRPr="00EF2C8E">
                        <w:rPr>
                          <w:rFonts w:ascii="Arial" w:hAnsi="Arial" w:cs="Arial"/>
                          <w:sz w:val="19"/>
                          <w:szCs w:val="19"/>
                        </w:rPr>
                        <w:t xml:space="preserve">limited impairments </w:t>
                      </w:r>
                      <w:r w:rsidR="00B1150F" w:rsidRPr="00EF2C8E">
                        <w:rPr>
                          <w:rFonts w:ascii="Arial" w:hAnsi="Arial" w:cs="Arial"/>
                          <w:sz w:val="19"/>
                          <w:szCs w:val="19"/>
                        </w:rPr>
                        <w:t>only)</w:t>
                      </w:r>
                      <w:r w:rsidR="00B566E3">
                        <w:rPr>
                          <w:rFonts w:ascii="Arial" w:hAnsi="Arial" w:cs="Arial"/>
                          <w:sz w:val="19"/>
                          <w:szCs w:val="19"/>
                        </w:rPr>
                        <w:t xml:space="preserve"> </w:t>
                      </w:r>
                      <w:r w:rsidR="00B1150F" w:rsidRPr="00EF2C8E">
                        <w:rPr>
                          <w:rFonts w:ascii="Arial" w:hAnsi="Arial" w:cs="Arial"/>
                          <w:sz w:val="19"/>
                          <w:szCs w:val="19"/>
                        </w:rPr>
                        <w:t>RentalAssistance.docx</w:t>
                      </w:r>
                    </w:p>
                    <w:p w14:paraId="2D50F2F4" w14:textId="62E9A8BC" w:rsidR="006F356D" w:rsidRPr="00EF2C8E" w:rsidRDefault="00F7151D" w:rsidP="00C94D43">
                      <w:pPr>
                        <w:pStyle w:val="ListParagraph"/>
                        <w:numPr>
                          <w:ilvl w:val="0"/>
                          <w:numId w:val="2"/>
                        </w:numPr>
                        <w:rPr>
                          <w:rFonts w:ascii="Arial" w:hAnsi="Arial" w:cs="Arial"/>
                          <w:sz w:val="19"/>
                          <w:szCs w:val="19"/>
                        </w:rPr>
                      </w:pPr>
                      <w:r w:rsidRPr="00EF2C8E">
                        <w:rPr>
                          <w:rFonts w:ascii="Arial" w:hAnsi="Arial" w:cs="Arial"/>
                          <w:sz w:val="19"/>
                          <w:szCs w:val="19"/>
                        </w:rPr>
                        <w:t>Checklist used for</w:t>
                      </w:r>
                      <w:r w:rsidR="006F356D" w:rsidRPr="00EF2C8E">
                        <w:rPr>
                          <w:rFonts w:ascii="Arial" w:hAnsi="Arial" w:cs="Arial"/>
                          <w:sz w:val="19"/>
                          <w:szCs w:val="19"/>
                        </w:rPr>
                        <w:t xml:space="preserve"> </w:t>
                      </w:r>
                      <w:r w:rsidRPr="00EF2C8E">
                        <w:rPr>
                          <w:rFonts w:ascii="Arial" w:hAnsi="Arial" w:cs="Arial"/>
                          <w:sz w:val="19"/>
                          <w:szCs w:val="19"/>
                        </w:rPr>
                        <w:t>host community Slovak prospective tenants with mobility impairments to determine if accommodation me</w:t>
                      </w:r>
                      <w:r w:rsidR="000F78E8" w:rsidRPr="00EF2C8E">
                        <w:rPr>
                          <w:rFonts w:ascii="Arial" w:hAnsi="Arial" w:cs="Arial"/>
                          <w:sz w:val="19"/>
                          <w:szCs w:val="19"/>
                        </w:rPr>
                        <w:t>e</w:t>
                      </w:r>
                      <w:r w:rsidRPr="00EF2C8E">
                        <w:rPr>
                          <w:rFonts w:ascii="Arial" w:hAnsi="Arial" w:cs="Arial"/>
                          <w:sz w:val="19"/>
                          <w:szCs w:val="19"/>
                        </w:rPr>
                        <w:t>t</w:t>
                      </w:r>
                      <w:r w:rsidR="000F78E8" w:rsidRPr="00EF2C8E">
                        <w:rPr>
                          <w:rFonts w:ascii="Arial" w:hAnsi="Arial" w:cs="Arial"/>
                          <w:sz w:val="19"/>
                          <w:szCs w:val="19"/>
                        </w:rPr>
                        <w:t>s</w:t>
                      </w:r>
                      <w:r w:rsidRPr="00EF2C8E">
                        <w:rPr>
                          <w:rFonts w:ascii="Arial" w:hAnsi="Arial" w:cs="Arial"/>
                          <w:sz w:val="19"/>
                          <w:szCs w:val="19"/>
                        </w:rPr>
                        <w:t xml:space="preserve"> needs</w:t>
                      </w:r>
                      <w:r w:rsidR="006F356D" w:rsidRPr="00EF2C8E">
                        <w:rPr>
                          <w:rFonts w:ascii="Arial" w:hAnsi="Arial" w:cs="Arial"/>
                          <w:sz w:val="19"/>
                          <w:szCs w:val="19"/>
                        </w:rPr>
                        <w:t>. Used in Ukraine</w:t>
                      </w:r>
                      <w:r w:rsidR="000F78E8" w:rsidRPr="00EF2C8E">
                        <w:rPr>
                          <w:rFonts w:ascii="Arial" w:hAnsi="Arial" w:cs="Arial"/>
                          <w:sz w:val="19"/>
                          <w:szCs w:val="19"/>
                        </w:rPr>
                        <w:t xml:space="preserve"> 2022</w:t>
                      </w:r>
                      <w:r w:rsidR="006F356D" w:rsidRPr="00EF2C8E">
                        <w:rPr>
                          <w:rFonts w:ascii="Arial" w:hAnsi="Arial" w:cs="Arial"/>
                          <w:sz w:val="19"/>
                          <w:szCs w:val="19"/>
                        </w:rPr>
                        <w:t xml:space="preserve"> response in Slovakia.</w:t>
                      </w:r>
                    </w:p>
                    <w:p w14:paraId="5AE082A6" w14:textId="368F8F25" w:rsidR="00B02C38" w:rsidRPr="00EF2C8E" w:rsidRDefault="001443F9" w:rsidP="001443F9">
                      <w:pPr>
                        <w:pStyle w:val="ListParagraph"/>
                        <w:numPr>
                          <w:ilvl w:val="0"/>
                          <w:numId w:val="1"/>
                        </w:numPr>
                        <w:rPr>
                          <w:rFonts w:ascii="Arial" w:hAnsi="Arial" w:cs="Arial"/>
                          <w:sz w:val="19"/>
                          <w:szCs w:val="19"/>
                        </w:rPr>
                      </w:pPr>
                      <w:r w:rsidRPr="00EF2C8E">
                        <w:rPr>
                          <w:rFonts w:ascii="Arial" w:hAnsi="Arial" w:cs="Arial"/>
                          <w:sz w:val="19"/>
                          <w:szCs w:val="19"/>
                        </w:rPr>
                        <w:t>2.1.7_Example_ShelterMinimumHousingStandardsCheck_Poland_RentalAssistance.docx</w:t>
                      </w:r>
                    </w:p>
                    <w:p w14:paraId="2D3CE620" w14:textId="5C55D139" w:rsidR="001443F9" w:rsidRPr="00EF2C8E" w:rsidRDefault="008A53F3" w:rsidP="00CB54EE">
                      <w:pPr>
                        <w:pStyle w:val="ListParagraph"/>
                        <w:numPr>
                          <w:ilvl w:val="1"/>
                          <w:numId w:val="1"/>
                        </w:numPr>
                        <w:rPr>
                          <w:rFonts w:ascii="Arial" w:hAnsi="Arial" w:cs="Arial"/>
                          <w:sz w:val="19"/>
                          <w:szCs w:val="19"/>
                        </w:rPr>
                      </w:pPr>
                      <w:r w:rsidRPr="00EF2C8E">
                        <w:rPr>
                          <w:rFonts w:ascii="Arial" w:hAnsi="Arial" w:cs="Arial"/>
                          <w:sz w:val="19"/>
                          <w:szCs w:val="19"/>
                        </w:rPr>
                        <w:t>Housing standards c</w:t>
                      </w:r>
                      <w:r w:rsidR="001443F9" w:rsidRPr="00EF2C8E">
                        <w:rPr>
                          <w:rFonts w:ascii="Arial" w:hAnsi="Arial" w:cs="Arial"/>
                          <w:sz w:val="19"/>
                          <w:szCs w:val="19"/>
                        </w:rPr>
                        <w:t xml:space="preserve">hecklist Used in </w:t>
                      </w:r>
                      <w:r w:rsidR="002B5F63" w:rsidRPr="00A9715A">
                        <w:rPr>
                          <w:rFonts w:ascii="Arial" w:hAnsi="Arial" w:cs="Arial"/>
                          <w:sz w:val="19"/>
                          <w:szCs w:val="19"/>
                        </w:rPr>
                        <w:t xml:space="preserve">2022-2023 Ukraine </w:t>
                      </w:r>
                      <w:r w:rsidR="002B5F63">
                        <w:rPr>
                          <w:rFonts w:ascii="Arial" w:hAnsi="Arial" w:cs="Arial"/>
                          <w:sz w:val="19"/>
                          <w:szCs w:val="19"/>
                        </w:rPr>
                        <w:t xml:space="preserve">response </w:t>
                      </w:r>
                      <w:r w:rsidR="001443F9" w:rsidRPr="00EF2C8E">
                        <w:rPr>
                          <w:rFonts w:ascii="Arial" w:hAnsi="Arial" w:cs="Arial"/>
                          <w:sz w:val="19"/>
                          <w:szCs w:val="19"/>
                        </w:rPr>
                        <w:t>in Poland</w:t>
                      </w:r>
                    </w:p>
                    <w:p w14:paraId="36F6F01B" w14:textId="5F0DE1F0" w:rsidR="00333438" w:rsidRPr="00EF2C8E" w:rsidRDefault="00333438" w:rsidP="00333438">
                      <w:pPr>
                        <w:pStyle w:val="ListParagraph"/>
                        <w:numPr>
                          <w:ilvl w:val="0"/>
                          <w:numId w:val="1"/>
                        </w:numPr>
                        <w:rPr>
                          <w:rFonts w:ascii="Arial" w:hAnsi="Arial" w:cs="Arial"/>
                          <w:sz w:val="19"/>
                          <w:szCs w:val="19"/>
                        </w:rPr>
                      </w:pPr>
                      <w:r w:rsidRPr="00EF2C8E">
                        <w:rPr>
                          <w:rFonts w:ascii="Arial" w:hAnsi="Arial" w:cs="Arial"/>
                          <w:sz w:val="19"/>
                          <w:szCs w:val="19"/>
                        </w:rPr>
                        <w:t>2.1.7_IrishGov_Minimum_Standards_and_Fire_Safety_RentalAssistance.pdf</w:t>
                      </w:r>
                    </w:p>
                    <w:p w14:paraId="7A795838" w14:textId="49F7ACAD" w:rsidR="00333438" w:rsidRPr="00EF2C8E" w:rsidRDefault="007502BC" w:rsidP="00333438">
                      <w:pPr>
                        <w:pStyle w:val="ListParagraph"/>
                        <w:numPr>
                          <w:ilvl w:val="1"/>
                          <w:numId w:val="1"/>
                        </w:numPr>
                        <w:rPr>
                          <w:rFonts w:ascii="Arial" w:hAnsi="Arial" w:cs="Arial"/>
                          <w:sz w:val="19"/>
                          <w:szCs w:val="19"/>
                        </w:rPr>
                      </w:pPr>
                      <w:r w:rsidRPr="00EF2C8E">
                        <w:rPr>
                          <w:rFonts w:ascii="Arial" w:hAnsi="Arial" w:cs="Arial"/>
                          <w:sz w:val="19"/>
                          <w:szCs w:val="19"/>
                        </w:rPr>
                        <w:t xml:space="preserve">Irish government </w:t>
                      </w:r>
                      <w:r w:rsidR="002A53FA" w:rsidRPr="00EF2C8E">
                        <w:rPr>
                          <w:rFonts w:ascii="Arial" w:hAnsi="Arial" w:cs="Arial"/>
                          <w:sz w:val="19"/>
                          <w:szCs w:val="19"/>
                        </w:rPr>
                        <w:t>Information Education Communication (IEC) material on rental accommodation standards not connected to rental assistance, but still a useful resource to demonstrate an item that could be produced on a rental assistance programme.</w:t>
                      </w:r>
                    </w:p>
                  </w:txbxContent>
                </v:textbox>
                <w10:wrap type="square"/>
              </v:shape>
            </w:pict>
          </mc:Fallback>
        </mc:AlternateContent>
      </w:r>
      <w:r w:rsidRPr="00EF2C8E">
        <w:rPr>
          <w:rFonts w:ascii="Arial" w:hAnsi="Arial" w:cs="Arial"/>
          <w:sz w:val="19"/>
          <w:szCs w:val="19"/>
        </w:rPr>
        <w:t xml:space="preserve">Tools and </w:t>
      </w:r>
      <w:r w:rsidR="00B566E3">
        <w:rPr>
          <w:rFonts w:ascii="Arial" w:hAnsi="Arial" w:cs="Arial"/>
          <w:sz w:val="19"/>
          <w:szCs w:val="19"/>
        </w:rPr>
        <w:t>e</w:t>
      </w:r>
      <w:r w:rsidRPr="00EF2C8E">
        <w:rPr>
          <w:rFonts w:ascii="Arial" w:hAnsi="Arial" w:cs="Arial"/>
          <w:sz w:val="19"/>
          <w:szCs w:val="19"/>
        </w:rPr>
        <w:t>xamples from the toolkit, that may be useful to assist here include:</w:t>
      </w:r>
    </w:p>
    <w:p w14:paraId="3A0991A5" w14:textId="77777777" w:rsidR="00531AEC" w:rsidRPr="00EF2C8E" w:rsidRDefault="00531AEC" w:rsidP="00EF2C8E">
      <w:pPr>
        <w:jc w:val="both"/>
        <w:rPr>
          <w:rFonts w:ascii="Arial" w:hAnsi="Arial" w:cs="Arial"/>
          <w:sz w:val="19"/>
          <w:szCs w:val="19"/>
        </w:rPr>
      </w:pPr>
    </w:p>
    <w:p w14:paraId="17679759" w14:textId="645653DD" w:rsidR="00CC0ED3" w:rsidRPr="00EF2C8E" w:rsidRDefault="002B58DF" w:rsidP="00EF2C8E">
      <w:pPr>
        <w:pStyle w:val="Heading1"/>
        <w:jc w:val="both"/>
        <w:rPr>
          <w:rFonts w:ascii="Century Gothic" w:hAnsi="Century Gothic" w:cs="Arial"/>
          <w:b/>
          <w:bCs/>
          <w:color w:val="F5333F"/>
          <w:sz w:val="22"/>
          <w:szCs w:val="22"/>
        </w:rPr>
      </w:pPr>
      <w:r w:rsidRPr="00EF2C8E">
        <w:rPr>
          <w:rFonts w:ascii="Century Gothic" w:hAnsi="Century Gothic" w:cs="Arial"/>
          <w:b/>
          <w:bCs/>
          <w:color w:val="F5333F"/>
          <w:sz w:val="22"/>
          <w:szCs w:val="22"/>
        </w:rPr>
        <w:t>Setting the Standards</w:t>
      </w:r>
    </w:p>
    <w:p w14:paraId="137EE8BA" w14:textId="77777777" w:rsidR="00EF2C8E" w:rsidRPr="00EF2C8E" w:rsidRDefault="00EF2C8E" w:rsidP="00EF2C8E">
      <w:pPr>
        <w:rPr>
          <w:sz w:val="8"/>
          <w:szCs w:val="8"/>
        </w:rPr>
      </w:pPr>
    </w:p>
    <w:p w14:paraId="6F36CDDD" w14:textId="72D82912" w:rsidR="002B58DF" w:rsidRPr="00EF2C8E" w:rsidRDefault="002B58DF" w:rsidP="00EF2C8E">
      <w:pPr>
        <w:pStyle w:val="ListParagraph"/>
        <w:numPr>
          <w:ilvl w:val="0"/>
          <w:numId w:val="18"/>
        </w:numPr>
        <w:jc w:val="both"/>
        <w:rPr>
          <w:rFonts w:ascii="Arial" w:hAnsi="Arial" w:cs="Arial"/>
          <w:sz w:val="19"/>
          <w:szCs w:val="19"/>
        </w:rPr>
      </w:pPr>
      <w:r w:rsidRPr="00EF2C8E">
        <w:rPr>
          <w:rFonts w:ascii="Arial" w:hAnsi="Arial" w:cs="Arial"/>
          <w:sz w:val="19"/>
          <w:szCs w:val="19"/>
        </w:rPr>
        <w:t>Investigate if country or city has minimum standards</w:t>
      </w:r>
      <w:r w:rsidR="008C7B82" w:rsidRPr="00EF2C8E">
        <w:rPr>
          <w:rFonts w:ascii="Arial" w:hAnsi="Arial" w:cs="Arial"/>
          <w:sz w:val="19"/>
          <w:szCs w:val="19"/>
        </w:rPr>
        <w:t xml:space="preserve"> for rental accommodation</w:t>
      </w:r>
      <w:r w:rsidRPr="00EF2C8E">
        <w:rPr>
          <w:rFonts w:ascii="Arial" w:hAnsi="Arial" w:cs="Arial"/>
          <w:sz w:val="19"/>
          <w:szCs w:val="19"/>
        </w:rPr>
        <w:t xml:space="preserve"> as defined in regulations.</w:t>
      </w:r>
    </w:p>
    <w:p w14:paraId="53C001C9" w14:textId="03990F9A" w:rsidR="0036081A" w:rsidRPr="00EF2C8E" w:rsidRDefault="002B58DF" w:rsidP="00EF2C8E">
      <w:pPr>
        <w:pStyle w:val="ListParagraph"/>
        <w:numPr>
          <w:ilvl w:val="0"/>
          <w:numId w:val="18"/>
        </w:numPr>
        <w:jc w:val="both"/>
        <w:rPr>
          <w:rFonts w:ascii="Arial" w:hAnsi="Arial" w:cs="Arial"/>
          <w:sz w:val="19"/>
          <w:szCs w:val="19"/>
        </w:rPr>
      </w:pPr>
      <w:r w:rsidRPr="00EF2C8E">
        <w:rPr>
          <w:rFonts w:ascii="Arial" w:hAnsi="Arial" w:cs="Arial"/>
          <w:sz w:val="19"/>
          <w:szCs w:val="19"/>
        </w:rPr>
        <w:t>Check with shelter working groups/cluster</w:t>
      </w:r>
      <w:r w:rsidR="008C7B82" w:rsidRPr="00EF2C8E">
        <w:rPr>
          <w:rFonts w:ascii="Arial" w:hAnsi="Arial" w:cs="Arial"/>
          <w:sz w:val="19"/>
          <w:szCs w:val="19"/>
        </w:rPr>
        <w:t xml:space="preserve"> if a standard has been established</w:t>
      </w:r>
      <w:r w:rsidRPr="00EF2C8E">
        <w:rPr>
          <w:rFonts w:ascii="Arial" w:hAnsi="Arial" w:cs="Arial"/>
          <w:sz w:val="19"/>
          <w:szCs w:val="19"/>
        </w:rPr>
        <w:t xml:space="preserve"> (since this is normally the first </w:t>
      </w:r>
      <w:r w:rsidR="008C7B82" w:rsidRPr="00EF2C8E">
        <w:rPr>
          <w:rFonts w:ascii="Arial" w:hAnsi="Arial" w:cs="Arial"/>
          <w:sz w:val="19"/>
          <w:szCs w:val="19"/>
        </w:rPr>
        <w:t>standard</w:t>
      </w:r>
      <w:r w:rsidRPr="00EF2C8E">
        <w:rPr>
          <w:rFonts w:ascii="Arial" w:hAnsi="Arial" w:cs="Arial"/>
          <w:sz w:val="19"/>
          <w:szCs w:val="19"/>
        </w:rPr>
        <w:t xml:space="preserve"> established</w:t>
      </w:r>
      <w:r w:rsidR="008C7B82" w:rsidRPr="00EF2C8E">
        <w:rPr>
          <w:rFonts w:ascii="Arial" w:hAnsi="Arial" w:cs="Arial"/>
          <w:sz w:val="19"/>
          <w:szCs w:val="19"/>
        </w:rPr>
        <w:t xml:space="preserve"> </w:t>
      </w:r>
      <w:r w:rsidR="00CD37D3" w:rsidRPr="00EF2C8E">
        <w:rPr>
          <w:rFonts w:ascii="Arial" w:hAnsi="Arial" w:cs="Arial"/>
          <w:sz w:val="19"/>
          <w:szCs w:val="19"/>
        </w:rPr>
        <w:t>by a</w:t>
      </w:r>
      <w:r w:rsidR="008C7B82" w:rsidRPr="00EF2C8E">
        <w:rPr>
          <w:rFonts w:ascii="Arial" w:hAnsi="Arial" w:cs="Arial"/>
          <w:sz w:val="19"/>
          <w:szCs w:val="19"/>
        </w:rPr>
        <w:t xml:space="preserve"> coordination forum</w:t>
      </w:r>
      <w:r w:rsidRPr="00EF2C8E">
        <w:rPr>
          <w:rFonts w:ascii="Arial" w:hAnsi="Arial" w:cs="Arial"/>
          <w:sz w:val="19"/>
          <w:szCs w:val="19"/>
        </w:rPr>
        <w:t>)</w:t>
      </w:r>
      <w:r w:rsidR="00CD37D3" w:rsidRPr="00EF2C8E">
        <w:rPr>
          <w:rFonts w:ascii="Arial" w:hAnsi="Arial" w:cs="Arial"/>
          <w:sz w:val="19"/>
          <w:szCs w:val="19"/>
        </w:rPr>
        <w:t xml:space="preserve"> for transitional or recovery housing</w:t>
      </w:r>
      <w:r w:rsidRPr="00EF2C8E">
        <w:rPr>
          <w:rFonts w:ascii="Arial" w:hAnsi="Arial" w:cs="Arial"/>
          <w:sz w:val="19"/>
          <w:szCs w:val="19"/>
        </w:rPr>
        <w:t>.</w:t>
      </w:r>
      <w:r w:rsidR="008C7B82" w:rsidRPr="00EF2C8E">
        <w:rPr>
          <w:rFonts w:ascii="Arial" w:hAnsi="Arial" w:cs="Arial"/>
          <w:sz w:val="19"/>
          <w:szCs w:val="19"/>
        </w:rPr>
        <w:t xml:space="preserve"> Note however, that it still may not be wholly applicable to rental assistance programming</w:t>
      </w:r>
      <w:r w:rsidR="00CD37D3" w:rsidRPr="00EF2C8E">
        <w:rPr>
          <w:rFonts w:ascii="Arial" w:hAnsi="Arial" w:cs="Arial"/>
          <w:sz w:val="19"/>
          <w:szCs w:val="19"/>
        </w:rPr>
        <w:t xml:space="preserve"> to adopt this standard if rental assistance i</w:t>
      </w:r>
      <w:r w:rsidR="00B566E3">
        <w:rPr>
          <w:rFonts w:ascii="Arial" w:hAnsi="Arial" w:cs="Arial"/>
          <w:sz w:val="19"/>
          <w:szCs w:val="19"/>
        </w:rPr>
        <w:t>s</w:t>
      </w:r>
      <w:r w:rsidR="00CD37D3" w:rsidRPr="00EF2C8E">
        <w:rPr>
          <w:rFonts w:ascii="Arial" w:hAnsi="Arial" w:cs="Arial"/>
          <w:sz w:val="19"/>
          <w:szCs w:val="19"/>
        </w:rPr>
        <w:t xml:space="preserve"> intended as an emergency shelter solution in the acute phase of the response and for less than 6 months. It may be acceptable to adopt something between emergency shelter standards and permanent housing standards. </w:t>
      </w:r>
    </w:p>
    <w:p w14:paraId="34475B83" w14:textId="2757B3BB" w:rsidR="00B178D2" w:rsidRPr="00EF2C8E" w:rsidRDefault="00B178D2" w:rsidP="00EF2C8E">
      <w:pPr>
        <w:pStyle w:val="ListParagraph"/>
        <w:numPr>
          <w:ilvl w:val="0"/>
          <w:numId w:val="18"/>
        </w:numPr>
        <w:jc w:val="both"/>
        <w:rPr>
          <w:rFonts w:ascii="Arial" w:hAnsi="Arial" w:cs="Arial"/>
          <w:sz w:val="19"/>
          <w:szCs w:val="19"/>
        </w:rPr>
      </w:pPr>
      <w:r w:rsidRPr="00EF2C8E">
        <w:rPr>
          <w:rFonts w:ascii="Arial" w:hAnsi="Arial" w:cs="Arial"/>
          <w:sz w:val="19"/>
          <w:szCs w:val="19"/>
        </w:rPr>
        <w:t>Reflect on the Sphere Handbook (2018) qualitative standards in the Shelter and Settlements chapter, however, with rental assistance we should be able to provide a standard much better than emergency shelter and therefore standards such as 3.5m</w:t>
      </w:r>
      <w:r w:rsidRPr="00EF2C8E">
        <w:rPr>
          <w:rFonts w:ascii="Arial" w:hAnsi="Arial" w:cs="Arial"/>
          <w:sz w:val="19"/>
          <w:szCs w:val="19"/>
          <w:vertAlign w:val="superscript"/>
        </w:rPr>
        <w:t>2</w:t>
      </w:r>
      <w:r w:rsidRPr="00EF2C8E">
        <w:rPr>
          <w:rFonts w:ascii="Arial" w:hAnsi="Arial" w:cs="Arial"/>
          <w:sz w:val="19"/>
          <w:szCs w:val="19"/>
        </w:rPr>
        <w:t>/person are not as applicable to rental assistance.</w:t>
      </w:r>
    </w:p>
    <w:p w14:paraId="654D6ECB" w14:textId="6696FFE9" w:rsidR="002B58DF" w:rsidRPr="00EF2C8E" w:rsidRDefault="0036081A" w:rsidP="00EF2C8E">
      <w:pPr>
        <w:pStyle w:val="ListParagraph"/>
        <w:numPr>
          <w:ilvl w:val="0"/>
          <w:numId w:val="18"/>
        </w:numPr>
        <w:jc w:val="both"/>
        <w:rPr>
          <w:rFonts w:ascii="Arial" w:hAnsi="Arial" w:cs="Arial"/>
          <w:sz w:val="19"/>
          <w:szCs w:val="19"/>
        </w:rPr>
      </w:pPr>
      <w:r w:rsidRPr="00EF2C8E">
        <w:rPr>
          <w:rFonts w:ascii="Arial" w:hAnsi="Arial" w:cs="Arial"/>
          <w:sz w:val="19"/>
          <w:szCs w:val="19"/>
        </w:rPr>
        <w:t xml:space="preserve">Visit different types of typical rental </w:t>
      </w:r>
      <w:r w:rsidR="007673C7" w:rsidRPr="00EF2C8E">
        <w:rPr>
          <w:rFonts w:ascii="Arial" w:hAnsi="Arial" w:cs="Arial"/>
          <w:sz w:val="19"/>
          <w:szCs w:val="19"/>
        </w:rPr>
        <w:t>accommodation,</w:t>
      </w:r>
      <w:r w:rsidRPr="00EF2C8E">
        <w:rPr>
          <w:rFonts w:ascii="Arial" w:hAnsi="Arial" w:cs="Arial"/>
          <w:sz w:val="19"/>
          <w:szCs w:val="19"/>
        </w:rPr>
        <w:t xml:space="preserve"> if </w:t>
      </w:r>
      <w:r w:rsidR="00B178D2" w:rsidRPr="00EF2C8E">
        <w:rPr>
          <w:rFonts w:ascii="Arial" w:hAnsi="Arial" w:cs="Arial"/>
          <w:sz w:val="19"/>
          <w:szCs w:val="19"/>
        </w:rPr>
        <w:t xml:space="preserve">possible, to understand what is going to be easily attainable on the rental market. Also reflect upon the rental practices part of the rental housing market assessment undertaken in Step 1. </w:t>
      </w:r>
    </w:p>
    <w:p w14:paraId="41F2B08D" w14:textId="253AEE21" w:rsidR="00F82F58" w:rsidRPr="00EF2C8E" w:rsidRDefault="00DF77A8" w:rsidP="00EF2C8E">
      <w:pPr>
        <w:pStyle w:val="ListParagraph"/>
        <w:numPr>
          <w:ilvl w:val="0"/>
          <w:numId w:val="18"/>
        </w:numPr>
        <w:jc w:val="both"/>
        <w:rPr>
          <w:rFonts w:ascii="Arial" w:hAnsi="Arial" w:cs="Arial"/>
          <w:sz w:val="19"/>
          <w:szCs w:val="19"/>
        </w:rPr>
      </w:pPr>
      <w:r w:rsidRPr="00EF2C8E">
        <w:rPr>
          <w:rFonts w:ascii="Arial" w:hAnsi="Arial" w:cs="Arial"/>
          <w:sz w:val="19"/>
          <w:szCs w:val="19"/>
        </w:rPr>
        <w:t>Meet with representatives of target population to discuss acceptable living arrangements (use the criteria below as headings in discussions)</w:t>
      </w:r>
      <w:r w:rsidR="00F82F58" w:rsidRPr="00EF2C8E">
        <w:rPr>
          <w:rFonts w:ascii="Arial" w:hAnsi="Arial" w:cs="Arial"/>
          <w:sz w:val="19"/>
          <w:szCs w:val="19"/>
        </w:rPr>
        <w:t>.</w:t>
      </w:r>
    </w:p>
    <w:p w14:paraId="45146E43" w14:textId="77777777" w:rsidR="00F82F58" w:rsidRPr="00EF2C8E" w:rsidRDefault="00F82F58" w:rsidP="00EF2C8E">
      <w:pPr>
        <w:pStyle w:val="ListParagraph"/>
        <w:jc w:val="both"/>
        <w:rPr>
          <w:rFonts w:ascii="Arial" w:hAnsi="Arial" w:cs="Arial"/>
          <w:sz w:val="19"/>
          <w:szCs w:val="19"/>
        </w:rPr>
      </w:pPr>
    </w:p>
    <w:p w14:paraId="2BF9FA4D" w14:textId="289BD2CB" w:rsidR="002B58DF" w:rsidRPr="00EF2C8E" w:rsidRDefault="00B178D2" w:rsidP="00EF2C8E">
      <w:pPr>
        <w:pStyle w:val="ListParagraph"/>
        <w:numPr>
          <w:ilvl w:val="0"/>
          <w:numId w:val="18"/>
        </w:numPr>
        <w:jc w:val="both"/>
        <w:rPr>
          <w:rFonts w:ascii="Arial" w:hAnsi="Arial" w:cs="Arial"/>
          <w:sz w:val="19"/>
          <w:szCs w:val="19"/>
        </w:rPr>
      </w:pPr>
      <w:r w:rsidRPr="00EF2C8E">
        <w:rPr>
          <w:rFonts w:ascii="Arial" w:hAnsi="Arial" w:cs="Arial"/>
          <w:sz w:val="19"/>
          <w:szCs w:val="19"/>
        </w:rPr>
        <w:lastRenderedPageBreak/>
        <w:t xml:space="preserve">It is important to only </w:t>
      </w:r>
      <w:r w:rsidR="008C7B82" w:rsidRPr="00EF2C8E">
        <w:rPr>
          <w:rFonts w:ascii="Arial" w:hAnsi="Arial" w:cs="Arial"/>
          <w:sz w:val="19"/>
          <w:szCs w:val="19"/>
        </w:rPr>
        <w:t xml:space="preserve">Using </w:t>
      </w:r>
      <w:hyperlink r:id="rId11" w:tgtFrame="_blank" w:history="1">
        <w:r w:rsidR="008C7B82" w:rsidRPr="00EF2C8E">
          <w:rPr>
            <w:rStyle w:val="normaltextrun"/>
            <w:rFonts w:ascii="Arial" w:eastAsiaTheme="majorEastAsia" w:hAnsi="Arial" w:cs="Arial"/>
            <w:color w:val="0563C1"/>
            <w:sz w:val="19"/>
            <w:szCs w:val="19"/>
            <w:u w:val="single"/>
          </w:rPr>
          <w:t>IFRC (2020) Step-by-step guide for rental assistance to people affected by crisis</w:t>
        </w:r>
      </w:hyperlink>
      <w:r w:rsidR="008C7B82" w:rsidRPr="00EF2C8E">
        <w:rPr>
          <w:rFonts w:ascii="Arial" w:hAnsi="Arial" w:cs="Arial"/>
          <w:sz w:val="19"/>
          <w:szCs w:val="19"/>
        </w:rPr>
        <w:t xml:space="preserve"> , step 2, sub-step 1.7 with some modifications </w:t>
      </w:r>
      <w:r w:rsidR="00CD37D3" w:rsidRPr="00EF2C8E">
        <w:rPr>
          <w:rFonts w:ascii="Arial" w:hAnsi="Arial" w:cs="Arial"/>
          <w:sz w:val="19"/>
          <w:szCs w:val="19"/>
        </w:rPr>
        <w:t xml:space="preserve">to </w:t>
      </w:r>
      <w:r w:rsidR="008C7B82" w:rsidRPr="00EF2C8E">
        <w:rPr>
          <w:rFonts w:ascii="Arial" w:hAnsi="Arial" w:cs="Arial"/>
          <w:sz w:val="19"/>
          <w:szCs w:val="19"/>
        </w:rPr>
        <w:t>identify criteria related to the following:</w:t>
      </w:r>
    </w:p>
    <w:p w14:paraId="09DAFC9E" w14:textId="77777777" w:rsidR="00EF2C8E" w:rsidRDefault="00EF2C8E" w:rsidP="00EF2C8E">
      <w:pPr>
        <w:pStyle w:val="ListParagraph"/>
        <w:ind w:left="1440"/>
        <w:jc w:val="both"/>
        <w:rPr>
          <w:rFonts w:ascii="Arial" w:hAnsi="Arial" w:cs="Arial"/>
          <w:sz w:val="19"/>
          <w:szCs w:val="19"/>
        </w:rPr>
      </w:pPr>
    </w:p>
    <w:p w14:paraId="4F85D34D" w14:textId="54A99C38" w:rsidR="008C7B82" w:rsidRPr="002725E4" w:rsidRDefault="008C7B82" w:rsidP="00C00639">
      <w:pPr>
        <w:pStyle w:val="ListParagraph"/>
        <w:numPr>
          <w:ilvl w:val="1"/>
          <w:numId w:val="18"/>
        </w:numPr>
        <w:ind w:left="993" w:hanging="284"/>
        <w:jc w:val="both"/>
        <w:rPr>
          <w:rFonts w:ascii="Arial" w:hAnsi="Arial" w:cs="Arial"/>
          <w:b/>
          <w:bCs/>
          <w:sz w:val="19"/>
          <w:szCs w:val="19"/>
        </w:rPr>
      </w:pPr>
      <w:r w:rsidRPr="002725E4">
        <w:rPr>
          <w:rFonts w:ascii="Arial" w:hAnsi="Arial" w:cs="Arial"/>
          <w:b/>
          <w:bCs/>
          <w:sz w:val="19"/>
          <w:szCs w:val="19"/>
        </w:rPr>
        <w:t xml:space="preserve">Minimum area to be rented for different family compositions, </w:t>
      </w:r>
      <w:r w:rsidR="00DE734D" w:rsidRPr="002725E4">
        <w:rPr>
          <w:rFonts w:ascii="Arial" w:hAnsi="Arial" w:cs="Arial"/>
          <w:b/>
          <w:bCs/>
          <w:sz w:val="19"/>
          <w:szCs w:val="19"/>
        </w:rPr>
        <w:t>see</w:t>
      </w:r>
      <w:r w:rsidRPr="002725E4">
        <w:rPr>
          <w:rFonts w:ascii="Arial" w:hAnsi="Arial" w:cs="Arial"/>
          <w:b/>
          <w:bCs/>
          <w:sz w:val="19"/>
          <w:szCs w:val="19"/>
        </w:rPr>
        <w:t xml:space="preserve"> below</w:t>
      </w:r>
      <w:r w:rsidR="00DE734D" w:rsidRPr="002725E4">
        <w:rPr>
          <w:rFonts w:ascii="Arial" w:hAnsi="Arial" w:cs="Arial"/>
          <w:b/>
          <w:bCs/>
          <w:sz w:val="19"/>
          <w:szCs w:val="19"/>
        </w:rPr>
        <w:t xml:space="preserve"> example</w:t>
      </w:r>
      <w:r w:rsidRPr="002725E4">
        <w:rPr>
          <w:rFonts w:ascii="Arial" w:hAnsi="Arial" w:cs="Arial"/>
          <w:b/>
          <w:bCs/>
          <w:sz w:val="19"/>
          <w:szCs w:val="19"/>
        </w:rPr>
        <w:t>:</w:t>
      </w:r>
    </w:p>
    <w:p w14:paraId="7789602F" w14:textId="77777777" w:rsidR="00EF2C8E" w:rsidRPr="00EF2C8E" w:rsidRDefault="00EF2C8E" w:rsidP="00EF2C8E">
      <w:pPr>
        <w:pStyle w:val="ListParagraph"/>
        <w:ind w:left="1440"/>
        <w:jc w:val="both"/>
        <w:rPr>
          <w:rFonts w:ascii="Arial" w:hAnsi="Arial" w:cs="Arial"/>
          <w:sz w:val="19"/>
          <w:szCs w:val="19"/>
        </w:rPr>
      </w:pP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1083"/>
        <w:gridCol w:w="3058"/>
        <w:gridCol w:w="1699"/>
        <w:gridCol w:w="3176"/>
      </w:tblGrid>
      <w:tr w:rsidR="00EF2C8E" w:rsidRPr="00EF2C8E" w14:paraId="68E79192" w14:textId="77777777" w:rsidTr="00EF2C8E">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700A3CEB" w14:textId="2DD1C5D2" w:rsidR="00DE734D" w:rsidRPr="00EF2C8E" w:rsidRDefault="00DE734D" w:rsidP="00EF2C8E">
            <w:pPr>
              <w:jc w:val="both"/>
              <w:rPr>
                <w:rFonts w:ascii="Arial" w:hAnsi="Arial" w:cs="Arial"/>
                <w:color w:val="FFFFFF" w:themeColor="background1"/>
                <w:sz w:val="19"/>
                <w:szCs w:val="19"/>
              </w:rPr>
            </w:pPr>
            <w:r w:rsidRPr="00EF2C8E">
              <w:rPr>
                <w:rFonts w:ascii="Arial" w:hAnsi="Arial" w:cs="Arial"/>
                <w:color w:val="FFFFFF" w:themeColor="background1"/>
                <w:sz w:val="19"/>
                <w:szCs w:val="19"/>
              </w:rPr>
              <w:t>Family composition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53CFF6E9" w14:textId="0F3BF4A3" w:rsidR="00DE734D" w:rsidRPr="00EF2C8E" w:rsidRDefault="00DE734D" w:rsidP="00EF2C8E">
            <w:pPr>
              <w:jc w:val="both"/>
              <w:rPr>
                <w:rFonts w:ascii="Arial" w:hAnsi="Arial" w:cs="Arial"/>
                <w:color w:val="FFFFFF" w:themeColor="background1"/>
                <w:sz w:val="19"/>
                <w:szCs w:val="19"/>
              </w:rPr>
            </w:pPr>
            <w:r w:rsidRPr="00EF2C8E">
              <w:rPr>
                <w:rFonts w:ascii="Arial" w:hAnsi="Arial" w:cs="Arial"/>
                <w:color w:val="FFFFFF" w:themeColor="background1"/>
                <w:sz w:val="19"/>
                <w:szCs w:val="19"/>
              </w:rPr>
              <w:t>Property type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6C402614" w14:textId="4633213F" w:rsidR="00DE734D" w:rsidRPr="00EF2C8E" w:rsidRDefault="00DE734D" w:rsidP="00EF2C8E">
            <w:pPr>
              <w:jc w:val="both"/>
              <w:rPr>
                <w:rFonts w:ascii="Arial" w:hAnsi="Arial" w:cs="Arial"/>
                <w:color w:val="FFFFFF" w:themeColor="background1"/>
                <w:sz w:val="19"/>
                <w:szCs w:val="19"/>
              </w:rPr>
            </w:pPr>
            <w:r w:rsidRPr="00EF2C8E">
              <w:rPr>
                <w:rFonts w:ascii="Arial" w:hAnsi="Arial" w:cs="Arial"/>
                <w:color w:val="FFFFFF" w:themeColor="background1"/>
                <w:sz w:val="19"/>
                <w:szCs w:val="19"/>
              </w:rPr>
              <w:t>Minimum space</w:t>
            </w:r>
          </w:p>
        </w:tc>
      </w:tr>
      <w:tr w:rsidR="00221A82" w:rsidRPr="00EF2C8E" w14:paraId="5BD54932" w14:textId="77777777" w:rsidTr="00EF2C8E">
        <w:tc>
          <w:tcPr>
            <w:tcW w:w="0" w:type="auto"/>
            <w:tcBorders>
              <w:top w:val="single" w:sz="4" w:space="0" w:color="FFFFFF" w:themeColor="background1"/>
            </w:tcBorders>
          </w:tcPr>
          <w:p w14:paraId="16C86F4D" w14:textId="6C019E87" w:rsidR="00221A82" w:rsidRPr="00EF2C8E" w:rsidRDefault="00221A82" w:rsidP="00EF2C8E">
            <w:pPr>
              <w:jc w:val="both"/>
              <w:rPr>
                <w:rFonts w:ascii="Arial" w:hAnsi="Arial" w:cs="Arial"/>
                <w:sz w:val="19"/>
                <w:szCs w:val="19"/>
              </w:rPr>
            </w:pPr>
            <w:r w:rsidRPr="00EF2C8E">
              <w:rPr>
                <w:rFonts w:ascii="Arial" w:hAnsi="Arial" w:cs="Arial"/>
                <w:sz w:val="19"/>
                <w:szCs w:val="19"/>
              </w:rPr>
              <w:t>Single Adult</w:t>
            </w:r>
          </w:p>
        </w:tc>
        <w:tc>
          <w:tcPr>
            <w:tcW w:w="0" w:type="auto"/>
            <w:tcBorders>
              <w:top w:val="single" w:sz="4" w:space="0" w:color="FFFFFF" w:themeColor="background1"/>
            </w:tcBorders>
          </w:tcPr>
          <w:p w14:paraId="22629313" w14:textId="77777777" w:rsidR="00221A82" w:rsidRPr="00EF2C8E" w:rsidRDefault="00221A82" w:rsidP="00EF2C8E">
            <w:pPr>
              <w:jc w:val="both"/>
              <w:rPr>
                <w:rFonts w:ascii="Arial" w:hAnsi="Arial" w:cs="Arial"/>
                <w:sz w:val="19"/>
                <w:szCs w:val="19"/>
              </w:rPr>
            </w:pPr>
          </w:p>
        </w:tc>
        <w:tc>
          <w:tcPr>
            <w:tcW w:w="0" w:type="auto"/>
            <w:tcBorders>
              <w:top w:val="single" w:sz="4" w:space="0" w:color="FFFFFF" w:themeColor="background1"/>
            </w:tcBorders>
          </w:tcPr>
          <w:p w14:paraId="3AB0F8EC" w14:textId="64E5038A" w:rsidR="00221A82" w:rsidRPr="00EF2C8E" w:rsidRDefault="00221A82" w:rsidP="00EF2C8E">
            <w:pPr>
              <w:jc w:val="both"/>
              <w:rPr>
                <w:rFonts w:ascii="Arial" w:hAnsi="Arial" w:cs="Arial"/>
                <w:sz w:val="19"/>
                <w:szCs w:val="19"/>
              </w:rPr>
            </w:pPr>
            <w:r w:rsidRPr="00EF2C8E">
              <w:rPr>
                <w:rFonts w:ascii="Arial" w:hAnsi="Arial" w:cs="Arial"/>
                <w:sz w:val="19"/>
                <w:szCs w:val="19"/>
              </w:rPr>
              <w:t>Room in shared house</w:t>
            </w:r>
          </w:p>
        </w:tc>
        <w:tc>
          <w:tcPr>
            <w:tcW w:w="0" w:type="auto"/>
            <w:tcBorders>
              <w:top w:val="single" w:sz="4" w:space="0" w:color="FFFFFF" w:themeColor="background1"/>
            </w:tcBorders>
          </w:tcPr>
          <w:p w14:paraId="324A5857" w14:textId="2CBF67B7" w:rsidR="00221A82" w:rsidRPr="00EF2C8E" w:rsidRDefault="00221A82" w:rsidP="00EF2C8E">
            <w:pPr>
              <w:jc w:val="both"/>
              <w:rPr>
                <w:rFonts w:ascii="Arial" w:hAnsi="Arial" w:cs="Arial"/>
                <w:sz w:val="19"/>
                <w:szCs w:val="19"/>
              </w:rPr>
            </w:pPr>
            <w:r w:rsidRPr="00EF2C8E">
              <w:rPr>
                <w:rFonts w:ascii="Arial" w:hAnsi="Arial" w:cs="Arial"/>
                <w:sz w:val="19"/>
                <w:szCs w:val="19"/>
              </w:rPr>
              <w:t>3m2 in room + access to shared other living space</w:t>
            </w:r>
          </w:p>
        </w:tc>
      </w:tr>
      <w:tr w:rsidR="00221A82" w:rsidRPr="00EF2C8E" w14:paraId="51330123" w14:textId="77777777" w:rsidTr="00EF2C8E">
        <w:tc>
          <w:tcPr>
            <w:tcW w:w="0" w:type="auto"/>
            <w:shd w:val="clear" w:color="auto" w:fill="FEF5F4"/>
          </w:tcPr>
          <w:p w14:paraId="6554615A" w14:textId="4137C384" w:rsidR="00221A82" w:rsidRPr="00EF2C8E" w:rsidRDefault="00221A82" w:rsidP="00EF2C8E">
            <w:pPr>
              <w:jc w:val="both"/>
              <w:rPr>
                <w:rFonts w:ascii="Arial" w:hAnsi="Arial" w:cs="Arial"/>
                <w:sz w:val="19"/>
                <w:szCs w:val="19"/>
              </w:rPr>
            </w:pPr>
            <w:r w:rsidRPr="00EF2C8E">
              <w:rPr>
                <w:rFonts w:ascii="Arial" w:hAnsi="Arial" w:cs="Arial"/>
                <w:sz w:val="19"/>
                <w:szCs w:val="19"/>
              </w:rPr>
              <w:t>Single Adult</w:t>
            </w:r>
          </w:p>
        </w:tc>
        <w:tc>
          <w:tcPr>
            <w:tcW w:w="0" w:type="auto"/>
            <w:shd w:val="clear" w:color="auto" w:fill="FEF5F4"/>
          </w:tcPr>
          <w:p w14:paraId="71279BA0" w14:textId="77777777" w:rsidR="00221A82" w:rsidRPr="00EF2C8E" w:rsidRDefault="00221A82" w:rsidP="00EF2C8E">
            <w:pPr>
              <w:jc w:val="both"/>
              <w:rPr>
                <w:rFonts w:ascii="Arial" w:hAnsi="Arial" w:cs="Arial"/>
                <w:sz w:val="19"/>
                <w:szCs w:val="19"/>
              </w:rPr>
            </w:pPr>
          </w:p>
        </w:tc>
        <w:tc>
          <w:tcPr>
            <w:tcW w:w="0" w:type="auto"/>
            <w:shd w:val="clear" w:color="auto" w:fill="FEF5F4"/>
          </w:tcPr>
          <w:p w14:paraId="178A327A" w14:textId="0E218B0E" w:rsidR="00221A82" w:rsidRPr="00EF2C8E" w:rsidRDefault="00221A82" w:rsidP="00EF2C8E">
            <w:pPr>
              <w:jc w:val="both"/>
              <w:rPr>
                <w:rFonts w:ascii="Arial" w:hAnsi="Arial" w:cs="Arial"/>
                <w:sz w:val="19"/>
                <w:szCs w:val="19"/>
              </w:rPr>
            </w:pPr>
            <w:r w:rsidRPr="00EF2C8E">
              <w:rPr>
                <w:rFonts w:ascii="Arial" w:hAnsi="Arial" w:cs="Arial"/>
                <w:sz w:val="19"/>
                <w:szCs w:val="19"/>
              </w:rPr>
              <w:t>Studio</w:t>
            </w:r>
          </w:p>
        </w:tc>
        <w:tc>
          <w:tcPr>
            <w:tcW w:w="0" w:type="auto"/>
            <w:shd w:val="clear" w:color="auto" w:fill="FEF5F4"/>
          </w:tcPr>
          <w:p w14:paraId="2BBF34C9" w14:textId="49BFF059" w:rsidR="00221A82" w:rsidRPr="00EF2C8E" w:rsidRDefault="00221A82" w:rsidP="00EF2C8E">
            <w:pPr>
              <w:jc w:val="both"/>
              <w:rPr>
                <w:rFonts w:ascii="Arial" w:hAnsi="Arial" w:cs="Arial"/>
                <w:sz w:val="19"/>
                <w:szCs w:val="19"/>
              </w:rPr>
            </w:pPr>
            <w:r w:rsidRPr="00EF2C8E">
              <w:rPr>
                <w:rFonts w:ascii="Arial" w:hAnsi="Arial" w:cs="Arial"/>
                <w:sz w:val="19"/>
                <w:szCs w:val="19"/>
              </w:rPr>
              <w:t>35m2</w:t>
            </w:r>
          </w:p>
        </w:tc>
      </w:tr>
      <w:tr w:rsidR="00221A82" w:rsidRPr="00EF2C8E" w14:paraId="1EA95986" w14:textId="77777777" w:rsidTr="00EF2C8E">
        <w:tc>
          <w:tcPr>
            <w:tcW w:w="0" w:type="auto"/>
          </w:tcPr>
          <w:p w14:paraId="6C084EF4" w14:textId="292D3291" w:rsidR="00221A82" w:rsidRPr="00EF2C8E" w:rsidRDefault="00221A82" w:rsidP="00EF2C8E">
            <w:pPr>
              <w:jc w:val="both"/>
              <w:rPr>
                <w:rFonts w:ascii="Arial" w:hAnsi="Arial" w:cs="Arial"/>
                <w:sz w:val="19"/>
                <w:szCs w:val="19"/>
              </w:rPr>
            </w:pPr>
            <w:r w:rsidRPr="00EF2C8E">
              <w:rPr>
                <w:rFonts w:ascii="Arial" w:hAnsi="Arial" w:cs="Arial"/>
                <w:sz w:val="19"/>
                <w:szCs w:val="19"/>
              </w:rPr>
              <w:t>Single Adult</w:t>
            </w:r>
          </w:p>
        </w:tc>
        <w:tc>
          <w:tcPr>
            <w:tcW w:w="0" w:type="auto"/>
          </w:tcPr>
          <w:p w14:paraId="15C9E5CC" w14:textId="361EF726" w:rsidR="00221A82" w:rsidRPr="00EF2C8E" w:rsidRDefault="00221A82" w:rsidP="00EF2C8E">
            <w:pPr>
              <w:jc w:val="both"/>
              <w:rPr>
                <w:rFonts w:ascii="Arial" w:hAnsi="Arial" w:cs="Arial"/>
                <w:sz w:val="19"/>
                <w:szCs w:val="19"/>
              </w:rPr>
            </w:pPr>
            <w:r w:rsidRPr="00EF2C8E">
              <w:rPr>
                <w:rFonts w:ascii="Arial" w:hAnsi="Arial" w:cs="Arial"/>
                <w:sz w:val="19"/>
                <w:szCs w:val="19"/>
              </w:rPr>
              <w:t>1no. child under 5</w:t>
            </w:r>
          </w:p>
        </w:tc>
        <w:tc>
          <w:tcPr>
            <w:tcW w:w="0" w:type="auto"/>
          </w:tcPr>
          <w:p w14:paraId="7D818006" w14:textId="284AC529" w:rsidR="00221A82" w:rsidRPr="00EF2C8E" w:rsidRDefault="00221A82" w:rsidP="00EF2C8E">
            <w:pPr>
              <w:jc w:val="both"/>
              <w:rPr>
                <w:rFonts w:ascii="Arial" w:hAnsi="Arial" w:cs="Arial"/>
                <w:sz w:val="19"/>
                <w:szCs w:val="19"/>
              </w:rPr>
            </w:pPr>
            <w:r w:rsidRPr="00EF2C8E">
              <w:rPr>
                <w:rFonts w:ascii="Arial" w:hAnsi="Arial" w:cs="Arial"/>
                <w:sz w:val="19"/>
                <w:szCs w:val="19"/>
              </w:rPr>
              <w:t>Studio</w:t>
            </w:r>
          </w:p>
        </w:tc>
        <w:tc>
          <w:tcPr>
            <w:tcW w:w="0" w:type="auto"/>
          </w:tcPr>
          <w:p w14:paraId="6C1959DE" w14:textId="3305E80F" w:rsidR="00221A82" w:rsidRPr="00EF2C8E" w:rsidRDefault="00221A82" w:rsidP="00EF2C8E">
            <w:pPr>
              <w:jc w:val="both"/>
              <w:rPr>
                <w:rFonts w:ascii="Arial" w:hAnsi="Arial" w:cs="Arial"/>
                <w:sz w:val="19"/>
                <w:szCs w:val="19"/>
              </w:rPr>
            </w:pPr>
            <w:r w:rsidRPr="00EF2C8E">
              <w:rPr>
                <w:rFonts w:ascii="Arial" w:hAnsi="Arial" w:cs="Arial"/>
                <w:sz w:val="19"/>
                <w:szCs w:val="19"/>
              </w:rPr>
              <w:t>35m2</w:t>
            </w:r>
          </w:p>
        </w:tc>
      </w:tr>
      <w:tr w:rsidR="00221A82" w:rsidRPr="00EF2C8E" w14:paraId="783061DC" w14:textId="77777777" w:rsidTr="00EF2C8E">
        <w:tc>
          <w:tcPr>
            <w:tcW w:w="0" w:type="auto"/>
            <w:shd w:val="clear" w:color="auto" w:fill="FEF5F4"/>
          </w:tcPr>
          <w:p w14:paraId="1A2064B9" w14:textId="272FF68C" w:rsidR="00221A82" w:rsidRPr="00EF2C8E" w:rsidRDefault="00221A82" w:rsidP="00EF2C8E">
            <w:pPr>
              <w:jc w:val="both"/>
              <w:rPr>
                <w:rFonts w:ascii="Arial" w:hAnsi="Arial" w:cs="Arial"/>
                <w:sz w:val="19"/>
                <w:szCs w:val="19"/>
              </w:rPr>
            </w:pPr>
            <w:r w:rsidRPr="00EF2C8E">
              <w:rPr>
                <w:rFonts w:ascii="Arial" w:hAnsi="Arial" w:cs="Arial"/>
                <w:sz w:val="19"/>
                <w:szCs w:val="19"/>
              </w:rPr>
              <w:t>Single Adult</w:t>
            </w:r>
          </w:p>
        </w:tc>
        <w:tc>
          <w:tcPr>
            <w:tcW w:w="0" w:type="auto"/>
            <w:shd w:val="clear" w:color="auto" w:fill="FEF5F4"/>
          </w:tcPr>
          <w:p w14:paraId="67C4C2B4" w14:textId="7C8CA481" w:rsidR="00221A82" w:rsidRPr="00EF2C8E" w:rsidRDefault="00221A82" w:rsidP="00EF2C8E">
            <w:pPr>
              <w:jc w:val="both"/>
              <w:rPr>
                <w:rFonts w:ascii="Arial" w:hAnsi="Arial" w:cs="Arial"/>
                <w:sz w:val="19"/>
                <w:szCs w:val="19"/>
              </w:rPr>
            </w:pPr>
            <w:r w:rsidRPr="00EF2C8E">
              <w:rPr>
                <w:rFonts w:ascii="Arial" w:hAnsi="Arial" w:cs="Arial"/>
                <w:sz w:val="19"/>
                <w:szCs w:val="19"/>
              </w:rPr>
              <w:t>1no. child over 5</w:t>
            </w:r>
          </w:p>
        </w:tc>
        <w:tc>
          <w:tcPr>
            <w:tcW w:w="0" w:type="auto"/>
            <w:shd w:val="clear" w:color="auto" w:fill="FEF5F4"/>
          </w:tcPr>
          <w:p w14:paraId="026E67C2" w14:textId="04868A2C" w:rsidR="00221A82" w:rsidRPr="00EF2C8E" w:rsidRDefault="00221A82" w:rsidP="00EF2C8E">
            <w:pPr>
              <w:jc w:val="both"/>
              <w:rPr>
                <w:rFonts w:ascii="Arial" w:hAnsi="Arial" w:cs="Arial"/>
                <w:sz w:val="19"/>
                <w:szCs w:val="19"/>
              </w:rPr>
            </w:pPr>
            <w:r w:rsidRPr="00EF2C8E">
              <w:rPr>
                <w:rFonts w:ascii="Arial" w:hAnsi="Arial" w:cs="Arial"/>
                <w:sz w:val="19"/>
                <w:szCs w:val="19"/>
              </w:rPr>
              <w:t>1 bedroom flat</w:t>
            </w:r>
          </w:p>
        </w:tc>
        <w:tc>
          <w:tcPr>
            <w:tcW w:w="0" w:type="auto"/>
            <w:shd w:val="clear" w:color="auto" w:fill="FEF5F4"/>
          </w:tcPr>
          <w:p w14:paraId="608F3453" w14:textId="690CF414" w:rsidR="00221A82" w:rsidRPr="00EF2C8E" w:rsidRDefault="00221A82" w:rsidP="00EF2C8E">
            <w:pPr>
              <w:jc w:val="both"/>
              <w:rPr>
                <w:rFonts w:ascii="Arial" w:hAnsi="Arial" w:cs="Arial"/>
                <w:sz w:val="19"/>
                <w:szCs w:val="19"/>
              </w:rPr>
            </w:pPr>
            <w:r w:rsidRPr="00EF2C8E">
              <w:rPr>
                <w:rFonts w:ascii="Arial" w:hAnsi="Arial" w:cs="Arial"/>
                <w:sz w:val="19"/>
                <w:szCs w:val="19"/>
              </w:rPr>
              <w:t>45m2</w:t>
            </w:r>
          </w:p>
        </w:tc>
      </w:tr>
      <w:tr w:rsidR="00DE734D" w:rsidRPr="00EF2C8E" w14:paraId="5C7AFAC0" w14:textId="77777777" w:rsidTr="00EF2C8E">
        <w:tc>
          <w:tcPr>
            <w:tcW w:w="0" w:type="auto"/>
          </w:tcPr>
          <w:p w14:paraId="25F534E0" w14:textId="5E0C8C60" w:rsidR="00DE734D" w:rsidRPr="00EF2C8E" w:rsidRDefault="00DE734D" w:rsidP="00EF2C8E">
            <w:pPr>
              <w:jc w:val="both"/>
              <w:rPr>
                <w:rFonts w:ascii="Arial" w:hAnsi="Arial" w:cs="Arial"/>
                <w:sz w:val="19"/>
                <w:szCs w:val="19"/>
              </w:rPr>
            </w:pPr>
            <w:r w:rsidRPr="00EF2C8E">
              <w:rPr>
                <w:rFonts w:ascii="Arial" w:hAnsi="Arial" w:cs="Arial"/>
                <w:sz w:val="19"/>
                <w:szCs w:val="19"/>
              </w:rPr>
              <w:t>Single Adult</w:t>
            </w:r>
          </w:p>
        </w:tc>
        <w:tc>
          <w:tcPr>
            <w:tcW w:w="0" w:type="auto"/>
          </w:tcPr>
          <w:p w14:paraId="4AFA3BA8" w14:textId="74AE0AAE" w:rsidR="00DE734D" w:rsidRPr="00EF2C8E" w:rsidRDefault="00DE734D" w:rsidP="00EF2C8E">
            <w:pPr>
              <w:jc w:val="both"/>
              <w:rPr>
                <w:rFonts w:ascii="Arial" w:hAnsi="Arial" w:cs="Arial"/>
                <w:sz w:val="19"/>
                <w:szCs w:val="19"/>
              </w:rPr>
            </w:pPr>
            <w:r w:rsidRPr="00EF2C8E">
              <w:rPr>
                <w:rFonts w:ascii="Arial" w:hAnsi="Arial" w:cs="Arial"/>
                <w:sz w:val="19"/>
                <w:szCs w:val="19"/>
              </w:rPr>
              <w:t>2 no. child</w:t>
            </w:r>
          </w:p>
        </w:tc>
        <w:tc>
          <w:tcPr>
            <w:tcW w:w="0" w:type="auto"/>
          </w:tcPr>
          <w:p w14:paraId="7CCF8467" w14:textId="1C1DBCCC" w:rsidR="00DE734D" w:rsidRPr="00EF2C8E" w:rsidRDefault="00DE734D" w:rsidP="00EF2C8E">
            <w:pPr>
              <w:jc w:val="both"/>
              <w:rPr>
                <w:rFonts w:ascii="Arial" w:hAnsi="Arial" w:cs="Arial"/>
                <w:sz w:val="19"/>
                <w:szCs w:val="19"/>
              </w:rPr>
            </w:pPr>
            <w:r w:rsidRPr="00EF2C8E">
              <w:rPr>
                <w:rFonts w:ascii="Arial" w:hAnsi="Arial" w:cs="Arial"/>
                <w:sz w:val="19"/>
                <w:szCs w:val="19"/>
              </w:rPr>
              <w:t>1 bedroom flat</w:t>
            </w:r>
          </w:p>
        </w:tc>
        <w:tc>
          <w:tcPr>
            <w:tcW w:w="0" w:type="auto"/>
          </w:tcPr>
          <w:p w14:paraId="40176498" w14:textId="09616FCB" w:rsidR="00DE734D" w:rsidRPr="00EF2C8E" w:rsidRDefault="00DE734D" w:rsidP="00EF2C8E">
            <w:pPr>
              <w:jc w:val="both"/>
              <w:rPr>
                <w:rFonts w:ascii="Arial" w:hAnsi="Arial" w:cs="Arial"/>
                <w:sz w:val="19"/>
                <w:szCs w:val="19"/>
              </w:rPr>
            </w:pPr>
            <w:r w:rsidRPr="00EF2C8E">
              <w:rPr>
                <w:rFonts w:ascii="Arial" w:hAnsi="Arial" w:cs="Arial"/>
                <w:sz w:val="19"/>
                <w:szCs w:val="19"/>
              </w:rPr>
              <w:t>45m2</w:t>
            </w:r>
          </w:p>
        </w:tc>
      </w:tr>
      <w:tr w:rsidR="00DE734D" w:rsidRPr="00EF2C8E" w14:paraId="4BFEC541" w14:textId="77777777" w:rsidTr="00EF2C8E">
        <w:tc>
          <w:tcPr>
            <w:tcW w:w="0" w:type="auto"/>
            <w:shd w:val="clear" w:color="auto" w:fill="FEF5F4"/>
          </w:tcPr>
          <w:p w14:paraId="2065D8E2" w14:textId="4722A234" w:rsidR="00DE734D" w:rsidRPr="00EF2C8E" w:rsidRDefault="00DE734D" w:rsidP="00EF2C8E">
            <w:pPr>
              <w:jc w:val="both"/>
              <w:rPr>
                <w:rFonts w:ascii="Arial" w:hAnsi="Arial" w:cs="Arial"/>
                <w:sz w:val="19"/>
                <w:szCs w:val="19"/>
              </w:rPr>
            </w:pPr>
            <w:r w:rsidRPr="00EF2C8E">
              <w:rPr>
                <w:rFonts w:ascii="Arial" w:hAnsi="Arial" w:cs="Arial"/>
                <w:sz w:val="19"/>
                <w:szCs w:val="19"/>
              </w:rPr>
              <w:t>Adult couple</w:t>
            </w:r>
          </w:p>
        </w:tc>
        <w:tc>
          <w:tcPr>
            <w:tcW w:w="0" w:type="auto"/>
            <w:shd w:val="clear" w:color="auto" w:fill="FEF5F4"/>
          </w:tcPr>
          <w:p w14:paraId="7E3E2825" w14:textId="591E9185" w:rsidR="00DE734D" w:rsidRPr="00EF2C8E" w:rsidRDefault="00DE734D" w:rsidP="00EF2C8E">
            <w:pPr>
              <w:jc w:val="both"/>
              <w:rPr>
                <w:rFonts w:ascii="Arial" w:hAnsi="Arial" w:cs="Arial"/>
                <w:sz w:val="19"/>
                <w:szCs w:val="19"/>
              </w:rPr>
            </w:pPr>
            <w:r w:rsidRPr="00EF2C8E">
              <w:rPr>
                <w:rFonts w:ascii="Arial" w:hAnsi="Arial" w:cs="Arial"/>
                <w:sz w:val="19"/>
                <w:szCs w:val="19"/>
              </w:rPr>
              <w:t>1no. child under 1</w:t>
            </w:r>
          </w:p>
        </w:tc>
        <w:tc>
          <w:tcPr>
            <w:tcW w:w="0" w:type="auto"/>
            <w:shd w:val="clear" w:color="auto" w:fill="FEF5F4"/>
          </w:tcPr>
          <w:p w14:paraId="31970FAC" w14:textId="31B67FBC" w:rsidR="00DE734D" w:rsidRPr="00EF2C8E" w:rsidRDefault="00DE734D" w:rsidP="00EF2C8E">
            <w:pPr>
              <w:jc w:val="both"/>
              <w:rPr>
                <w:rFonts w:ascii="Arial" w:hAnsi="Arial" w:cs="Arial"/>
                <w:sz w:val="19"/>
                <w:szCs w:val="19"/>
              </w:rPr>
            </w:pPr>
            <w:r w:rsidRPr="00EF2C8E">
              <w:rPr>
                <w:rFonts w:ascii="Arial" w:hAnsi="Arial" w:cs="Arial"/>
                <w:sz w:val="19"/>
                <w:szCs w:val="19"/>
              </w:rPr>
              <w:t>1 bedroom flat</w:t>
            </w:r>
          </w:p>
        </w:tc>
        <w:tc>
          <w:tcPr>
            <w:tcW w:w="0" w:type="auto"/>
            <w:shd w:val="clear" w:color="auto" w:fill="FEF5F4"/>
          </w:tcPr>
          <w:p w14:paraId="0B41199F" w14:textId="681A8944" w:rsidR="00DE734D" w:rsidRPr="00EF2C8E" w:rsidRDefault="00DE734D" w:rsidP="00EF2C8E">
            <w:pPr>
              <w:jc w:val="both"/>
              <w:rPr>
                <w:rFonts w:ascii="Arial" w:hAnsi="Arial" w:cs="Arial"/>
                <w:sz w:val="19"/>
                <w:szCs w:val="19"/>
              </w:rPr>
            </w:pPr>
            <w:r w:rsidRPr="00EF2C8E">
              <w:rPr>
                <w:rFonts w:ascii="Arial" w:hAnsi="Arial" w:cs="Arial"/>
                <w:sz w:val="19"/>
                <w:szCs w:val="19"/>
              </w:rPr>
              <w:t>45m2</w:t>
            </w:r>
          </w:p>
        </w:tc>
      </w:tr>
      <w:tr w:rsidR="00DE734D" w:rsidRPr="00EF2C8E" w14:paraId="6AD01544" w14:textId="77777777" w:rsidTr="00EF2C8E">
        <w:tc>
          <w:tcPr>
            <w:tcW w:w="0" w:type="auto"/>
          </w:tcPr>
          <w:p w14:paraId="07E22575" w14:textId="362A887A" w:rsidR="00DE734D" w:rsidRPr="00EF2C8E" w:rsidRDefault="00DE734D" w:rsidP="00EF2C8E">
            <w:pPr>
              <w:jc w:val="both"/>
              <w:rPr>
                <w:rFonts w:ascii="Arial" w:hAnsi="Arial" w:cs="Arial"/>
                <w:sz w:val="19"/>
                <w:szCs w:val="19"/>
              </w:rPr>
            </w:pPr>
            <w:r w:rsidRPr="00EF2C8E">
              <w:rPr>
                <w:rFonts w:ascii="Arial" w:hAnsi="Arial" w:cs="Arial"/>
                <w:sz w:val="19"/>
                <w:szCs w:val="19"/>
              </w:rPr>
              <w:t>Adult couple</w:t>
            </w:r>
          </w:p>
        </w:tc>
        <w:tc>
          <w:tcPr>
            <w:tcW w:w="0" w:type="auto"/>
          </w:tcPr>
          <w:p w14:paraId="09C3C0FD" w14:textId="7470AB7E" w:rsidR="00DE734D" w:rsidRPr="00EF2C8E" w:rsidRDefault="00DE734D" w:rsidP="00EF2C8E">
            <w:pPr>
              <w:jc w:val="both"/>
              <w:rPr>
                <w:rFonts w:ascii="Arial" w:hAnsi="Arial" w:cs="Arial"/>
                <w:sz w:val="19"/>
                <w:szCs w:val="19"/>
              </w:rPr>
            </w:pPr>
            <w:r w:rsidRPr="00EF2C8E">
              <w:rPr>
                <w:rFonts w:ascii="Arial" w:hAnsi="Arial" w:cs="Arial"/>
                <w:sz w:val="19"/>
                <w:szCs w:val="19"/>
              </w:rPr>
              <w:t>1no. child, age 1- 11</w:t>
            </w:r>
          </w:p>
        </w:tc>
        <w:tc>
          <w:tcPr>
            <w:tcW w:w="0" w:type="auto"/>
          </w:tcPr>
          <w:p w14:paraId="35CF6854" w14:textId="0F29ED97" w:rsidR="00DE734D" w:rsidRPr="00EF2C8E" w:rsidRDefault="00DE734D" w:rsidP="00EF2C8E">
            <w:pPr>
              <w:jc w:val="both"/>
              <w:rPr>
                <w:rFonts w:ascii="Arial" w:hAnsi="Arial" w:cs="Arial"/>
                <w:sz w:val="19"/>
                <w:szCs w:val="19"/>
              </w:rPr>
            </w:pPr>
            <w:r w:rsidRPr="00EF2C8E">
              <w:rPr>
                <w:rFonts w:ascii="Arial" w:hAnsi="Arial" w:cs="Arial"/>
                <w:sz w:val="19"/>
                <w:szCs w:val="19"/>
              </w:rPr>
              <w:t>1 bedroom flat</w:t>
            </w:r>
          </w:p>
        </w:tc>
        <w:tc>
          <w:tcPr>
            <w:tcW w:w="0" w:type="auto"/>
          </w:tcPr>
          <w:p w14:paraId="70E21DC1" w14:textId="3BEECC50" w:rsidR="00DE734D" w:rsidRPr="00EF2C8E" w:rsidRDefault="00DE734D" w:rsidP="00EF2C8E">
            <w:pPr>
              <w:jc w:val="both"/>
              <w:rPr>
                <w:rFonts w:ascii="Arial" w:hAnsi="Arial" w:cs="Arial"/>
                <w:sz w:val="19"/>
                <w:szCs w:val="19"/>
              </w:rPr>
            </w:pPr>
            <w:r w:rsidRPr="00EF2C8E">
              <w:rPr>
                <w:rFonts w:ascii="Arial" w:hAnsi="Arial" w:cs="Arial"/>
                <w:sz w:val="19"/>
                <w:szCs w:val="19"/>
              </w:rPr>
              <w:t>45m2</w:t>
            </w:r>
          </w:p>
        </w:tc>
      </w:tr>
      <w:tr w:rsidR="00DE734D" w:rsidRPr="00EF2C8E" w14:paraId="31A50835" w14:textId="77777777" w:rsidTr="00EF2C8E">
        <w:tc>
          <w:tcPr>
            <w:tcW w:w="0" w:type="auto"/>
            <w:shd w:val="clear" w:color="auto" w:fill="FEF5F4"/>
          </w:tcPr>
          <w:p w14:paraId="666356BE" w14:textId="62E97CC2" w:rsidR="00DE734D" w:rsidRPr="00EF2C8E" w:rsidRDefault="00DE734D" w:rsidP="00EF2C8E">
            <w:pPr>
              <w:jc w:val="both"/>
              <w:rPr>
                <w:rFonts w:ascii="Arial" w:hAnsi="Arial" w:cs="Arial"/>
                <w:sz w:val="19"/>
                <w:szCs w:val="19"/>
              </w:rPr>
            </w:pPr>
            <w:r w:rsidRPr="00EF2C8E">
              <w:rPr>
                <w:rFonts w:ascii="Arial" w:hAnsi="Arial" w:cs="Arial"/>
                <w:sz w:val="19"/>
                <w:szCs w:val="19"/>
              </w:rPr>
              <w:t>Adult couple</w:t>
            </w:r>
          </w:p>
        </w:tc>
        <w:tc>
          <w:tcPr>
            <w:tcW w:w="0" w:type="auto"/>
            <w:shd w:val="clear" w:color="auto" w:fill="FEF5F4"/>
          </w:tcPr>
          <w:p w14:paraId="0C03AE03" w14:textId="4ECC60F1" w:rsidR="00DE734D" w:rsidRPr="00EF2C8E" w:rsidRDefault="00DE734D" w:rsidP="00EF2C8E">
            <w:pPr>
              <w:jc w:val="both"/>
              <w:rPr>
                <w:rFonts w:ascii="Arial" w:hAnsi="Arial" w:cs="Arial"/>
                <w:sz w:val="19"/>
                <w:szCs w:val="19"/>
              </w:rPr>
            </w:pPr>
            <w:r w:rsidRPr="00EF2C8E">
              <w:rPr>
                <w:rFonts w:ascii="Arial" w:hAnsi="Arial" w:cs="Arial"/>
                <w:sz w:val="19"/>
                <w:szCs w:val="19"/>
              </w:rPr>
              <w:t>2 no. child  aged 11 and above difference sexes</w:t>
            </w:r>
          </w:p>
        </w:tc>
        <w:tc>
          <w:tcPr>
            <w:tcW w:w="0" w:type="auto"/>
            <w:shd w:val="clear" w:color="auto" w:fill="FEF5F4"/>
          </w:tcPr>
          <w:p w14:paraId="04376DA7" w14:textId="55001E3B" w:rsidR="00DE734D" w:rsidRPr="00EF2C8E" w:rsidRDefault="00DE734D" w:rsidP="00EF2C8E">
            <w:pPr>
              <w:jc w:val="both"/>
              <w:rPr>
                <w:rFonts w:ascii="Arial" w:hAnsi="Arial" w:cs="Arial"/>
                <w:sz w:val="19"/>
                <w:szCs w:val="19"/>
              </w:rPr>
            </w:pPr>
            <w:r w:rsidRPr="00EF2C8E">
              <w:rPr>
                <w:rFonts w:ascii="Arial" w:hAnsi="Arial" w:cs="Arial"/>
                <w:sz w:val="19"/>
                <w:szCs w:val="19"/>
              </w:rPr>
              <w:t>1 bedroom flat</w:t>
            </w:r>
          </w:p>
        </w:tc>
        <w:tc>
          <w:tcPr>
            <w:tcW w:w="0" w:type="auto"/>
            <w:shd w:val="clear" w:color="auto" w:fill="FEF5F4"/>
          </w:tcPr>
          <w:p w14:paraId="5D765ADC" w14:textId="6028A257" w:rsidR="00DE734D" w:rsidRPr="00EF2C8E" w:rsidRDefault="00DE734D" w:rsidP="00EF2C8E">
            <w:pPr>
              <w:jc w:val="both"/>
              <w:rPr>
                <w:rFonts w:ascii="Arial" w:hAnsi="Arial" w:cs="Arial"/>
                <w:sz w:val="19"/>
                <w:szCs w:val="19"/>
              </w:rPr>
            </w:pPr>
            <w:r w:rsidRPr="00EF2C8E">
              <w:rPr>
                <w:rFonts w:ascii="Arial" w:hAnsi="Arial" w:cs="Arial"/>
                <w:sz w:val="19"/>
                <w:szCs w:val="19"/>
              </w:rPr>
              <w:t>45m2</w:t>
            </w:r>
          </w:p>
        </w:tc>
      </w:tr>
      <w:tr w:rsidR="00DE734D" w:rsidRPr="00EF2C8E" w14:paraId="5D7A7D79" w14:textId="77777777" w:rsidTr="00EF2C8E">
        <w:tc>
          <w:tcPr>
            <w:tcW w:w="0" w:type="auto"/>
          </w:tcPr>
          <w:p w14:paraId="2D4B24CE" w14:textId="0A88325D" w:rsidR="00DE734D" w:rsidRPr="00EF2C8E" w:rsidRDefault="00DE734D" w:rsidP="00EF2C8E">
            <w:pPr>
              <w:jc w:val="both"/>
              <w:rPr>
                <w:rFonts w:ascii="Arial" w:hAnsi="Arial" w:cs="Arial"/>
                <w:sz w:val="19"/>
                <w:szCs w:val="19"/>
              </w:rPr>
            </w:pPr>
            <w:r w:rsidRPr="00EF2C8E">
              <w:rPr>
                <w:rFonts w:ascii="Arial" w:hAnsi="Arial" w:cs="Arial"/>
                <w:sz w:val="19"/>
                <w:szCs w:val="19"/>
              </w:rPr>
              <w:t>Adult couple</w:t>
            </w:r>
          </w:p>
        </w:tc>
        <w:tc>
          <w:tcPr>
            <w:tcW w:w="0" w:type="auto"/>
          </w:tcPr>
          <w:p w14:paraId="36CFC615" w14:textId="078A9F0A" w:rsidR="00DE734D" w:rsidRPr="00EF2C8E" w:rsidRDefault="00DE734D" w:rsidP="00EF2C8E">
            <w:pPr>
              <w:jc w:val="both"/>
              <w:rPr>
                <w:rFonts w:ascii="Arial" w:hAnsi="Arial" w:cs="Arial"/>
                <w:sz w:val="19"/>
                <w:szCs w:val="19"/>
              </w:rPr>
            </w:pPr>
            <w:r w:rsidRPr="00EF2C8E">
              <w:rPr>
                <w:rFonts w:ascii="Arial" w:hAnsi="Arial" w:cs="Arial"/>
                <w:sz w:val="19"/>
                <w:szCs w:val="19"/>
              </w:rPr>
              <w:t>2 no. child  aged 11 and above different sexes</w:t>
            </w:r>
          </w:p>
        </w:tc>
        <w:tc>
          <w:tcPr>
            <w:tcW w:w="0" w:type="auto"/>
          </w:tcPr>
          <w:p w14:paraId="5BEEE5E6" w14:textId="0231F585" w:rsidR="00DE734D" w:rsidRPr="00EF2C8E" w:rsidRDefault="00DE734D" w:rsidP="00EF2C8E">
            <w:pPr>
              <w:jc w:val="both"/>
              <w:rPr>
                <w:rFonts w:ascii="Arial" w:hAnsi="Arial" w:cs="Arial"/>
                <w:sz w:val="19"/>
                <w:szCs w:val="19"/>
              </w:rPr>
            </w:pPr>
            <w:r w:rsidRPr="00EF2C8E">
              <w:rPr>
                <w:rFonts w:ascii="Arial" w:hAnsi="Arial" w:cs="Arial"/>
                <w:sz w:val="19"/>
                <w:szCs w:val="19"/>
              </w:rPr>
              <w:t>2 bedroom flat</w:t>
            </w:r>
          </w:p>
        </w:tc>
        <w:tc>
          <w:tcPr>
            <w:tcW w:w="0" w:type="auto"/>
          </w:tcPr>
          <w:p w14:paraId="76F69353" w14:textId="5B693351" w:rsidR="00DE734D" w:rsidRPr="00EF2C8E" w:rsidRDefault="00DE734D" w:rsidP="00EF2C8E">
            <w:pPr>
              <w:jc w:val="both"/>
              <w:rPr>
                <w:rFonts w:ascii="Arial" w:hAnsi="Arial" w:cs="Arial"/>
                <w:sz w:val="19"/>
                <w:szCs w:val="19"/>
              </w:rPr>
            </w:pPr>
            <w:r w:rsidRPr="00EF2C8E">
              <w:rPr>
                <w:rFonts w:ascii="Arial" w:hAnsi="Arial" w:cs="Arial"/>
                <w:sz w:val="19"/>
                <w:szCs w:val="19"/>
              </w:rPr>
              <w:t>55m2</w:t>
            </w:r>
          </w:p>
        </w:tc>
      </w:tr>
      <w:tr w:rsidR="00DE734D" w:rsidRPr="00EF2C8E" w14:paraId="644F5B3E" w14:textId="77777777" w:rsidTr="00EF2C8E">
        <w:tc>
          <w:tcPr>
            <w:tcW w:w="0" w:type="auto"/>
            <w:shd w:val="clear" w:color="auto" w:fill="FEF5F4"/>
          </w:tcPr>
          <w:p w14:paraId="0E92B392" w14:textId="3AA2F5CE" w:rsidR="00DE734D" w:rsidRPr="00EF2C8E" w:rsidRDefault="00DE734D" w:rsidP="00EF2C8E">
            <w:pPr>
              <w:jc w:val="both"/>
              <w:rPr>
                <w:rFonts w:ascii="Arial" w:hAnsi="Arial" w:cs="Arial"/>
                <w:sz w:val="19"/>
                <w:szCs w:val="19"/>
              </w:rPr>
            </w:pPr>
            <w:r w:rsidRPr="00EF2C8E">
              <w:rPr>
                <w:rFonts w:ascii="Arial" w:hAnsi="Arial" w:cs="Arial"/>
                <w:sz w:val="19"/>
                <w:szCs w:val="19"/>
              </w:rPr>
              <w:t>Etc.</w:t>
            </w:r>
          </w:p>
        </w:tc>
        <w:tc>
          <w:tcPr>
            <w:tcW w:w="0" w:type="auto"/>
            <w:shd w:val="clear" w:color="auto" w:fill="FEF5F4"/>
          </w:tcPr>
          <w:p w14:paraId="2CFF9D17" w14:textId="571FFADF" w:rsidR="00DE734D" w:rsidRPr="00EF2C8E" w:rsidRDefault="00DE734D" w:rsidP="00EF2C8E">
            <w:pPr>
              <w:jc w:val="both"/>
              <w:rPr>
                <w:rFonts w:ascii="Arial" w:hAnsi="Arial" w:cs="Arial"/>
                <w:sz w:val="19"/>
                <w:szCs w:val="19"/>
              </w:rPr>
            </w:pPr>
            <w:r w:rsidRPr="00EF2C8E">
              <w:rPr>
                <w:rFonts w:ascii="Arial" w:hAnsi="Arial" w:cs="Arial"/>
                <w:sz w:val="19"/>
                <w:szCs w:val="19"/>
              </w:rPr>
              <w:t>Etc.</w:t>
            </w:r>
          </w:p>
        </w:tc>
        <w:tc>
          <w:tcPr>
            <w:tcW w:w="0" w:type="auto"/>
            <w:shd w:val="clear" w:color="auto" w:fill="FEF5F4"/>
          </w:tcPr>
          <w:p w14:paraId="653A45E8" w14:textId="77777777" w:rsidR="00DE734D" w:rsidRPr="00EF2C8E" w:rsidRDefault="00DE734D" w:rsidP="00EF2C8E">
            <w:pPr>
              <w:jc w:val="both"/>
              <w:rPr>
                <w:rFonts w:ascii="Arial" w:hAnsi="Arial" w:cs="Arial"/>
                <w:sz w:val="19"/>
                <w:szCs w:val="19"/>
              </w:rPr>
            </w:pPr>
          </w:p>
        </w:tc>
        <w:tc>
          <w:tcPr>
            <w:tcW w:w="0" w:type="auto"/>
            <w:shd w:val="clear" w:color="auto" w:fill="FEF5F4"/>
          </w:tcPr>
          <w:p w14:paraId="0798CB39" w14:textId="77777777" w:rsidR="00DE734D" w:rsidRPr="00EF2C8E" w:rsidRDefault="00DE734D" w:rsidP="00EF2C8E">
            <w:pPr>
              <w:jc w:val="both"/>
              <w:rPr>
                <w:rFonts w:ascii="Arial" w:hAnsi="Arial" w:cs="Arial"/>
                <w:sz w:val="19"/>
                <w:szCs w:val="19"/>
              </w:rPr>
            </w:pPr>
          </w:p>
        </w:tc>
      </w:tr>
    </w:tbl>
    <w:p w14:paraId="01D85D6F" w14:textId="77777777" w:rsidR="00DE734D" w:rsidRPr="00EF2C8E" w:rsidRDefault="00DE734D" w:rsidP="00EF2C8E">
      <w:pPr>
        <w:jc w:val="both"/>
        <w:rPr>
          <w:rFonts w:ascii="Arial" w:hAnsi="Arial" w:cs="Arial"/>
          <w:sz w:val="19"/>
          <w:szCs w:val="19"/>
        </w:rPr>
      </w:pPr>
    </w:p>
    <w:p w14:paraId="72490F31" w14:textId="5B64FEF4" w:rsidR="007E6715" w:rsidRPr="00EF2C8E" w:rsidRDefault="007E6715" w:rsidP="00EF2C8E">
      <w:pPr>
        <w:jc w:val="both"/>
        <w:rPr>
          <w:rFonts w:ascii="Arial" w:hAnsi="Arial" w:cs="Arial"/>
          <w:sz w:val="19"/>
          <w:szCs w:val="19"/>
        </w:rPr>
      </w:pPr>
      <w:r w:rsidRPr="00EF2C8E">
        <w:rPr>
          <w:rFonts w:ascii="Arial" w:hAnsi="Arial" w:cs="Arial"/>
          <w:sz w:val="19"/>
          <w:szCs w:val="19"/>
        </w:rPr>
        <w:t xml:space="preserve">When establishing criteria for the composition of the household that gives entitlement to what size of accommodation (no. of bedrooms etc.) consider the recommendations given in </w:t>
      </w:r>
      <w:r w:rsidR="002725E4">
        <w:rPr>
          <w:rFonts w:ascii="Arial" w:hAnsi="Arial" w:cs="Arial"/>
          <w:sz w:val="19"/>
          <w:szCs w:val="19"/>
        </w:rPr>
        <w:t>L</w:t>
      </w:r>
      <w:r w:rsidR="00C137B8">
        <w:rPr>
          <w:rFonts w:ascii="Arial" w:hAnsi="Arial" w:cs="Arial"/>
          <w:sz w:val="19"/>
          <w:szCs w:val="19"/>
        </w:rPr>
        <w:t>.</w:t>
      </w:r>
      <w:r w:rsidRPr="00EF2C8E">
        <w:rPr>
          <w:rFonts w:ascii="Arial" w:hAnsi="Arial" w:cs="Arial"/>
          <w:sz w:val="19"/>
          <w:szCs w:val="19"/>
        </w:rPr>
        <w:t xml:space="preserve"> </w:t>
      </w:r>
      <w:r w:rsidRPr="00EF2C8E">
        <w:rPr>
          <w:rFonts w:ascii="Arial" w:hAnsi="Arial" w:cs="Arial"/>
          <w:sz w:val="19"/>
          <w:szCs w:val="19"/>
        </w:rPr>
        <w:fldChar w:fldCharType="begin"/>
      </w:r>
      <w:r w:rsidRPr="00EF2C8E">
        <w:rPr>
          <w:rFonts w:ascii="Arial" w:hAnsi="Arial" w:cs="Arial"/>
          <w:sz w:val="19"/>
          <w:szCs w:val="19"/>
        </w:rPr>
        <w:instrText xml:space="preserve"> REF _Ref141176025 \h </w:instrText>
      </w:r>
      <w:r w:rsidR="00EF2C8E" w:rsidRPr="00EF2C8E">
        <w:rPr>
          <w:rFonts w:ascii="Arial" w:hAnsi="Arial" w:cs="Arial"/>
          <w:sz w:val="19"/>
          <w:szCs w:val="19"/>
        </w:rPr>
        <w:instrText xml:space="preserve"> \* MERGEFORMAT </w:instrText>
      </w:r>
      <w:r w:rsidRPr="00EF2C8E">
        <w:rPr>
          <w:rFonts w:ascii="Arial" w:hAnsi="Arial" w:cs="Arial"/>
          <w:sz w:val="19"/>
          <w:szCs w:val="19"/>
        </w:rPr>
      </w:r>
      <w:r w:rsidRPr="00EF2C8E">
        <w:rPr>
          <w:rFonts w:ascii="Arial" w:hAnsi="Arial" w:cs="Arial"/>
          <w:sz w:val="19"/>
          <w:szCs w:val="19"/>
        </w:rPr>
        <w:fldChar w:fldCharType="separate"/>
      </w:r>
      <w:r w:rsidRPr="00EF2C8E">
        <w:rPr>
          <w:rFonts w:ascii="Arial" w:hAnsi="Arial" w:cs="Arial"/>
          <w:sz w:val="19"/>
          <w:szCs w:val="19"/>
        </w:rPr>
        <w:t>Cultural practices</w:t>
      </w:r>
      <w:r w:rsidRPr="00EF2C8E">
        <w:rPr>
          <w:rFonts w:ascii="Arial" w:hAnsi="Arial" w:cs="Arial"/>
          <w:sz w:val="19"/>
          <w:szCs w:val="19"/>
        </w:rPr>
        <w:fldChar w:fldCharType="end"/>
      </w:r>
      <w:r w:rsidRPr="00EF2C8E">
        <w:rPr>
          <w:rFonts w:ascii="Arial" w:hAnsi="Arial" w:cs="Arial"/>
          <w:sz w:val="19"/>
          <w:szCs w:val="19"/>
        </w:rPr>
        <w:t xml:space="preserve">. </w:t>
      </w:r>
    </w:p>
    <w:p w14:paraId="6798C253" w14:textId="4AF77794" w:rsidR="002725E4" w:rsidRPr="002725E4" w:rsidRDefault="00DE734D" w:rsidP="002725E4">
      <w:pPr>
        <w:jc w:val="both"/>
        <w:rPr>
          <w:rFonts w:ascii="Arial" w:hAnsi="Arial" w:cs="Arial"/>
          <w:sz w:val="19"/>
          <w:szCs w:val="19"/>
        </w:rPr>
      </w:pPr>
      <w:r w:rsidRPr="00EF2C8E">
        <w:rPr>
          <w:rFonts w:ascii="Arial" w:hAnsi="Arial" w:cs="Arial"/>
          <w:sz w:val="19"/>
          <w:szCs w:val="19"/>
        </w:rPr>
        <w:t xml:space="preserve">It is recommended to go for the </w:t>
      </w:r>
      <w:r w:rsidR="00C137B8" w:rsidRPr="00EF2C8E">
        <w:rPr>
          <w:rFonts w:ascii="Arial" w:hAnsi="Arial" w:cs="Arial"/>
          <w:sz w:val="19"/>
          <w:szCs w:val="19"/>
        </w:rPr>
        <w:t>lower band</w:t>
      </w:r>
      <w:r w:rsidRPr="00EF2C8E">
        <w:rPr>
          <w:rFonts w:ascii="Arial" w:hAnsi="Arial" w:cs="Arial"/>
          <w:sz w:val="19"/>
          <w:szCs w:val="19"/>
        </w:rPr>
        <w:t xml:space="preserve"> of what is culturally acceptable</w:t>
      </w:r>
      <w:r w:rsidR="008E41B3" w:rsidRPr="00EF2C8E">
        <w:rPr>
          <w:rFonts w:ascii="Arial" w:hAnsi="Arial" w:cs="Arial"/>
          <w:sz w:val="19"/>
          <w:szCs w:val="19"/>
        </w:rPr>
        <w:t xml:space="preserve"> on space and number of bedrooms</w:t>
      </w:r>
      <w:r w:rsidRPr="00EF2C8E">
        <w:rPr>
          <w:rFonts w:ascii="Arial" w:hAnsi="Arial" w:cs="Arial"/>
          <w:sz w:val="19"/>
          <w:szCs w:val="19"/>
        </w:rPr>
        <w:t xml:space="preserve">, to give households </w:t>
      </w:r>
      <w:r w:rsidR="00CD37D3" w:rsidRPr="00EF2C8E">
        <w:rPr>
          <w:rFonts w:ascii="Arial" w:hAnsi="Arial" w:cs="Arial"/>
          <w:sz w:val="19"/>
          <w:szCs w:val="19"/>
        </w:rPr>
        <w:t>significant</w:t>
      </w:r>
      <w:r w:rsidRPr="00EF2C8E">
        <w:rPr>
          <w:rFonts w:ascii="Arial" w:hAnsi="Arial" w:cs="Arial"/>
          <w:sz w:val="19"/>
          <w:szCs w:val="19"/>
        </w:rPr>
        <w:t xml:space="preserve"> flexibility when choosing accommodation that meets their needs</w:t>
      </w:r>
      <w:r w:rsidR="00AE7BEC" w:rsidRPr="00EF2C8E">
        <w:rPr>
          <w:rFonts w:ascii="Arial" w:hAnsi="Arial" w:cs="Arial"/>
          <w:sz w:val="19"/>
          <w:szCs w:val="19"/>
        </w:rPr>
        <w:t>, and also for affordability (the sustainability of renting after the supported rental payment period has ended).</w:t>
      </w:r>
    </w:p>
    <w:p w14:paraId="57614298" w14:textId="6D9AD2E0"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Layout (separation between sleeping, cooking, and WASH)</w:t>
      </w:r>
    </w:p>
    <w:p w14:paraId="0FDDA96F" w14:textId="345C637B" w:rsidR="000C7433" w:rsidRPr="00DB1F92" w:rsidRDefault="00CD37D3" w:rsidP="00DB1F92">
      <w:pPr>
        <w:pStyle w:val="ListParagraph"/>
        <w:ind w:left="426"/>
        <w:jc w:val="both"/>
        <w:rPr>
          <w:rFonts w:ascii="Arial" w:hAnsi="Arial" w:cs="Arial"/>
          <w:sz w:val="19"/>
          <w:szCs w:val="19"/>
        </w:rPr>
      </w:pPr>
      <w:r w:rsidRPr="00DB1F92">
        <w:rPr>
          <w:rFonts w:ascii="Arial" w:hAnsi="Arial" w:cs="Arial"/>
          <w:sz w:val="19"/>
          <w:szCs w:val="19"/>
        </w:rPr>
        <w:t>T</w:t>
      </w:r>
      <w:r w:rsidR="00DE734D" w:rsidRPr="00DB1F92">
        <w:rPr>
          <w:rFonts w:ascii="Arial" w:hAnsi="Arial" w:cs="Arial"/>
          <w:sz w:val="19"/>
          <w:szCs w:val="19"/>
        </w:rPr>
        <w:t xml:space="preserve">here is a need to specify that cooking areas must be separate (have a closeable door) from bathrooms and toilets, however, depending on the context you may also need to specify living arrangements being separate from kitchens when a household </w:t>
      </w:r>
      <w:r w:rsidR="00AE7BEC" w:rsidRPr="00DB1F92">
        <w:rPr>
          <w:rFonts w:ascii="Arial" w:hAnsi="Arial" w:cs="Arial"/>
          <w:sz w:val="19"/>
          <w:szCs w:val="19"/>
        </w:rPr>
        <w:t>needs to use</w:t>
      </w:r>
      <w:r w:rsidR="00DE734D" w:rsidRPr="00DB1F92">
        <w:rPr>
          <w:rFonts w:ascii="Arial" w:hAnsi="Arial" w:cs="Arial"/>
          <w:sz w:val="19"/>
          <w:szCs w:val="19"/>
        </w:rPr>
        <w:t xml:space="preserve"> this for an adult to sleep for example.</w:t>
      </w:r>
    </w:p>
    <w:p w14:paraId="5BC3EB0E" w14:textId="77777777" w:rsidR="000C7433" w:rsidRPr="00EF2C8E" w:rsidRDefault="000C7433" w:rsidP="00EF2C8E">
      <w:pPr>
        <w:pStyle w:val="ListParagraph"/>
        <w:ind w:left="1440"/>
        <w:jc w:val="both"/>
        <w:rPr>
          <w:rFonts w:ascii="Arial" w:hAnsi="Arial" w:cs="Arial"/>
          <w:sz w:val="19"/>
          <w:szCs w:val="19"/>
        </w:rPr>
      </w:pPr>
    </w:p>
    <w:p w14:paraId="35DF7C58"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Ventilation and </w:t>
      </w:r>
      <w:r w:rsidR="00AB1401" w:rsidRPr="00C137B8">
        <w:rPr>
          <w:rFonts w:ascii="Arial" w:hAnsi="Arial" w:cs="Arial"/>
          <w:b/>
          <w:bCs/>
          <w:sz w:val="19"/>
          <w:szCs w:val="19"/>
        </w:rPr>
        <w:t xml:space="preserve">natural lighting, </w:t>
      </w:r>
      <w:r w:rsidRPr="00C137B8">
        <w:rPr>
          <w:rFonts w:ascii="Arial" w:hAnsi="Arial" w:cs="Arial"/>
          <w:b/>
          <w:bCs/>
          <w:sz w:val="19"/>
          <w:szCs w:val="19"/>
        </w:rPr>
        <w:t>illumination of the living spaces (Livingroom and bedrooms)</w:t>
      </w:r>
    </w:p>
    <w:p w14:paraId="1ED2AF71" w14:textId="4E372DA9" w:rsidR="000C7433" w:rsidRPr="00DB1F92" w:rsidRDefault="000C7433" w:rsidP="00DB1F92">
      <w:pPr>
        <w:pStyle w:val="ListParagraph"/>
        <w:ind w:left="426"/>
        <w:jc w:val="both"/>
        <w:rPr>
          <w:rFonts w:ascii="Arial" w:hAnsi="Arial" w:cs="Arial"/>
          <w:sz w:val="19"/>
          <w:szCs w:val="19"/>
        </w:rPr>
      </w:pPr>
      <w:r w:rsidRPr="00DB1F92">
        <w:rPr>
          <w:rFonts w:ascii="Arial" w:hAnsi="Arial" w:cs="Arial"/>
          <w:sz w:val="19"/>
          <w:szCs w:val="19"/>
        </w:rPr>
        <w:t xml:space="preserve">Often it is specified that all bedrooms and living room must have openable windows. It can be acceptable to have bathrooms and kitchens without openable windows as long as they have some form of ventilation (e.g. extractor). </w:t>
      </w:r>
      <w:r w:rsidR="00CD37D3" w:rsidRPr="00DB1F92">
        <w:rPr>
          <w:rFonts w:ascii="Arial" w:hAnsi="Arial" w:cs="Arial"/>
          <w:sz w:val="19"/>
          <w:szCs w:val="19"/>
        </w:rPr>
        <w:t>Windows are often important for mental health, fire escape, and also ventilation.</w:t>
      </w:r>
    </w:p>
    <w:p w14:paraId="3E4E1FCF" w14:textId="061D4CD5" w:rsidR="008C7B82" w:rsidRPr="00EF2C8E" w:rsidRDefault="008C7B82" w:rsidP="00EF2C8E">
      <w:pPr>
        <w:pStyle w:val="ListParagraph"/>
        <w:ind w:left="1440"/>
        <w:jc w:val="both"/>
        <w:rPr>
          <w:rFonts w:ascii="Arial" w:hAnsi="Arial" w:cs="Arial"/>
          <w:sz w:val="19"/>
          <w:szCs w:val="19"/>
        </w:rPr>
      </w:pPr>
      <w:r w:rsidRPr="00EF2C8E">
        <w:rPr>
          <w:rFonts w:ascii="Arial" w:hAnsi="Arial" w:cs="Arial"/>
          <w:sz w:val="19"/>
          <w:szCs w:val="19"/>
        </w:rPr>
        <w:t xml:space="preserve"> </w:t>
      </w:r>
    </w:p>
    <w:p w14:paraId="3BF8EC99" w14:textId="77777777" w:rsidR="00C137B8" w:rsidRPr="002725E4"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Access to services and facilities (water, electricity,</w:t>
      </w:r>
      <w:r w:rsidR="000C7433" w:rsidRPr="00C137B8">
        <w:rPr>
          <w:rFonts w:ascii="Arial" w:hAnsi="Arial" w:cs="Arial"/>
          <w:b/>
          <w:bCs/>
          <w:sz w:val="19"/>
          <w:szCs w:val="19"/>
        </w:rPr>
        <w:t xml:space="preserve"> shared bathrooms,</w:t>
      </w:r>
      <w:r w:rsidRPr="00C137B8">
        <w:rPr>
          <w:rFonts w:ascii="Arial" w:hAnsi="Arial" w:cs="Arial"/>
          <w:b/>
          <w:bCs/>
          <w:sz w:val="19"/>
          <w:szCs w:val="19"/>
        </w:rPr>
        <w:t xml:space="preserve"> health, and social facilities)</w:t>
      </w:r>
      <w:r w:rsidRPr="002725E4">
        <w:rPr>
          <w:rFonts w:ascii="Arial" w:hAnsi="Arial" w:cs="Arial"/>
          <w:b/>
          <w:bCs/>
          <w:sz w:val="19"/>
          <w:szCs w:val="19"/>
        </w:rPr>
        <w:t xml:space="preserve"> </w:t>
      </w:r>
    </w:p>
    <w:p w14:paraId="57E77F2A" w14:textId="2FDC92CF" w:rsidR="000C7433" w:rsidRPr="00DB1F92" w:rsidRDefault="000C7433" w:rsidP="00C137B8">
      <w:pPr>
        <w:pStyle w:val="ListParagraph"/>
        <w:keepNext/>
        <w:ind w:left="426"/>
        <w:jc w:val="both"/>
        <w:rPr>
          <w:rFonts w:ascii="Arial" w:hAnsi="Arial" w:cs="Arial"/>
          <w:sz w:val="19"/>
          <w:szCs w:val="19"/>
        </w:rPr>
      </w:pPr>
      <w:r w:rsidRPr="00DB1F92">
        <w:rPr>
          <w:rFonts w:ascii="Arial" w:hAnsi="Arial" w:cs="Arial"/>
          <w:sz w:val="19"/>
          <w:szCs w:val="19"/>
        </w:rPr>
        <w:t>Specify explicitly what utilities need to be available such as water, sewerage, electricity, gas, mobile phone connectivity, internet. Note that connectivity for the displaced can be very important for the displaced, for keeping in touch with networks, remote working, and remote schooling etc.</w:t>
      </w:r>
      <w:r w:rsidR="00CD37D3" w:rsidRPr="00DB1F92">
        <w:rPr>
          <w:rFonts w:ascii="Arial" w:hAnsi="Arial" w:cs="Arial"/>
          <w:sz w:val="19"/>
          <w:szCs w:val="19"/>
        </w:rPr>
        <w:t xml:space="preserve"> Be guided by standard rental practices.</w:t>
      </w:r>
    </w:p>
    <w:p w14:paraId="5E80CAC6" w14:textId="3FCEEFC5" w:rsidR="000C7433" w:rsidRPr="00EF2C8E" w:rsidRDefault="000C7433" w:rsidP="00DB1F92">
      <w:pPr>
        <w:pStyle w:val="ListParagraph"/>
        <w:ind w:left="426"/>
        <w:jc w:val="both"/>
        <w:rPr>
          <w:rFonts w:ascii="Arial" w:hAnsi="Arial" w:cs="Arial"/>
          <w:sz w:val="19"/>
          <w:szCs w:val="19"/>
        </w:rPr>
      </w:pPr>
      <w:r w:rsidRPr="00EF2C8E">
        <w:rPr>
          <w:rFonts w:ascii="Arial" w:hAnsi="Arial" w:cs="Arial"/>
          <w:sz w:val="19"/>
          <w:szCs w:val="19"/>
        </w:rPr>
        <w:t>Specify distances or proximity to public transport to ensure access to educational facilities, health centres, markets and livelihood opportunities.</w:t>
      </w:r>
    </w:p>
    <w:p w14:paraId="109AC62C" w14:textId="77777777" w:rsidR="000C7433" w:rsidRPr="00EF2C8E" w:rsidRDefault="000C7433" w:rsidP="00EF2C8E">
      <w:pPr>
        <w:pStyle w:val="ListParagraph"/>
        <w:ind w:left="1440"/>
        <w:jc w:val="both"/>
        <w:rPr>
          <w:rFonts w:ascii="Arial" w:hAnsi="Arial" w:cs="Arial"/>
          <w:sz w:val="19"/>
          <w:szCs w:val="19"/>
        </w:rPr>
      </w:pPr>
    </w:p>
    <w:p w14:paraId="7866E8FF"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Waste management </w:t>
      </w:r>
    </w:p>
    <w:p w14:paraId="70A1073F" w14:textId="2BA1C748" w:rsidR="000C7433" w:rsidRPr="00DB1F92" w:rsidRDefault="000C7433" w:rsidP="00DB1F92">
      <w:pPr>
        <w:pStyle w:val="ListParagraph"/>
        <w:ind w:left="426"/>
        <w:jc w:val="both"/>
        <w:rPr>
          <w:rFonts w:ascii="Arial" w:hAnsi="Arial" w:cs="Arial"/>
          <w:sz w:val="19"/>
          <w:szCs w:val="19"/>
        </w:rPr>
      </w:pPr>
      <w:r w:rsidRPr="00DB1F92">
        <w:rPr>
          <w:rFonts w:ascii="Arial" w:hAnsi="Arial" w:cs="Arial"/>
          <w:sz w:val="19"/>
          <w:szCs w:val="19"/>
        </w:rPr>
        <w:lastRenderedPageBreak/>
        <w:t xml:space="preserve">Specify that there must be some way to </w:t>
      </w:r>
      <w:r w:rsidR="0036081A" w:rsidRPr="00DB1F92">
        <w:rPr>
          <w:rFonts w:ascii="Arial" w:hAnsi="Arial" w:cs="Arial"/>
          <w:sz w:val="19"/>
          <w:szCs w:val="19"/>
        </w:rPr>
        <w:t>safely dispose of</w:t>
      </w:r>
      <w:r w:rsidRPr="00DB1F92">
        <w:rPr>
          <w:rFonts w:ascii="Arial" w:hAnsi="Arial" w:cs="Arial"/>
          <w:sz w:val="19"/>
          <w:szCs w:val="19"/>
        </w:rPr>
        <w:t xml:space="preserve"> solid waste</w:t>
      </w:r>
      <w:r w:rsidR="001A12C4" w:rsidRPr="00DB1F92">
        <w:rPr>
          <w:rFonts w:ascii="Arial" w:hAnsi="Arial" w:cs="Arial"/>
          <w:sz w:val="19"/>
          <w:szCs w:val="19"/>
        </w:rPr>
        <w:t>. E.g. “Access to vermin-proof and pest-proof rubbish storage facilities. The landlord must also make efforts to prevent the infestation of pests and vermin at the property.”</w:t>
      </w:r>
      <w:r w:rsidR="001A12C4" w:rsidRPr="00EF2C8E">
        <w:rPr>
          <w:rStyle w:val="FootnoteReference"/>
          <w:rFonts w:ascii="Arial" w:hAnsi="Arial" w:cs="Arial"/>
          <w:sz w:val="19"/>
          <w:szCs w:val="19"/>
        </w:rPr>
        <w:footnoteReference w:id="2"/>
      </w:r>
    </w:p>
    <w:p w14:paraId="72290CBD" w14:textId="77777777" w:rsidR="000C7433" w:rsidRPr="00EF2C8E" w:rsidRDefault="000C7433" w:rsidP="00EF2C8E">
      <w:pPr>
        <w:pStyle w:val="ListParagraph"/>
        <w:ind w:left="1440"/>
        <w:jc w:val="both"/>
        <w:rPr>
          <w:rFonts w:ascii="Arial" w:hAnsi="Arial" w:cs="Arial"/>
          <w:sz w:val="19"/>
          <w:szCs w:val="19"/>
        </w:rPr>
      </w:pPr>
    </w:p>
    <w:p w14:paraId="619F6C9D"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Access, and Accessibility (access to shelter with roads and paths, accessibility for people with mobility issues)</w:t>
      </w:r>
    </w:p>
    <w:p w14:paraId="14CE8D58" w14:textId="582A161E" w:rsidR="000C7433" w:rsidRPr="00DB1F92" w:rsidRDefault="000C7433" w:rsidP="00DB1F92">
      <w:pPr>
        <w:pStyle w:val="ListParagraph"/>
        <w:ind w:left="426"/>
        <w:jc w:val="both"/>
        <w:rPr>
          <w:rFonts w:ascii="Arial" w:hAnsi="Arial" w:cs="Arial"/>
          <w:sz w:val="19"/>
          <w:szCs w:val="19"/>
        </w:rPr>
      </w:pPr>
      <w:r w:rsidRPr="00DB1F92">
        <w:rPr>
          <w:rFonts w:ascii="Arial" w:hAnsi="Arial" w:cs="Arial"/>
          <w:sz w:val="19"/>
          <w:szCs w:val="19"/>
        </w:rPr>
        <w:t>For those with mobility impairments this should be explicitly specified and may include specifying working lift access or ground floor living. It should also specify accessibility from the main road</w:t>
      </w:r>
      <w:r w:rsidR="00CD37D3" w:rsidRPr="00DB1F92">
        <w:rPr>
          <w:rFonts w:ascii="Arial" w:hAnsi="Arial" w:cs="Arial"/>
          <w:sz w:val="19"/>
          <w:szCs w:val="19"/>
        </w:rPr>
        <w:t xml:space="preserve"> to the home.</w:t>
      </w:r>
      <w:r w:rsidR="00BA4E6F" w:rsidRPr="00DB1F92">
        <w:rPr>
          <w:rFonts w:ascii="Arial" w:hAnsi="Arial" w:cs="Arial"/>
          <w:sz w:val="19"/>
          <w:szCs w:val="19"/>
        </w:rPr>
        <w:t xml:space="preserve"> Inside the accommodation there may need to be additional specifications with respect to rooms to store equipment for chronic illness or disability, and additional space in areas such as a bathroom</w:t>
      </w:r>
      <w:r w:rsidR="00CD37D3" w:rsidRPr="00DB1F92">
        <w:rPr>
          <w:rFonts w:ascii="Arial" w:hAnsi="Arial" w:cs="Arial"/>
          <w:sz w:val="19"/>
          <w:szCs w:val="19"/>
        </w:rPr>
        <w:t>s</w:t>
      </w:r>
      <w:r w:rsidR="00BA4E6F" w:rsidRPr="00DB1F92">
        <w:rPr>
          <w:rFonts w:ascii="Arial" w:hAnsi="Arial" w:cs="Arial"/>
          <w:sz w:val="19"/>
          <w:szCs w:val="19"/>
        </w:rPr>
        <w:t xml:space="preserve"> to allow a carer to help.</w:t>
      </w:r>
    </w:p>
    <w:p w14:paraId="49665B45" w14:textId="77777777" w:rsidR="000C7433" w:rsidRPr="00EF2C8E" w:rsidRDefault="000C7433" w:rsidP="00EF2C8E">
      <w:pPr>
        <w:pStyle w:val="ListParagraph"/>
        <w:ind w:left="1440"/>
        <w:jc w:val="both"/>
        <w:rPr>
          <w:rFonts w:ascii="Arial" w:hAnsi="Arial" w:cs="Arial"/>
          <w:sz w:val="19"/>
          <w:szCs w:val="19"/>
        </w:rPr>
      </w:pPr>
    </w:p>
    <w:p w14:paraId="35D9F5C2"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Disease vector risks – mosquitoes, fleas, tics, bats, rats etc. </w:t>
      </w:r>
    </w:p>
    <w:p w14:paraId="795517C5" w14:textId="699FE325" w:rsidR="00BA4E6F" w:rsidRPr="00DB1F92" w:rsidRDefault="00BA4E6F" w:rsidP="00DB1F92">
      <w:pPr>
        <w:pStyle w:val="ListParagraph"/>
        <w:ind w:left="426"/>
        <w:jc w:val="both"/>
        <w:rPr>
          <w:rFonts w:ascii="Arial" w:hAnsi="Arial" w:cs="Arial"/>
          <w:sz w:val="19"/>
          <w:szCs w:val="19"/>
        </w:rPr>
      </w:pPr>
      <w:r w:rsidRPr="00DB1F92">
        <w:rPr>
          <w:rFonts w:ascii="Arial" w:hAnsi="Arial" w:cs="Arial"/>
          <w:sz w:val="19"/>
          <w:szCs w:val="19"/>
        </w:rPr>
        <w:t xml:space="preserve">For example, mosquito screens can be specified here. However, in certain contexts you may want to specify </w:t>
      </w:r>
      <w:r w:rsidR="00CD37D3" w:rsidRPr="00DB1F92">
        <w:rPr>
          <w:rFonts w:ascii="Arial" w:hAnsi="Arial" w:cs="Arial"/>
          <w:sz w:val="19"/>
          <w:szCs w:val="19"/>
        </w:rPr>
        <w:t>the types of material related to walls and flooring even, when it is known in some contexts these can provide habitat for vectors.</w:t>
      </w:r>
    </w:p>
    <w:p w14:paraId="09190C40" w14:textId="56F228AF" w:rsidR="00BA4E6F" w:rsidRPr="00EF2C8E" w:rsidRDefault="00BA4E6F" w:rsidP="00EF2C8E">
      <w:pPr>
        <w:pStyle w:val="ListParagraph"/>
        <w:ind w:left="1440"/>
        <w:jc w:val="both"/>
        <w:rPr>
          <w:rFonts w:ascii="Arial" w:hAnsi="Arial" w:cs="Arial"/>
          <w:sz w:val="19"/>
          <w:szCs w:val="19"/>
        </w:rPr>
      </w:pPr>
    </w:p>
    <w:p w14:paraId="59B5B7D9"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Climate context </w:t>
      </w:r>
    </w:p>
    <w:p w14:paraId="58679BB7" w14:textId="2220A70F" w:rsidR="00BA4E6F" w:rsidRPr="00DB1F92" w:rsidRDefault="00BA4E6F" w:rsidP="00DB1F92">
      <w:pPr>
        <w:pStyle w:val="ListParagraph"/>
        <w:ind w:left="426"/>
        <w:jc w:val="both"/>
        <w:rPr>
          <w:rFonts w:ascii="Arial" w:hAnsi="Arial" w:cs="Arial"/>
          <w:sz w:val="19"/>
          <w:szCs w:val="19"/>
        </w:rPr>
      </w:pPr>
      <w:r w:rsidRPr="00DB1F92">
        <w:rPr>
          <w:rFonts w:ascii="Arial" w:hAnsi="Arial" w:cs="Arial"/>
          <w:sz w:val="19"/>
          <w:szCs w:val="19"/>
        </w:rPr>
        <w:t>This may relate to the apartment being able to be heated or cooled. For example</w:t>
      </w:r>
      <w:r w:rsidR="0036081A" w:rsidRPr="00DB1F92">
        <w:rPr>
          <w:rFonts w:ascii="Arial" w:hAnsi="Arial" w:cs="Arial"/>
          <w:sz w:val="19"/>
          <w:szCs w:val="19"/>
        </w:rPr>
        <w:t>,</w:t>
      </w:r>
      <w:r w:rsidRPr="00DB1F92">
        <w:rPr>
          <w:rFonts w:ascii="Arial" w:hAnsi="Arial" w:cs="Arial"/>
          <w:sz w:val="19"/>
          <w:szCs w:val="19"/>
        </w:rPr>
        <w:t xml:space="preserve"> the criteria could specify that there must be heating and it must be of a certain type for affordability reasons.</w:t>
      </w:r>
      <w:r w:rsidR="009D3D79" w:rsidRPr="00DB1F92">
        <w:rPr>
          <w:rFonts w:ascii="Arial" w:hAnsi="Arial" w:cs="Arial"/>
          <w:sz w:val="19"/>
          <w:szCs w:val="19"/>
        </w:rPr>
        <w:t xml:space="preserve"> It could also specify that it must be possible to heat living and bedrooms to 20</w:t>
      </w:r>
      <w:r w:rsidR="009D3D79" w:rsidRPr="00DB1F92">
        <w:rPr>
          <w:rFonts w:ascii="Arial" w:hAnsi="Arial" w:cs="Arial"/>
          <w:sz w:val="19"/>
          <w:szCs w:val="19"/>
          <w:vertAlign w:val="superscript"/>
        </w:rPr>
        <w:t>oc</w:t>
      </w:r>
      <w:r w:rsidR="009D3D79" w:rsidRPr="00DB1F92">
        <w:rPr>
          <w:rFonts w:ascii="Arial" w:hAnsi="Arial" w:cs="Arial"/>
          <w:sz w:val="19"/>
          <w:szCs w:val="19"/>
        </w:rPr>
        <w:t xml:space="preserve"> </w:t>
      </w:r>
      <w:r w:rsidR="00CD37D3" w:rsidRPr="00DB1F92">
        <w:rPr>
          <w:rFonts w:ascii="Arial" w:hAnsi="Arial" w:cs="Arial"/>
          <w:sz w:val="19"/>
          <w:szCs w:val="19"/>
        </w:rPr>
        <w:t>in winter. This requirement can tie into ventilation in hot countries.</w:t>
      </w:r>
    </w:p>
    <w:p w14:paraId="35140AD9" w14:textId="77777777" w:rsidR="00BA4E6F" w:rsidRPr="00EF2C8E" w:rsidRDefault="00BA4E6F" w:rsidP="00EF2C8E">
      <w:pPr>
        <w:pStyle w:val="ListParagraph"/>
        <w:jc w:val="both"/>
        <w:rPr>
          <w:rFonts w:ascii="Arial" w:hAnsi="Arial" w:cs="Arial"/>
          <w:sz w:val="19"/>
          <w:szCs w:val="19"/>
        </w:rPr>
      </w:pPr>
    </w:p>
    <w:p w14:paraId="10FFB4AE"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Lifespan/robustness of shelter </w:t>
      </w:r>
    </w:p>
    <w:p w14:paraId="00C49ADA" w14:textId="06915893" w:rsidR="00BA4E6F" w:rsidRPr="00DB1F92" w:rsidRDefault="00BA4E6F" w:rsidP="00DB1F92">
      <w:pPr>
        <w:pStyle w:val="ListParagraph"/>
        <w:spacing w:line="240" w:lineRule="auto"/>
        <w:ind w:left="426"/>
        <w:jc w:val="both"/>
        <w:rPr>
          <w:rFonts w:ascii="Arial" w:hAnsi="Arial" w:cs="Arial"/>
          <w:sz w:val="19"/>
          <w:szCs w:val="19"/>
        </w:rPr>
      </w:pPr>
      <w:r w:rsidRPr="00DB1F92">
        <w:rPr>
          <w:rFonts w:ascii="Arial" w:hAnsi="Arial" w:cs="Arial"/>
          <w:sz w:val="19"/>
          <w:szCs w:val="19"/>
        </w:rPr>
        <w:t xml:space="preserve">This may relate to </w:t>
      </w:r>
      <w:r w:rsidR="009D3D79" w:rsidRPr="00DB1F92">
        <w:rPr>
          <w:rFonts w:ascii="Arial" w:hAnsi="Arial" w:cs="Arial"/>
          <w:sz w:val="19"/>
          <w:szCs w:val="19"/>
        </w:rPr>
        <w:t>the types of more durable materials that the accommodation is constructed from. This can help to remove sub-standard accommodation such as sheds for-example, which may not be appropriate for dignity, even if they meet other standards.</w:t>
      </w:r>
    </w:p>
    <w:p w14:paraId="0C6167D0" w14:textId="77777777" w:rsidR="00DB1F92" w:rsidRDefault="00DB1F92" w:rsidP="00DB1F92">
      <w:pPr>
        <w:pStyle w:val="ListParagraph"/>
        <w:keepNext/>
        <w:ind w:left="426"/>
        <w:jc w:val="both"/>
        <w:rPr>
          <w:rFonts w:ascii="Arial" w:hAnsi="Arial" w:cs="Arial"/>
          <w:sz w:val="19"/>
          <w:szCs w:val="19"/>
        </w:rPr>
      </w:pPr>
    </w:p>
    <w:p w14:paraId="2D7BAF94"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Structural safety </w:t>
      </w:r>
    </w:p>
    <w:p w14:paraId="3A2FEF41" w14:textId="4E8DB593" w:rsidR="00BA4E6F" w:rsidRPr="00DB1F92" w:rsidRDefault="00BA4E6F" w:rsidP="00DB1F92">
      <w:pPr>
        <w:pStyle w:val="ListParagraph"/>
        <w:keepNext/>
        <w:ind w:left="426"/>
        <w:jc w:val="both"/>
        <w:rPr>
          <w:rFonts w:ascii="Arial" w:hAnsi="Arial" w:cs="Arial"/>
          <w:sz w:val="19"/>
          <w:szCs w:val="19"/>
        </w:rPr>
      </w:pPr>
      <w:r w:rsidRPr="00DB1F92">
        <w:rPr>
          <w:rFonts w:ascii="Arial" w:hAnsi="Arial" w:cs="Arial"/>
          <w:sz w:val="19"/>
          <w:szCs w:val="19"/>
        </w:rPr>
        <w:t>In a post-disaster situation p</w:t>
      </w:r>
      <w:r w:rsidR="009D3D79" w:rsidRPr="00DB1F92">
        <w:rPr>
          <w:rFonts w:ascii="Arial" w:hAnsi="Arial" w:cs="Arial"/>
          <w:sz w:val="19"/>
          <w:szCs w:val="19"/>
        </w:rPr>
        <w:t xml:space="preserve">roperty owners may try to rent out </w:t>
      </w:r>
      <w:r w:rsidR="003828E9" w:rsidRPr="00DB1F92">
        <w:rPr>
          <w:rFonts w:ascii="Arial" w:hAnsi="Arial" w:cs="Arial"/>
          <w:sz w:val="19"/>
          <w:szCs w:val="19"/>
        </w:rPr>
        <w:t>accommodation</w:t>
      </w:r>
      <w:r w:rsidR="009D3D79" w:rsidRPr="00DB1F92">
        <w:rPr>
          <w:rFonts w:ascii="Arial" w:hAnsi="Arial" w:cs="Arial"/>
          <w:sz w:val="19"/>
          <w:szCs w:val="19"/>
        </w:rPr>
        <w:t xml:space="preserve"> which </w:t>
      </w:r>
      <w:r w:rsidR="003828E9" w:rsidRPr="00DB1F92">
        <w:rPr>
          <w:rFonts w:ascii="Arial" w:hAnsi="Arial" w:cs="Arial"/>
          <w:sz w:val="19"/>
          <w:szCs w:val="19"/>
        </w:rPr>
        <w:t>is</w:t>
      </w:r>
      <w:r w:rsidR="009D3D79" w:rsidRPr="00DB1F92">
        <w:rPr>
          <w:rFonts w:ascii="Arial" w:hAnsi="Arial" w:cs="Arial"/>
          <w:sz w:val="19"/>
          <w:szCs w:val="19"/>
        </w:rPr>
        <w:t xml:space="preserve"> not</w:t>
      </w:r>
      <w:r w:rsidR="003828E9" w:rsidRPr="00DB1F92">
        <w:rPr>
          <w:rFonts w:ascii="Arial" w:hAnsi="Arial" w:cs="Arial"/>
          <w:sz w:val="19"/>
          <w:szCs w:val="19"/>
        </w:rPr>
        <w:t xml:space="preserve"> structurally</w:t>
      </w:r>
      <w:r w:rsidR="009D3D79" w:rsidRPr="00DB1F92">
        <w:rPr>
          <w:rFonts w:ascii="Arial" w:hAnsi="Arial" w:cs="Arial"/>
          <w:sz w:val="19"/>
          <w:szCs w:val="19"/>
        </w:rPr>
        <w:t xml:space="preserve"> safe. Criteria related to cracking or non-vertical walls etc. can be included.</w:t>
      </w:r>
      <w:r w:rsidR="004F46AF" w:rsidRPr="00DB1F92">
        <w:rPr>
          <w:rFonts w:ascii="Arial" w:hAnsi="Arial" w:cs="Arial"/>
          <w:sz w:val="19"/>
          <w:szCs w:val="19"/>
        </w:rPr>
        <w:t xml:space="preserve"> Note that in post-earthquake scenarios there can also be strong after-shocks</w:t>
      </w:r>
    </w:p>
    <w:p w14:paraId="55FF47D2" w14:textId="77777777" w:rsidR="00BA4E6F" w:rsidRPr="00EF2C8E" w:rsidRDefault="00BA4E6F" w:rsidP="00EF2C8E">
      <w:pPr>
        <w:pStyle w:val="ListParagraph"/>
        <w:ind w:left="1440"/>
        <w:jc w:val="both"/>
        <w:rPr>
          <w:rFonts w:ascii="Arial" w:hAnsi="Arial" w:cs="Arial"/>
          <w:sz w:val="19"/>
          <w:szCs w:val="19"/>
        </w:rPr>
      </w:pPr>
    </w:p>
    <w:p w14:paraId="208B16B9"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Roof covers </w:t>
      </w:r>
    </w:p>
    <w:p w14:paraId="648D103E" w14:textId="1C828C39" w:rsidR="009D3D79" w:rsidRPr="00DB1F92" w:rsidRDefault="009D3D79" w:rsidP="00DB1F92">
      <w:pPr>
        <w:pStyle w:val="ListParagraph"/>
        <w:ind w:left="426"/>
        <w:jc w:val="both"/>
        <w:rPr>
          <w:rFonts w:ascii="Arial" w:hAnsi="Arial" w:cs="Arial"/>
          <w:sz w:val="19"/>
          <w:szCs w:val="19"/>
        </w:rPr>
      </w:pPr>
      <w:r w:rsidRPr="00DB1F92">
        <w:rPr>
          <w:rFonts w:ascii="Arial" w:hAnsi="Arial" w:cs="Arial"/>
          <w:sz w:val="19"/>
          <w:szCs w:val="19"/>
        </w:rPr>
        <w:t xml:space="preserve">Criteria can be included highlighting that the roof must ensure the </w:t>
      </w:r>
      <w:r w:rsidR="00CD37D3" w:rsidRPr="00DB1F92">
        <w:rPr>
          <w:rFonts w:ascii="Arial" w:hAnsi="Arial" w:cs="Arial"/>
          <w:sz w:val="19"/>
          <w:szCs w:val="19"/>
        </w:rPr>
        <w:t>home</w:t>
      </w:r>
      <w:r w:rsidRPr="00DB1F92">
        <w:rPr>
          <w:rFonts w:ascii="Arial" w:hAnsi="Arial" w:cs="Arial"/>
          <w:sz w:val="19"/>
          <w:szCs w:val="19"/>
        </w:rPr>
        <w:t xml:space="preserve"> is </w:t>
      </w:r>
      <w:r w:rsidR="002E3C90" w:rsidRPr="00DB1F92">
        <w:rPr>
          <w:rFonts w:ascii="Arial" w:hAnsi="Arial" w:cs="Arial"/>
          <w:sz w:val="19"/>
          <w:szCs w:val="19"/>
        </w:rPr>
        <w:t>water tight</w:t>
      </w:r>
      <w:r w:rsidRPr="00DB1F92">
        <w:rPr>
          <w:rFonts w:ascii="Arial" w:hAnsi="Arial" w:cs="Arial"/>
          <w:sz w:val="19"/>
          <w:szCs w:val="19"/>
        </w:rPr>
        <w:t>.</w:t>
      </w:r>
    </w:p>
    <w:p w14:paraId="23CD3AC1" w14:textId="77777777" w:rsidR="00DB1F92" w:rsidRDefault="00DB1F92" w:rsidP="00DB1F92">
      <w:pPr>
        <w:pStyle w:val="ListParagraph"/>
        <w:ind w:left="426"/>
        <w:jc w:val="both"/>
        <w:rPr>
          <w:rFonts w:ascii="Arial" w:hAnsi="Arial" w:cs="Arial"/>
          <w:sz w:val="19"/>
          <w:szCs w:val="19"/>
        </w:rPr>
      </w:pPr>
      <w:bookmarkStart w:id="0" w:name="_Ref141176025"/>
    </w:p>
    <w:p w14:paraId="16963948"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Cultural practices</w:t>
      </w:r>
      <w:bookmarkEnd w:id="0"/>
      <w:r w:rsidRPr="00C137B8">
        <w:rPr>
          <w:rFonts w:ascii="Arial" w:hAnsi="Arial" w:cs="Arial"/>
          <w:b/>
          <w:bCs/>
          <w:sz w:val="19"/>
          <w:szCs w:val="19"/>
        </w:rPr>
        <w:t xml:space="preserve"> </w:t>
      </w:r>
    </w:p>
    <w:p w14:paraId="34DD4523" w14:textId="545F0644" w:rsidR="00DB1F92" w:rsidRDefault="009D3D79" w:rsidP="00DB1F92">
      <w:pPr>
        <w:pStyle w:val="ListParagraph"/>
        <w:ind w:left="426"/>
        <w:jc w:val="both"/>
        <w:rPr>
          <w:rFonts w:ascii="Arial" w:hAnsi="Arial" w:cs="Arial"/>
          <w:sz w:val="19"/>
          <w:szCs w:val="19"/>
        </w:rPr>
      </w:pPr>
      <w:r w:rsidRPr="00DB1F92">
        <w:rPr>
          <w:rFonts w:ascii="Arial" w:hAnsi="Arial" w:cs="Arial"/>
          <w:sz w:val="19"/>
          <w:szCs w:val="19"/>
        </w:rPr>
        <w:t xml:space="preserve">There may be other requirements included in the criteria related to what activities take place inside or outside of the home. </w:t>
      </w:r>
      <w:r w:rsidR="00DD2D9A" w:rsidRPr="00DB1F92">
        <w:rPr>
          <w:rFonts w:ascii="Arial" w:hAnsi="Arial" w:cs="Arial"/>
          <w:sz w:val="19"/>
          <w:szCs w:val="19"/>
        </w:rPr>
        <w:t>This could relate to how people use their home,</w:t>
      </w:r>
      <w:r w:rsidRPr="00DB1F92">
        <w:rPr>
          <w:rFonts w:ascii="Arial" w:hAnsi="Arial" w:cs="Arial"/>
          <w:sz w:val="19"/>
          <w:szCs w:val="19"/>
        </w:rPr>
        <w:t xml:space="preserve"> such as the need for a </w:t>
      </w:r>
      <w:r w:rsidR="00DD2D9A" w:rsidRPr="00DB1F92">
        <w:rPr>
          <w:rFonts w:ascii="Arial" w:hAnsi="Arial" w:cs="Arial"/>
          <w:sz w:val="19"/>
          <w:szCs w:val="19"/>
        </w:rPr>
        <w:t>veranda</w:t>
      </w:r>
      <w:r w:rsidRPr="00DB1F92">
        <w:rPr>
          <w:rFonts w:ascii="Arial" w:hAnsi="Arial" w:cs="Arial"/>
          <w:sz w:val="19"/>
          <w:szCs w:val="19"/>
        </w:rPr>
        <w:t xml:space="preserve"> where people normally </w:t>
      </w:r>
      <w:r w:rsidR="002E3C90" w:rsidRPr="00DB1F92">
        <w:rPr>
          <w:rFonts w:ascii="Arial" w:hAnsi="Arial" w:cs="Arial"/>
          <w:sz w:val="19"/>
          <w:szCs w:val="19"/>
        </w:rPr>
        <w:t>cook or</w:t>
      </w:r>
      <w:r w:rsidRPr="00DB1F92">
        <w:rPr>
          <w:rFonts w:ascii="Arial" w:hAnsi="Arial" w:cs="Arial"/>
          <w:sz w:val="19"/>
          <w:szCs w:val="19"/>
        </w:rPr>
        <w:t xml:space="preserve"> </w:t>
      </w:r>
      <w:r w:rsidR="008E41B3" w:rsidRPr="00DB1F92">
        <w:rPr>
          <w:rFonts w:ascii="Arial" w:hAnsi="Arial" w:cs="Arial"/>
          <w:sz w:val="19"/>
          <w:szCs w:val="19"/>
        </w:rPr>
        <w:t>receive people</w:t>
      </w:r>
      <w:r w:rsidR="00DD2D9A" w:rsidRPr="00DB1F92">
        <w:rPr>
          <w:rFonts w:ascii="Arial" w:hAnsi="Arial" w:cs="Arial"/>
          <w:sz w:val="19"/>
          <w:szCs w:val="19"/>
        </w:rPr>
        <w:t xml:space="preserve">. </w:t>
      </w:r>
      <w:r w:rsidR="008E41B3" w:rsidRPr="00DB1F92">
        <w:rPr>
          <w:rFonts w:ascii="Arial" w:hAnsi="Arial" w:cs="Arial"/>
          <w:sz w:val="19"/>
          <w:szCs w:val="19"/>
        </w:rPr>
        <w:t>T</w:t>
      </w:r>
      <w:r w:rsidR="00DD2D9A" w:rsidRPr="00DB1F92">
        <w:rPr>
          <w:rFonts w:ascii="Arial" w:hAnsi="Arial" w:cs="Arial"/>
          <w:sz w:val="19"/>
          <w:szCs w:val="19"/>
        </w:rPr>
        <w:t>here may</w:t>
      </w:r>
      <w:r w:rsidR="008E41B3" w:rsidRPr="00DB1F92">
        <w:rPr>
          <w:rFonts w:ascii="Arial" w:hAnsi="Arial" w:cs="Arial"/>
          <w:sz w:val="19"/>
          <w:szCs w:val="19"/>
        </w:rPr>
        <w:t xml:space="preserve"> also</w:t>
      </w:r>
      <w:r w:rsidR="00DD2D9A" w:rsidRPr="00DB1F92">
        <w:rPr>
          <w:rFonts w:ascii="Arial" w:hAnsi="Arial" w:cs="Arial"/>
          <w:sz w:val="19"/>
          <w:szCs w:val="19"/>
        </w:rPr>
        <w:t xml:space="preserve"> be religious practices such as for some populations </w:t>
      </w:r>
      <w:r w:rsidR="008E41B3" w:rsidRPr="00DB1F92">
        <w:rPr>
          <w:rFonts w:ascii="Arial" w:hAnsi="Arial" w:cs="Arial"/>
          <w:sz w:val="19"/>
          <w:szCs w:val="19"/>
        </w:rPr>
        <w:t xml:space="preserve">where </w:t>
      </w:r>
      <w:r w:rsidR="00DD2D9A" w:rsidRPr="00DB1F92">
        <w:rPr>
          <w:rFonts w:ascii="Arial" w:hAnsi="Arial" w:cs="Arial"/>
          <w:sz w:val="19"/>
          <w:szCs w:val="19"/>
        </w:rPr>
        <w:t xml:space="preserve">a latrine </w:t>
      </w:r>
      <w:r w:rsidR="5693F6CC" w:rsidRPr="00DB1F92">
        <w:rPr>
          <w:rFonts w:ascii="Arial" w:hAnsi="Arial" w:cs="Arial"/>
          <w:sz w:val="19"/>
          <w:szCs w:val="19"/>
        </w:rPr>
        <w:t>cannot</w:t>
      </w:r>
      <w:r w:rsidR="00DD2D9A" w:rsidRPr="00DB1F92">
        <w:rPr>
          <w:rFonts w:ascii="Arial" w:hAnsi="Arial" w:cs="Arial"/>
          <w:sz w:val="19"/>
          <w:szCs w:val="19"/>
        </w:rPr>
        <w:t xml:space="preserve"> face towards Mecca. These are only examples.</w:t>
      </w:r>
    </w:p>
    <w:p w14:paraId="7710F3DA" w14:textId="77777777" w:rsidR="00DB1F92" w:rsidRDefault="00DB1F92" w:rsidP="00DB1F92">
      <w:pPr>
        <w:pStyle w:val="ListParagraph"/>
        <w:ind w:left="426"/>
        <w:jc w:val="both"/>
        <w:rPr>
          <w:rFonts w:ascii="Arial" w:hAnsi="Arial" w:cs="Arial"/>
          <w:sz w:val="19"/>
          <w:szCs w:val="19"/>
        </w:rPr>
      </w:pPr>
    </w:p>
    <w:p w14:paraId="17A62F53" w14:textId="27B21D0B" w:rsidR="00DD2D9A" w:rsidRDefault="00DD2D9A" w:rsidP="00DB1F92">
      <w:pPr>
        <w:pStyle w:val="ListParagraph"/>
        <w:ind w:left="426"/>
        <w:jc w:val="both"/>
        <w:rPr>
          <w:rFonts w:ascii="Arial" w:hAnsi="Arial" w:cs="Arial"/>
          <w:sz w:val="19"/>
          <w:szCs w:val="19"/>
        </w:rPr>
      </w:pPr>
      <w:r w:rsidRPr="00EF2C8E">
        <w:rPr>
          <w:rFonts w:ascii="Arial" w:hAnsi="Arial" w:cs="Arial"/>
          <w:sz w:val="19"/>
          <w:szCs w:val="19"/>
        </w:rPr>
        <w:t>There can also be protection, gender and inclusion related cultural practices that can be important</w:t>
      </w:r>
      <w:r w:rsidR="007E6715" w:rsidRPr="00EF2C8E">
        <w:rPr>
          <w:rFonts w:ascii="Arial" w:hAnsi="Arial" w:cs="Arial"/>
          <w:sz w:val="19"/>
          <w:szCs w:val="19"/>
        </w:rPr>
        <w:t xml:space="preserve"> to consider</w:t>
      </w:r>
      <w:r w:rsidRPr="00EF2C8E">
        <w:rPr>
          <w:rFonts w:ascii="Arial" w:hAnsi="Arial" w:cs="Arial"/>
          <w:sz w:val="19"/>
          <w:szCs w:val="19"/>
        </w:rPr>
        <w:t>. For example, consider to what age boys and girls can share a room, or where women and girls may spend most of their time in the home. Is domestic violence prevalent in some contexts, such that it requires homes to have both a back and front door to allow women to escape</w:t>
      </w:r>
      <w:r w:rsidR="007E6715" w:rsidRPr="00EF2C8E">
        <w:rPr>
          <w:rFonts w:ascii="Arial" w:hAnsi="Arial" w:cs="Arial"/>
          <w:sz w:val="19"/>
          <w:szCs w:val="19"/>
        </w:rPr>
        <w:t>?</w:t>
      </w:r>
    </w:p>
    <w:p w14:paraId="0E60A9AA" w14:textId="77777777" w:rsidR="00DB1F92" w:rsidRPr="00EF2C8E" w:rsidRDefault="00DB1F92" w:rsidP="00DB1F92">
      <w:pPr>
        <w:pStyle w:val="ListParagraph"/>
        <w:ind w:left="426"/>
        <w:jc w:val="both"/>
        <w:rPr>
          <w:rFonts w:ascii="Arial" w:hAnsi="Arial" w:cs="Arial"/>
          <w:sz w:val="19"/>
          <w:szCs w:val="19"/>
        </w:rPr>
      </w:pPr>
    </w:p>
    <w:p w14:paraId="0638447A" w14:textId="77777777" w:rsidR="00DB1F92" w:rsidRPr="00C137B8" w:rsidRDefault="008C7B82" w:rsidP="002725E4">
      <w:pPr>
        <w:pStyle w:val="ListParagraph"/>
        <w:numPr>
          <w:ilvl w:val="1"/>
          <w:numId w:val="18"/>
        </w:numPr>
        <w:ind w:left="993" w:hanging="284"/>
        <w:jc w:val="both"/>
        <w:rPr>
          <w:rFonts w:ascii="Arial" w:hAnsi="Arial" w:cs="Arial"/>
          <w:b/>
          <w:bCs/>
          <w:sz w:val="19"/>
          <w:szCs w:val="19"/>
        </w:rPr>
      </w:pPr>
      <w:r w:rsidRPr="00C137B8">
        <w:rPr>
          <w:rFonts w:ascii="Arial" w:hAnsi="Arial" w:cs="Arial"/>
          <w:b/>
          <w:bCs/>
          <w:sz w:val="19"/>
          <w:szCs w:val="19"/>
        </w:rPr>
        <w:t xml:space="preserve">Safety and privacy </w:t>
      </w:r>
    </w:p>
    <w:p w14:paraId="475BD8FF" w14:textId="67A37E7C" w:rsidR="004E5E86" w:rsidRPr="00DB1F92" w:rsidRDefault="00DD2D9A" w:rsidP="00DB1F92">
      <w:pPr>
        <w:pStyle w:val="ListParagraph"/>
        <w:ind w:left="426"/>
        <w:jc w:val="both"/>
        <w:rPr>
          <w:rFonts w:ascii="Arial" w:hAnsi="Arial" w:cs="Arial"/>
          <w:sz w:val="19"/>
          <w:szCs w:val="19"/>
        </w:rPr>
      </w:pPr>
      <w:r w:rsidRPr="00DB1F92">
        <w:rPr>
          <w:rFonts w:ascii="Arial" w:hAnsi="Arial" w:cs="Arial"/>
          <w:sz w:val="19"/>
          <w:szCs w:val="19"/>
        </w:rPr>
        <w:t xml:space="preserve">Consider a broad range of hazards, but especially related </w:t>
      </w:r>
      <w:r w:rsidR="004E5E86" w:rsidRPr="00DB1F92">
        <w:rPr>
          <w:rFonts w:ascii="Arial" w:hAnsi="Arial" w:cs="Arial"/>
          <w:sz w:val="19"/>
          <w:szCs w:val="19"/>
        </w:rPr>
        <w:t>to:</w:t>
      </w:r>
    </w:p>
    <w:p w14:paraId="3A1B9B70" w14:textId="5341F07E" w:rsidR="003828E9" w:rsidRPr="00EF2C8E" w:rsidRDefault="004E5E86" w:rsidP="00EF2C8E">
      <w:pPr>
        <w:pStyle w:val="ListParagraph"/>
        <w:numPr>
          <w:ilvl w:val="0"/>
          <w:numId w:val="20"/>
        </w:numPr>
        <w:jc w:val="both"/>
        <w:rPr>
          <w:rFonts w:ascii="Arial" w:hAnsi="Arial" w:cs="Arial"/>
          <w:sz w:val="19"/>
          <w:szCs w:val="19"/>
        </w:rPr>
      </w:pPr>
      <w:r w:rsidRPr="00EF2C8E">
        <w:rPr>
          <w:rFonts w:ascii="Arial" w:hAnsi="Arial" w:cs="Arial"/>
          <w:sz w:val="19"/>
          <w:szCs w:val="19"/>
        </w:rPr>
        <w:t>F</w:t>
      </w:r>
      <w:r w:rsidR="00DD2D9A" w:rsidRPr="00EF2C8E">
        <w:rPr>
          <w:rFonts w:ascii="Arial" w:hAnsi="Arial" w:cs="Arial"/>
          <w:sz w:val="19"/>
          <w:szCs w:val="19"/>
        </w:rPr>
        <w:t>ire-safety. This can relate to within the apartment or house and also the building and escape routes immediately around the building</w:t>
      </w:r>
      <w:r w:rsidR="003828E9" w:rsidRPr="00EF2C8E">
        <w:rPr>
          <w:rFonts w:ascii="Arial" w:hAnsi="Arial" w:cs="Arial"/>
          <w:sz w:val="19"/>
          <w:szCs w:val="19"/>
        </w:rPr>
        <w:t>. There are often specific regulations related to fire safety and rental accommodation or housing and these should be consulted, but they can relate to needs related to fire-alarms, smoke detectors, fire blankets, and fire doors.  It can also be important to consider child safety, such as no windows that children can fall out of, or balcony with railing that could form a ladder, or communal stairwells which don’t have appropriate railing.</w:t>
      </w:r>
    </w:p>
    <w:p w14:paraId="1E94EAA2" w14:textId="5904C0FA" w:rsidR="004E5E86" w:rsidRPr="00EF2C8E" w:rsidRDefault="004E5E86" w:rsidP="00EF2C8E">
      <w:pPr>
        <w:pStyle w:val="ListParagraph"/>
        <w:numPr>
          <w:ilvl w:val="0"/>
          <w:numId w:val="20"/>
        </w:numPr>
        <w:jc w:val="both"/>
        <w:rPr>
          <w:rFonts w:ascii="Arial" w:hAnsi="Arial" w:cs="Arial"/>
          <w:sz w:val="19"/>
          <w:szCs w:val="19"/>
        </w:rPr>
      </w:pPr>
      <w:r w:rsidRPr="00EF2C8E">
        <w:rPr>
          <w:rFonts w:ascii="Arial" w:hAnsi="Arial" w:cs="Arial"/>
          <w:sz w:val="19"/>
          <w:szCs w:val="19"/>
        </w:rPr>
        <w:lastRenderedPageBreak/>
        <w:t xml:space="preserve">Health. Such as signs of damp in </w:t>
      </w:r>
      <w:r w:rsidR="008E41B3" w:rsidRPr="00EF2C8E">
        <w:rPr>
          <w:rFonts w:ascii="Arial" w:hAnsi="Arial" w:cs="Arial"/>
          <w:sz w:val="19"/>
          <w:szCs w:val="19"/>
        </w:rPr>
        <w:t xml:space="preserve">cold or </w:t>
      </w:r>
      <w:r w:rsidRPr="00EF2C8E">
        <w:rPr>
          <w:rFonts w:ascii="Arial" w:hAnsi="Arial" w:cs="Arial"/>
          <w:sz w:val="19"/>
          <w:szCs w:val="19"/>
        </w:rPr>
        <w:t>humid contexts.</w:t>
      </w:r>
      <w:r w:rsidR="008E41B3" w:rsidRPr="00EF2C8E">
        <w:rPr>
          <w:rFonts w:ascii="Arial" w:hAnsi="Arial" w:cs="Arial"/>
          <w:sz w:val="19"/>
          <w:szCs w:val="19"/>
        </w:rPr>
        <w:t xml:space="preserve"> In particular there have been some examples on rental assistance programmes of the prospective tenants trying to rent basement rooms which are often suffering from significant damp which can cause respiratory problems.</w:t>
      </w:r>
    </w:p>
    <w:p w14:paraId="7B051341" w14:textId="6A24BDDE" w:rsidR="003828E9" w:rsidRPr="00EF2C8E" w:rsidRDefault="003828E9" w:rsidP="00EF2C8E">
      <w:pPr>
        <w:pStyle w:val="ListParagraph"/>
        <w:numPr>
          <w:ilvl w:val="0"/>
          <w:numId w:val="20"/>
        </w:numPr>
        <w:jc w:val="both"/>
        <w:rPr>
          <w:rFonts w:ascii="Arial" w:hAnsi="Arial" w:cs="Arial"/>
          <w:sz w:val="19"/>
          <w:szCs w:val="19"/>
        </w:rPr>
      </w:pPr>
      <w:r w:rsidRPr="00EF2C8E">
        <w:rPr>
          <w:rFonts w:ascii="Arial" w:hAnsi="Arial" w:cs="Arial"/>
          <w:sz w:val="19"/>
          <w:szCs w:val="19"/>
        </w:rPr>
        <w:t xml:space="preserve">If the context is post-earthquake, it can also be necessary to look at if there </w:t>
      </w:r>
      <w:r w:rsidR="004F46AF" w:rsidRPr="00EF2C8E">
        <w:rPr>
          <w:rFonts w:ascii="Arial" w:hAnsi="Arial" w:cs="Arial"/>
          <w:sz w:val="19"/>
          <w:szCs w:val="19"/>
        </w:rPr>
        <w:t>is</w:t>
      </w:r>
      <w:r w:rsidRPr="00EF2C8E">
        <w:rPr>
          <w:rFonts w:ascii="Arial" w:hAnsi="Arial" w:cs="Arial"/>
          <w:sz w:val="19"/>
          <w:szCs w:val="19"/>
        </w:rPr>
        <w:t xml:space="preserve"> any fu</w:t>
      </w:r>
      <w:r w:rsidR="004F46AF" w:rsidRPr="00EF2C8E">
        <w:rPr>
          <w:rFonts w:ascii="Arial" w:hAnsi="Arial" w:cs="Arial"/>
          <w:sz w:val="19"/>
          <w:szCs w:val="19"/>
        </w:rPr>
        <w:t>rniture</w:t>
      </w:r>
      <w:r w:rsidRPr="00EF2C8E">
        <w:rPr>
          <w:rFonts w:ascii="Arial" w:hAnsi="Arial" w:cs="Arial"/>
          <w:sz w:val="19"/>
          <w:szCs w:val="19"/>
        </w:rPr>
        <w:t xml:space="preserve"> that may fall </w:t>
      </w:r>
      <w:r w:rsidR="004F46AF" w:rsidRPr="00EF2C8E">
        <w:rPr>
          <w:rFonts w:ascii="Arial" w:hAnsi="Arial" w:cs="Arial"/>
          <w:sz w:val="19"/>
          <w:szCs w:val="19"/>
        </w:rPr>
        <w:t>in an aftershock</w:t>
      </w:r>
      <w:r w:rsidRPr="00EF2C8E">
        <w:rPr>
          <w:rFonts w:ascii="Arial" w:hAnsi="Arial" w:cs="Arial"/>
          <w:sz w:val="19"/>
          <w:szCs w:val="19"/>
        </w:rPr>
        <w:t>.</w:t>
      </w:r>
    </w:p>
    <w:p w14:paraId="267845CD" w14:textId="698A5854" w:rsidR="007E6715" w:rsidRPr="00EF2C8E" w:rsidRDefault="007E6715" w:rsidP="00EF2C8E">
      <w:pPr>
        <w:pStyle w:val="ListParagraph"/>
        <w:numPr>
          <w:ilvl w:val="0"/>
          <w:numId w:val="20"/>
        </w:numPr>
        <w:jc w:val="both"/>
        <w:rPr>
          <w:rFonts w:ascii="Arial" w:hAnsi="Arial" w:cs="Arial"/>
          <w:sz w:val="19"/>
          <w:szCs w:val="19"/>
        </w:rPr>
      </w:pPr>
      <w:r w:rsidRPr="00EF2C8E">
        <w:rPr>
          <w:rFonts w:ascii="Arial" w:hAnsi="Arial" w:cs="Arial"/>
          <w:sz w:val="19"/>
          <w:szCs w:val="19"/>
        </w:rPr>
        <w:t>Crime, all doors and windows should be lockable and secure.</w:t>
      </w:r>
    </w:p>
    <w:p w14:paraId="65904144" w14:textId="77777777" w:rsidR="004E5E86" w:rsidRPr="00EF2C8E" w:rsidRDefault="004E5E86" w:rsidP="00EF2C8E">
      <w:pPr>
        <w:pStyle w:val="ListParagraph"/>
        <w:ind w:left="766"/>
        <w:jc w:val="both"/>
        <w:rPr>
          <w:rFonts w:ascii="Arial" w:hAnsi="Arial" w:cs="Arial"/>
          <w:sz w:val="19"/>
          <w:szCs w:val="19"/>
        </w:rPr>
      </w:pPr>
    </w:p>
    <w:p w14:paraId="2FAD452B" w14:textId="1463EA91" w:rsidR="004E5E86" w:rsidRPr="00EF2C8E" w:rsidRDefault="004E5E86" w:rsidP="00EF2C8E">
      <w:pPr>
        <w:jc w:val="both"/>
        <w:rPr>
          <w:rFonts w:ascii="Arial" w:hAnsi="Arial" w:cs="Arial"/>
          <w:sz w:val="19"/>
          <w:szCs w:val="19"/>
        </w:rPr>
      </w:pPr>
      <w:r w:rsidRPr="00EF2C8E">
        <w:rPr>
          <w:rFonts w:ascii="Arial" w:hAnsi="Arial" w:cs="Arial"/>
          <w:sz w:val="19"/>
          <w:szCs w:val="19"/>
        </w:rPr>
        <w:t xml:space="preserve">In some </w:t>
      </w:r>
      <w:r w:rsidR="002E3C90" w:rsidRPr="00EF2C8E">
        <w:rPr>
          <w:rFonts w:ascii="Arial" w:hAnsi="Arial" w:cs="Arial"/>
          <w:sz w:val="19"/>
          <w:szCs w:val="19"/>
        </w:rPr>
        <w:t>cultures,</w:t>
      </w:r>
      <w:r w:rsidRPr="00EF2C8E">
        <w:rPr>
          <w:rFonts w:ascii="Arial" w:hAnsi="Arial" w:cs="Arial"/>
          <w:sz w:val="19"/>
          <w:szCs w:val="19"/>
        </w:rPr>
        <w:t xml:space="preserve"> and in relation to gender norms, privacy can be very important and the NS should consider how access to items that promote privacy such as blinds or net curtains</w:t>
      </w:r>
      <w:r w:rsidR="007E6715" w:rsidRPr="00EF2C8E">
        <w:rPr>
          <w:rFonts w:ascii="Arial" w:hAnsi="Arial" w:cs="Arial"/>
          <w:sz w:val="19"/>
          <w:szCs w:val="19"/>
        </w:rPr>
        <w:t xml:space="preserve"> or screening around the home to allow women to occupy the garden or veranda for example,</w:t>
      </w:r>
      <w:r w:rsidRPr="00EF2C8E">
        <w:rPr>
          <w:rFonts w:ascii="Arial" w:hAnsi="Arial" w:cs="Arial"/>
          <w:sz w:val="19"/>
          <w:szCs w:val="19"/>
        </w:rPr>
        <w:t xml:space="preserve"> can be provided.</w:t>
      </w:r>
    </w:p>
    <w:p w14:paraId="348E127A" w14:textId="77777777" w:rsidR="00DB1F92" w:rsidRPr="002E3C90" w:rsidRDefault="008C7B82" w:rsidP="002725E4">
      <w:pPr>
        <w:pStyle w:val="ListParagraph"/>
        <w:numPr>
          <w:ilvl w:val="1"/>
          <w:numId w:val="18"/>
        </w:numPr>
        <w:ind w:left="993" w:hanging="284"/>
        <w:jc w:val="both"/>
        <w:rPr>
          <w:rFonts w:ascii="Arial" w:hAnsi="Arial" w:cs="Arial"/>
          <w:b/>
          <w:bCs/>
          <w:sz w:val="19"/>
          <w:szCs w:val="19"/>
        </w:rPr>
      </w:pPr>
      <w:r w:rsidRPr="002E3C90">
        <w:rPr>
          <w:rFonts w:ascii="Arial" w:hAnsi="Arial" w:cs="Arial"/>
          <w:b/>
          <w:bCs/>
          <w:sz w:val="19"/>
          <w:szCs w:val="19"/>
        </w:rPr>
        <w:t xml:space="preserve">Household activities </w:t>
      </w:r>
    </w:p>
    <w:p w14:paraId="4BEAE6D0" w14:textId="77777777" w:rsidR="00DB1F92" w:rsidRDefault="002F4F51" w:rsidP="00DB1F92">
      <w:pPr>
        <w:pStyle w:val="ListParagraph"/>
        <w:ind w:left="426"/>
        <w:jc w:val="both"/>
        <w:rPr>
          <w:rFonts w:ascii="Arial" w:hAnsi="Arial" w:cs="Arial"/>
          <w:sz w:val="19"/>
          <w:szCs w:val="19"/>
        </w:rPr>
      </w:pPr>
      <w:r w:rsidRPr="00DB1F92">
        <w:rPr>
          <w:rFonts w:ascii="Arial" w:hAnsi="Arial" w:cs="Arial"/>
          <w:sz w:val="19"/>
          <w:szCs w:val="19"/>
        </w:rPr>
        <w:t xml:space="preserve">Specify what households items need to be provided by the property owner. Here it is important to consider what can be asked for </w:t>
      </w:r>
      <w:r w:rsidR="00B178D2" w:rsidRPr="00DB1F92">
        <w:rPr>
          <w:rFonts w:ascii="Arial" w:hAnsi="Arial" w:cs="Arial"/>
          <w:sz w:val="19"/>
          <w:szCs w:val="19"/>
        </w:rPr>
        <w:t>and is normally provided in rental accommodation</w:t>
      </w:r>
      <w:r w:rsidRPr="00DB1F92">
        <w:rPr>
          <w:rFonts w:ascii="Arial" w:hAnsi="Arial" w:cs="Arial"/>
          <w:sz w:val="19"/>
          <w:szCs w:val="19"/>
        </w:rPr>
        <w:t>. For example, a washing machine</w:t>
      </w:r>
      <w:r w:rsidR="00B178D2" w:rsidRPr="00DB1F92">
        <w:rPr>
          <w:rFonts w:ascii="Arial" w:hAnsi="Arial" w:cs="Arial"/>
          <w:sz w:val="19"/>
          <w:szCs w:val="19"/>
        </w:rPr>
        <w:t>, or access to a washing machine in a communal area.</w:t>
      </w:r>
    </w:p>
    <w:p w14:paraId="23990DA7" w14:textId="77777777" w:rsidR="00DB1F92" w:rsidRDefault="00DB1F92" w:rsidP="00DB1F92">
      <w:pPr>
        <w:pStyle w:val="ListParagraph"/>
        <w:ind w:left="426"/>
        <w:jc w:val="both"/>
        <w:rPr>
          <w:rFonts w:ascii="Arial" w:hAnsi="Arial" w:cs="Arial"/>
          <w:sz w:val="19"/>
          <w:szCs w:val="19"/>
        </w:rPr>
      </w:pPr>
    </w:p>
    <w:p w14:paraId="28E69FD3" w14:textId="0DA5902F" w:rsidR="004E5E86" w:rsidRDefault="004E5E86" w:rsidP="00DB1F92">
      <w:pPr>
        <w:pStyle w:val="ListParagraph"/>
        <w:ind w:left="426"/>
        <w:jc w:val="both"/>
        <w:rPr>
          <w:rFonts w:ascii="Arial" w:hAnsi="Arial" w:cs="Arial"/>
          <w:sz w:val="19"/>
          <w:szCs w:val="19"/>
        </w:rPr>
      </w:pPr>
      <w:r w:rsidRPr="00EF2C8E">
        <w:rPr>
          <w:rFonts w:ascii="Arial" w:hAnsi="Arial" w:cs="Arial"/>
          <w:sz w:val="19"/>
          <w:szCs w:val="19"/>
        </w:rPr>
        <w:t>Ideally allow tenants to find furnished or unfurnished property that meets their needs, and have a plan for supporting access to essential household items, through for example, partnering with organisations that collect donations of household items and use it for charitable means, or cash move-in grants.</w:t>
      </w:r>
    </w:p>
    <w:p w14:paraId="617284A9" w14:textId="77777777" w:rsidR="00DB1F92" w:rsidRPr="00EF2C8E" w:rsidRDefault="00DB1F92" w:rsidP="00DB1F92">
      <w:pPr>
        <w:pStyle w:val="ListParagraph"/>
        <w:ind w:left="426"/>
        <w:jc w:val="both"/>
        <w:rPr>
          <w:rFonts w:ascii="Arial" w:hAnsi="Arial" w:cs="Arial"/>
          <w:sz w:val="19"/>
          <w:szCs w:val="19"/>
        </w:rPr>
      </w:pPr>
    </w:p>
    <w:p w14:paraId="7BBC2F63" w14:textId="77777777" w:rsidR="00DB1F92" w:rsidRPr="002E3C90" w:rsidRDefault="008C7B82" w:rsidP="002725E4">
      <w:pPr>
        <w:pStyle w:val="ListParagraph"/>
        <w:numPr>
          <w:ilvl w:val="1"/>
          <w:numId w:val="18"/>
        </w:numPr>
        <w:ind w:left="993" w:hanging="284"/>
        <w:jc w:val="both"/>
        <w:rPr>
          <w:rFonts w:ascii="Arial" w:hAnsi="Arial" w:cs="Arial"/>
          <w:b/>
          <w:bCs/>
          <w:sz w:val="19"/>
          <w:szCs w:val="19"/>
        </w:rPr>
      </w:pPr>
      <w:r w:rsidRPr="002E3C90">
        <w:rPr>
          <w:rFonts w:ascii="Arial" w:hAnsi="Arial" w:cs="Arial"/>
          <w:b/>
          <w:bCs/>
          <w:sz w:val="19"/>
          <w:szCs w:val="19"/>
        </w:rPr>
        <w:t xml:space="preserve">Other functions of shelter (e.g. livelihoods, childcare etc) </w:t>
      </w:r>
    </w:p>
    <w:p w14:paraId="1CFBA504" w14:textId="77777777" w:rsidR="00DB1F92" w:rsidRDefault="004E5E86" w:rsidP="00DB1F92">
      <w:pPr>
        <w:pStyle w:val="ListParagraph"/>
        <w:keepNext/>
        <w:ind w:left="426"/>
        <w:jc w:val="both"/>
        <w:rPr>
          <w:rFonts w:ascii="Arial" w:hAnsi="Arial" w:cs="Arial"/>
          <w:sz w:val="19"/>
          <w:szCs w:val="19"/>
        </w:rPr>
      </w:pPr>
      <w:r w:rsidRPr="00DB1F92">
        <w:rPr>
          <w:rFonts w:ascii="Arial" w:hAnsi="Arial" w:cs="Arial"/>
          <w:sz w:val="19"/>
          <w:szCs w:val="19"/>
        </w:rPr>
        <w:t>Consider all uses of the home including livelihoods, this is particularly important where women may struggle to leave the home because of gender norms for example.</w:t>
      </w:r>
    </w:p>
    <w:p w14:paraId="1078A531" w14:textId="77777777" w:rsidR="00DB1F92" w:rsidRDefault="00DB1F92" w:rsidP="00DB1F92">
      <w:pPr>
        <w:pStyle w:val="ListParagraph"/>
        <w:keepNext/>
        <w:ind w:left="426"/>
        <w:jc w:val="both"/>
        <w:rPr>
          <w:rFonts w:ascii="Arial" w:hAnsi="Arial" w:cs="Arial"/>
          <w:sz w:val="19"/>
          <w:szCs w:val="19"/>
        </w:rPr>
      </w:pPr>
    </w:p>
    <w:p w14:paraId="107DD60A" w14:textId="77777777" w:rsidR="00DB1F92" w:rsidRDefault="00F7151D" w:rsidP="00DB1F92">
      <w:pPr>
        <w:pStyle w:val="ListParagraph"/>
        <w:keepNext/>
        <w:ind w:left="426"/>
        <w:jc w:val="both"/>
        <w:rPr>
          <w:rFonts w:ascii="Arial" w:hAnsi="Arial" w:cs="Arial"/>
          <w:sz w:val="19"/>
          <w:szCs w:val="19"/>
        </w:rPr>
      </w:pPr>
      <w:r w:rsidRPr="00EF2C8E">
        <w:rPr>
          <w:rFonts w:ascii="Arial" w:hAnsi="Arial" w:cs="Arial"/>
          <w:sz w:val="19"/>
          <w:szCs w:val="19"/>
        </w:rPr>
        <w:t xml:space="preserve">See </w:t>
      </w:r>
      <w:r w:rsidR="007E6715" w:rsidRPr="00EF2C8E">
        <w:rPr>
          <w:rFonts w:ascii="Arial" w:hAnsi="Arial" w:cs="Arial"/>
          <w:sz w:val="19"/>
          <w:szCs w:val="19"/>
        </w:rPr>
        <w:t xml:space="preserve">the </w:t>
      </w:r>
      <w:r w:rsidR="001E5486" w:rsidRPr="00EF2C8E">
        <w:rPr>
          <w:rFonts w:ascii="Arial" w:hAnsi="Arial" w:cs="Arial"/>
          <w:sz w:val="19"/>
          <w:szCs w:val="19"/>
        </w:rPr>
        <w:t xml:space="preserve">range of </w:t>
      </w:r>
      <w:r w:rsidRPr="00EF2C8E">
        <w:rPr>
          <w:rFonts w:ascii="Arial" w:hAnsi="Arial" w:cs="Arial"/>
          <w:sz w:val="19"/>
          <w:szCs w:val="19"/>
        </w:rPr>
        <w:t>examples</w:t>
      </w:r>
      <w:r w:rsidR="000B280B" w:rsidRPr="00EF2C8E">
        <w:rPr>
          <w:rFonts w:ascii="Arial" w:hAnsi="Arial" w:cs="Arial"/>
          <w:sz w:val="19"/>
          <w:szCs w:val="19"/>
        </w:rPr>
        <w:t xml:space="preserve"> of checklists</w:t>
      </w:r>
      <w:r w:rsidRPr="00EF2C8E">
        <w:rPr>
          <w:rFonts w:ascii="Arial" w:hAnsi="Arial" w:cs="Arial"/>
          <w:sz w:val="19"/>
          <w:szCs w:val="19"/>
        </w:rPr>
        <w:t xml:space="preserve"> in toolkit.</w:t>
      </w:r>
    </w:p>
    <w:p w14:paraId="0E7CB203" w14:textId="77777777" w:rsidR="00DB1F92" w:rsidRDefault="00DB1F92" w:rsidP="00DB1F92">
      <w:pPr>
        <w:pStyle w:val="ListParagraph"/>
        <w:keepNext/>
        <w:ind w:left="426"/>
        <w:jc w:val="both"/>
        <w:rPr>
          <w:rFonts w:ascii="Arial" w:hAnsi="Arial" w:cs="Arial"/>
          <w:sz w:val="19"/>
          <w:szCs w:val="19"/>
        </w:rPr>
      </w:pPr>
    </w:p>
    <w:p w14:paraId="3EB0757E" w14:textId="26F1DFF7" w:rsidR="003E1E27" w:rsidRPr="003E1E27" w:rsidRDefault="001A12C4" w:rsidP="003E1E27">
      <w:pPr>
        <w:pStyle w:val="ListParagraph"/>
        <w:keepNext/>
        <w:ind w:left="426"/>
        <w:jc w:val="both"/>
        <w:rPr>
          <w:rFonts w:ascii="Arial" w:hAnsi="Arial" w:cs="Arial"/>
          <w:sz w:val="19"/>
          <w:szCs w:val="19"/>
        </w:rPr>
      </w:pPr>
      <w:r w:rsidRPr="00EF2C8E">
        <w:rPr>
          <w:rFonts w:ascii="Arial" w:hAnsi="Arial" w:cs="Arial"/>
          <w:sz w:val="19"/>
          <w:szCs w:val="19"/>
        </w:rPr>
        <w:t xml:space="preserve">Also see an example from Ireland of national legislation governing minimum conditions in rental accommodation here: </w:t>
      </w:r>
      <w:hyperlink r:id="rId12" w:history="1">
        <w:r w:rsidR="003E1E27" w:rsidRPr="005F0C25">
          <w:rPr>
            <w:rStyle w:val="Hyperlink"/>
            <w:rFonts w:ascii="Arial" w:hAnsi="Arial" w:cs="Arial"/>
            <w:sz w:val="19"/>
            <w:szCs w:val="19"/>
          </w:rPr>
          <w:t>https://www.citizensinformation.ie/en/housing/renting-a-home/minimum-standards-for-rented-homes/</w:t>
        </w:r>
      </w:hyperlink>
    </w:p>
    <w:p w14:paraId="05BB3E34" w14:textId="3E72EB58" w:rsidR="002B58DF" w:rsidRPr="00EF2C8E" w:rsidRDefault="000C7433" w:rsidP="00EF2C8E">
      <w:pPr>
        <w:pStyle w:val="Heading1"/>
        <w:jc w:val="both"/>
        <w:rPr>
          <w:rFonts w:ascii="Century Gothic" w:hAnsi="Century Gothic" w:cs="Arial"/>
          <w:b/>
          <w:bCs/>
          <w:color w:val="F5333F"/>
          <w:sz w:val="22"/>
          <w:szCs w:val="22"/>
        </w:rPr>
      </w:pPr>
      <w:r w:rsidRPr="00EF2C8E">
        <w:rPr>
          <w:rFonts w:ascii="Century Gothic" w:hAnsi="Century Gothic" w:cs="Arial"/>
          <w:b/>
          <w:bCs/>
          <w:color w:val="F5333F"/>
          <w:sz w:val="22"/>
          <w:szCs w:val="22"/>
        </w:rPr>
        <w:t>Stra</w:t>
      </w:r>
      <w:r w:rsidR="003E1E27">
        <w:rPr>
          <w:rFonts w:ascii="Century Gothic" w:hAnsi="Century Gothic" w:cs="Arial"/>
          <w:b/>
          <w:bCs/>
          <w:color w:val="F5333F"/>
          <w:sz w:val="22"/>
          <w:szCs w:val="22"/>
        </w:rPr>
        <w:t>t</w:t>
      </w:r>
      <w:r w:rsidRPr="00EF2C8E">
        <w:rPr>
          <w:rFonts w:ascii="Century Gothic" w:hAnsi="Century Gothic" w:cs="Arial"/>
          <w:b/>
          <w:bCs/>
          <w:color w:val="F5333F"/>
          <w:sz w:val="22"/>
          <w:szCs w:val="22"/>
        </w:rPr>
        <w:t xml:space="preserve">egy for </w:t>
      </w:r>
      <w:r w:rsidR="00F82F58" w:rsidRPr="00EF2C8E">
        <w:rPr>
          <w:rFonts w:ascii="Century Gothic" w:hAnsi="Century Gothic" w:cs="Arial"/>
          <w:b/>
          <w:bCs/>
          <w:color w:val="F5333F"/>
          <w:sz w:val="22"/>
          <w:szCs w:val="22"/>
        </w:rPr>
        <w:t>promoting</w:t>
      </w:r>
      <w:r w:rsidRPr="00EF2C8E">
        <w:rPr>
          <w:rFonts w:ascii="Century Gothic" w:hAnsi="Century Gothic" w:cs="Arial"/>
          <w:b/>
          <w:bCs/>
          <w:color w:val="F5333F"/>
          <w:sz w:val="22"/>
          <w:szCs w:val="22"/>
        </w:rPr>
        <w:t xml:space="preserve"> compliance</w:t>
      </w:r>
      <w:r w:rsidR="008E41B3" w:rsidRPr="00EF2C8E">
        <w:rPr>
          <w:rFonts w:ascii="Century Gothic" w:hAnsi="Century Gothic" w:cs="Arial"/>
          <w:b/>
          <w:bCs/>
          <w:color w:val="F5333F"/>
          <w:sz w:val="22"/>
          <w:szCs w:val="22"/>
        </w:rPr>
        <w:t xml:space="preserve"> with standards</w:t>
      </w:r>
    </w:p>
    <w:p w14:paraId="2459BB99" w14:textId="3E07291A" w:rsidR="000C7433" w:rsidRPr="00EF2C8E" w:rsidRDefault="00EF2C8E" w:rsidP="00EF2C8E">
      <w:pPr>
        <w:jc w:val="both"/>
        <w:rPr>
          <w:rFonts w:ascii="Arial" w:hAnsi="Arial" w:cs="Arial"/>
          <w:sz w:val="19"/>
          <w:szCs w:val="19"/>
        </w:rPr>
      </w:pPr>
      <w:r>
        <w:rPr>
          <w:rFonts w:ascii="Arial" w:hAnsi="Arial" w:cs="Arial"/>
          <w:sz w:val="19"/>
          <w:szCs w:val="19"/>
        </w:rPr>
        <w:br/>
      </w:r>
      <w:r w:rsidR="008E41B3" w:rsidRPr="00EF2C8E">
        <w:rPr>
          <w:rFonts w:ascii="Arial" w:hAnsi="Arial" w:cs="Arial"/>
          <w:sz w:val="19"/>
          <w:szCs w:val="19"/>
        </w:rPr>
        <w:t>This can include:</w:t>
      </w:r>
    </w:p>
    <w:p w14:paraId="311307DA" w14:textId="2CC98375" w:rsidR="008E41B3" w:rsidRPr="00EF2C8E" w:rsidRDefault="008E41B3" w:rsidP="00EF2C8E">
      <w:pPr>
        <w:pStyle w:val="ListParagraph"/>
        <w:numPr>
          <w:ilvl w:val="0"/>
          <w:numId w:val="21"/>
        </w:numPr>
        <w:jc w:val="both"/>
        <w:rPr>
          <w:rFonts w:ascii="Arial" w:hAnsi="Arial" w:cs="Arial"/>
          <w:sz w:val="19"/>
          <w:szCs w:val="19"/>
        </w:rPr>
      </w:pPr>
      <w:r w:rsidRPr="00EF2C8E">
        <w:rPr>
          <w:rFonts w:ascii="Arial" w:hAnsi="Arial" w:cs="Arial"/>
          <w:sz w:val="19"/>
          <w:szCs w:val="19"/>
        </w:rPr>
        <w:t>Ideally co-designing housing minimum standard requirements with representatives of the target population (prospective tenants), so that there is a greater understanding</w:t>
      </w:r>
      <w:r w:rsidR="007E6715" w:rsidRPr="00EF2C8E">
        <w:rPr>
          <w:rFonts w:ascii="Arial" w:hAnsi="Arial" w:cs="Arial"/>
          <w:sz w:val="19"/>
          <w:szCs w:val="19"/>
        </w:rPr>
        <w:t xml:space="preserve"> of the rationale for requirements</w:t>
      </w:r>
      <w:r w:rsidRPr="00EF2C8E">
        <w:rPr>
          <w:rFonts w:ascii="Arial" w:hAnsi="Arial" w:cs="Arial"/>
          <w:sz w:val="19"/>
          <w:szCs w:val="19"/>
        </w:rPr>
        <w:t>.</w:t>
      </w:r>
    </w:p>
    <w:p w14:paraId="721B4D40" w14:textId="52AF4703" w:rsidR="008E41B3" w:rsidRPr="00EF2C8E" w:rsidRDefault="008E41B3" w:rsidP="00EF2C8E">
      <w:pPr>
        <w:pStyle w:val="ListParagraph"/>
        <w:numPr>
          <w:ilvl w:val="0"/>
          <w:numId w:val="21"/>
        </w:numPr>
        <w:jc w:val="both"/>
        <w:rPr>
          <w:rFonts w:ascii="Arial" w:hAnsi="Arial" w:cs="Arial"/>
          <w:sz w:val="19"/>
          <w:szCs w:val="19"/>
        </w:rPr>
      </w:pPr>
      <w:r w:rsidRPr="00EF2C8E">
        <w:rPr>
          <w:rFonts w:ascii="Arial" w:hAnsi="Arial" w:cs="Arial"/>
          <w:sz w:val="19"/>
          <w:szCs w:val="19"/>
        </w:rPr>
        <w:t>Orient those prospective tenants accepted onto the programme on the requirements, and ideally give them a leaflet/checklist to take with them when viewing properties.</w:t>
      </w:r>
    </w:p>
    <w:p w14:paraId="32CA28FB" w14:textId="204CC591" w:rsidR="008E41B3" w:rsidRPr="00EF2C8E" w:rsidRDefault="008E41B3" w:rsidP="00EF2C8E">
      <w:pPr>
        <w:pStyle w:val="ListParagraph"/>
        <w:numPr>
          <w:ilvl w:val="0"/>
          <w:numId w:val="21"/>
        </w:numPr>
        <w:jc w:val="both"/>
        <w:rPr>
          <w:rFonts w:ascii="Arial" w:hAnsi="Arial" w:cs="Arial"/>
          <w:sz w:val="19"/>
          <w:szCs w:val="19"/>
        </w:rPr>
      </w:pPr>
      <w:r w:rsidRPr="00EF2C8E">
        <w:rPr>
          <w:rFonts w:ascii="Arial" w:hAnsi="Arial" w:cs="Arial"/>
          <w:sz w:val="19"/>
          <w:szCs w:val="19"/>
        </w:rPr>
        <w:t>Train staff and volunteers in how to assess compliance with the housing minimum standards and visit properties prior to prospective tenant agreeing tenancy and any rental payment transfer.</w:t>
      </w:r>
      <w:r w:rsidR="00EA7E3F" w:rsidRPr="00EF2C8E">
        <w:rPr>
          <w:rFonts w:ascii="Arial" w:hAnsi="Arial" w:cs="Arial"/>
          <w:sz w:val="19"/>
          <w:szCs w:val="19"/>
        </w:rPr>
        <w:t xml:space="preserve"> Where appropriate, include an escalation function where borderline cases can be escalated to senior staff members.</w:t>
      </w:r>
    </w:p>
    <w:p w14:paraId="083251BF" w14:textId="7887DB88" w:rsidR="008E41B3" w:rsidRPr="00EF2C8E" w:rsidRDefault="008E41B3" w:rsidP="00EF2C8E">
      <w:pPr>
        <w:pStyle w:val="ListParagraph"/>
        <w:numPr>
          <w:ilvl w:val="0"/>
          <w:numId w:val="21"/>
        </w:numPr>
        <w:jc w:val="both"/>
        <w:rPr>
          <w:rFonts w:ascii="Arial" w:hAnsi="Arial" w:cs="Arial"/>
          <w:sz w:val="19"/>
          <w:szCs w:val="19"/>
        </w:rPr>
      </w:pPr>
      <w:r w:rsidRPr="00EF2C8E">
        <w:rPr>
          <w:rFonts w:ascii="Arial" w:hAnsi="Arial" w:cs="Arial"/>
          <w:sz w:val="19"/>
          <w:szCs w:val="19"/>
        </w:rPr>
        <w:t xml:space="preserve">Where remote assessment is </w:t>
      </w:r>
      <w:r w:rsidR="00820615" w:rsidRPr="00EF2C8E">
        <w:rPr>
          <w:rFonts w:ascii="Arial" w:hAnsi="Arial" w:cs="Arial"/>
          <w:sz w:val="19"/>
          <w:szCs w:val="19"/>
        </w:rPr>
        <w:t>appropriate</w:t>
      </w:r>
      <w:r w:rsidRPr="00EF2C8E">
        <w:rPr>
          <w:rFonts w:ascii="Arial" w:hAnsi="Arial" w:cs="Arial"/>
          <w:sz w:val="19"/>
          <w:szCs w:val="19"/>
        </w:rPr>
        <w:t xml:space="preserve">, </w:t>
      </w:r>
      <w:r w:rsidR="00820615" w:rsidRPr="00EF2C8E">
        <w:rPr>
          <w:rFonts w:ascii="Arial" w:hAnsi="Arial" w:cs="Arial"/>
          <w:sz w:val="19"/>
          <w:szCs w:val="19"/>
        </w:rPr>
        <w:t xml:space="preserve">it may be possible to </w:t>
      </w:r>
      <w:r w:rsidRPr="00EF2C8E">
        <w:rPr>
          <w:rFonts w:ascii="Arial" w:hAnsi="Arial" w:cs="Arial"/>
          <w:sz w:val="19"/>
          <w:szCs w:val="19"/>
        </w:rPr>
        <w:t>work with the households to undertake this</w:t>
      </w:r>
      <w:r w:rsidR="00820615" w:rsidRPr="00EF2C8E">
        <w:rPr>
          <w:rFonts w:ascii="Arial" w:hAnsi="Arial" w:cs="Arial"/>
          <w:sz w:val="19"/>
          <w:szCs w:val="19"/>
        </w:rPr>
        <w:t xml:space="preserve"> using video calls potentially, with some in-person visits for those cases where it is difficult to tell over </w:t>
      </w:r>
      <w:r w:rsidR="00A86F3D" w:rsidRPr="00EF2C8E">
        <w:rPr>
          <w:rFonts w:ascii="Arial" w:hAnsi="Arial" w:cs="Arial"/>
          <w:sz w:val="19"/>
          <w:szCs w:val="19"/>
        </w:rPr>
        <w:t>a video call</w:t>
      </w:r>
      <w:r w:rsidR="00820615" w:rsidRPr="00EF2C8E">
        <w:rPr>
          <w:rFonts w:ascii="Arial" w:hAnsi="Arial" w:cs="Arial"/>
          <w:sz w:val="19"/>
          <w:szCs w:val="19"/>
        </w:rPr>
        <w:t>.</w:t>
      </w:r>
      <w:r w:rsidR="00A86F3D" w:rsidRPr="00EF2C8E">
        <w:rPr>
          <w:rFonts w:ascii="Arial" w:hAnsi="Arial" w:cs="Arial"/>
          <w:sz w:val="19"/>
          <w:szCs w:val="19"/>
        </w:rPr>
        <w:t xml:space="preserve"> Note to help mitigate risks it may be possible to ask for live-location to be shared for the duration of the video call to help establish that the accommodation assessed is related to the tenancy address that the prospective tenant has declared interest in.</w:t>
      </w:r>
    </w:p>
    <w:p w14:paraId="19253F32" w14:textId="6276670F" w:rsidR="00820615" w:rsidRPr="00EF2C8E" w:rsidRDefault="00820615" w:rsidP="00EF2C8E">
      <w:pPr>
        <w:pStyle w:val="ListParagraph"/>
        <w:numPr>
          <w:ilvl w:val="0"/>
          <w:numId w:val="21"/>
        </w:numPr>
        <w:jc w:val="both"/>
        <w:rPr>
          <w:rFonts w:ascii="Arial" w:hAnsi="Arial" w:cs="Arial"/>
          <w:sz w:val="19"/>
          <w:szCs w:val="19"/>
        </w:rPr>
      </w:pPr>
      <w:r w:rsidRPr="00EF2C8E">
        <w:rPr>
          <w:rFonts w:ascii="Arial" w:hAnsi="Arial" w:cs="Arial"/>
          <w:sz w:val="19"/>
          <w:szCs w:val="19"/>
        </w:rPr>
        <w:t xml:space="preserve">When working in a context with high standards of rental accommodation self-certification may be possible </w:t>
      </w:r>
      <w:r w:rsidR="00603F34" w:rsidRPr="00EF2C8E">
        <w:rPr>
          <w:rFonts w:ascii="Arial" w:hAnsi="Arial" w:cs="Arial"/>
          <w:sz w:val="19"/>
          <w:szCs w:val="19"/>
        </w:rPr>
        <w:t>(</w:t>
      </w:r>
      <w:r w:rsidRPr="00EF2C8E">
        <w:rPr>
          <w:rFonts w:ascii="Arial" w:hAnsi="Arial" w:cs="Arial"/>
          <w:sz w:val="19"/>
          <w:szCs w:val="19"/>
        </w:rPr>
        <w:t xml:space="preserve">with </w:t>
      </w:r>
      <w:r w:rsidR="00603F34" w:rsidRPr="00EF2C8E">
        <w:rPr>
          <w:rFonts w:ascii="Arial" w:hAnsi="Arial" w:cs="Arial"/>
          <w:sz w:val="19"/>
          <w:szCs w:val="19"/>
        </w:rPr>
        <w:t>some</w:t>
      </w:r>
      <w:r w:rsidRPr="00EF2C8E">
        <w:rPr>
          <w:rFonts w:ascii="Arial" w:hAnsi="Arial" w:cs="Arial"/>
          <w:sz w:val="19"/>
          <w:szCs w:val="19"/>
        </w:rPr>
        <w:t xml:space="preserve"> spot-checks</w:t>
      </w:r>
      <w:r w:rsidR="00603F34" w:rsidRPr="00EF2C8E">
        <w:rPr>
          <w:rFonts w:ascii="Arial" w:hAnsi="Arial" w:cs="Arial"/>
          <w:sz w:val="19"/>
          <w:szCs w:val="19"/>
        </w:rPr>
        <w:t>)</w:t>
      </w:r>
      <w:r w:rsidRPr="00EF2C8E">
        <w:rPr>
          <w:rFonts w:ascii="Arial" w:hAnsi="Arial" w:cs="Arial"/>
          <w:sz w:val="19"/>
          <w:szCs w:val="19"/>
        </w:rPr>
        <w:t>.</w:t>
      </w:r>
    </w:p>
    <w:p w14:paraId="7BC6EAA9" w14:textId="77777777" w:rsidR="00820615" w:rsidRPr="00EF2C8E" w:rsidRDefault="00820615" w:rsidP="00EF2C8E">
      <w:pPr>
        <w:pStyle w:val="ListParagraph"/>
        <w:jc w:val="both"/>
        <w:rPr>
          <w:rFonts w:ascii="Arial" w:hAnsi="Arial" w:cs="Arial"/>
          <w:sz w:val="19"/>
          <w:szCs w:val="19"/>
        </w:rPr>
      </w:pPr>
    </w:p>
    <w:p w14:paraId="7ABF9F2E" w14:textId="77777777" w:rsidR="002B58DF" w:rsidRPr="00EF2C8E" w:rsidRDefault="002B58DF" w:rsidP="00EF2C8E">
      <w:pPr>
        <w:jc w:val="both"/>
        <w:rPr>
          <w:rFonts w:ascii="Arial" w:hAnsi="Arial" w:cs="Arial"/>
          <w:sz w:val="19"/>
          <w:szCs w:val="19"/>
        </w:rPr>
      </w:pPr>
    </w:p>
    <w:p w14:paraId="3C0A84AF" w14:textId="77777777" w:rsidR="002B58DF" w:rsidRPr="00EF2C8E" w:rsidRDefault="002B58DF" w:rsidP="00EF2C8E">
      <w:pPr>
        <w:jc w:val="both"/>
        <w:rPr>
          <w:rFonts w:ascii="Arial" w:hAnsi="Arial" w:cs="Arial"/>
          <w:sz w:val="19"/>
          <w:szCs w:val="19"/>
        </w:rPr>
      </w:pPr>
    </w:p>
    <w:p w14:paraId="4FEDDAA0" w14:textId="77777777" w:rsidR="00C24F4E" w:rsidRPr="00EF2C8E" w:rsidRDefault="00C24F4E" w:rsidP="00EF2C8E">
      <w:pPr>
        <w:jc w:val="both"/>
        <w:rPr>
          <w:rFonts w:ascii="Arial" w:hAnsi="Arial" w:cs="Arial"/>
          <w:sz w:val="19"/>
          <w:szCs w:val="19"/>
        </w:rPr>
      </w:pPr>
    </w:p>
    <w:sectPr w:rsidR="00C24F4E" w:rsidRPr="00EF2C8E" w:rsidSect="00EF2C8E">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664E" w14:textId="77777777" w:rsidR="00446101" w:rsidRDefault="00446101" w:rsidP="001301EF">
      <w:pPr>
        <w:spacing w:after="0" w:line="240" w:lineRule="auto"/>
      </w:pPr>
      <w:r>
        <w:separator/>
      </w:r>
    </w:p>
  </w:endnote>
  <w:endnote w:type="continuationSeparator" w:id="0">
    <w:p w14:paraId="0B233F49" w14:textId="77777777" w:rsidR="00446101" w:rsidRDefault="00446101" w:rsidP="001301EF">
      <w:pPr>
        <w:spacing w:after="0" w:line="240" w:lineRule="auto"/>
      </w:pPr>
      <w:r>
        <w:continuationSeparator/>
      </w:r>
    </w:p>
  </w:endnote>
  <w:endnote w:type="continuationNotice" w:id="1">
    <w:p w14:paraId="3B0AEC39" w14:textId="77777777" w:rsidR="00446101" w:rsidRDefault="00446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4725388"/>
      <w:docPartObj>
        <w:docPartGallery w:val="Page Numbers (Bottom of Page)"/>
        <w:docPartUnique/>
      </w:docPartObj>
    </w:sdtPr>
    <w:sdtEndPr>
      <w:rPr>
        <w:rStyle w:val="PageNumber"/>
      </w:rPr>
    </w:sdtEndPr>
    <w:sdtContent>
      <w:p w14:paraId="68198EEF" w14:textId="46434E63" w:rsidR="00EF2C8E" w:rsidRDefault="00EF2C8E"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4263A" w14:textId="77777777" w:rsidR="00EF2C8E" w:rsidRDefault="00EF2C8E" w:rsidP="00EF2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3489117"/>
      <w:docPartObj>
        <w:docPartGallery w:val="Page Numbers (Bottom of Page)"/>
        <w:docPartUnique/>
      </w:docPartObj>
    </w:sdtPr>
    <w:sdtEndPr>
      <w:rPr>
        <w:rStyle w:val="PageNumber"/>
      </w:rPr>
    </w:sdtEndPr>
    <w:sdtContent>
      <w:p w14:paraId="627795A7" w14:textId="6B932955" w:rsidR="00EF2C8E" w:rsidRDefault="00EF2C8E" w:rsidP="001777BA">
        <w:pPr>
          <w:pStyle w:val="Footer"/>
          <w:framePr w:wrap="none" w:vAnchor="text" w:hAnchor="margin" w:xAlign="right" w:y="1"/>
          <w:rPr>
            <w:rStyle w:val="PageNumber"/>
          </w:rPr>
        </w:pPr>
        <w:r w:rsidRPr="00EF2C8E">
          <w:rPr>
            <w:rStyle w:val="PageNumber"/>
            <w:color w:val="F5333F"/>
          </w:rPr>
          <w:fldChar w:fldCharType="begin"/>
        </w:r>
        <w:r w:rsidRPr="00EF2C8E">
          <w:rPr>
            <w:rStyle w:val="PageNumber"/>
            <w:color w:val="F5333F"/>
          </w:rPr>
          <w:instrText xml:space="preserve"> PAGE </w:instrText>
        </w:r>
        <w:r w:rsidRPr="00EF2C8E">
          <w:rPr>
            <w:rStyle w:val="PageNumber"/>
            <w:color w:val="F5333F"/>
          </w:rPr>
          <w:fldChar w:fldCharType="separate"/>
        </w:r>
        <w:r w:rsidRPr="00EF2C8E">
          <w:rPr>
            <w:rStyle w:val="PageNumber"/>
            <w:noProof/>
            <w:color w:val="F5333F"/>
          </w:rPr>
          <w:t>3</w:t>
        </w:r>
        <w:r w:rsidRPr="00EF2C8E">
          <w:rPr>
            <w:rStyle w:val="PageNumber"/>
            <w:color w:val="F5333F"/>
          </w:rPr>
          <w:fldChar w:fldCharType="end"/>
        </w:r>
      </w:p>
    </w:sdtContent>
  </w:sdt>
  <w:p w14:paraId="582486C8" w14:textId="415691AA" w:rsidR="005F218C" w:rsidRDefault="005F218C" w:rsidP="00EF2C8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D1212" w14:textId="77777777" w:rsidR="00446101" w:rsidRDefault="00446101" w:rsidP="001301EF">
      <w:pPr>
        <w:spacing w:after="0" w:line="240" w:lineRule="auto"/>
      </w:pPr>
      <w:r>
        <w:separator/>
      </w:r>
    </w:p>
  </w:footnote>
  <w:footnote w:type="continuationSeparator" w:id="0">
    <w:p w14:paraId="5708CCF4" w14:textId="77777777" w:rsidR="00446101" w:rsidRDefault="00446101" w:rsidP="001301EF">
      <w:pPr>
        <w:spacing w:after="0" w:line="240" w:lineRule="auto"/>
      </w:pPr>
      <w:r>
        <w:continuationSeparator/>
      </w:r>
    </w:p>
  </w:footnote>
  <w:footnote w:type="continuationNotice" w:id="1">
    <w:p w14:paraId="5DFEE410" w14:textId="77777777" w:rsidR="00446101" w:rsidRDefault="00446101">
      <w:pPr>
        <w:spacing w:after="0" w:line="240" w:lineRule="auto"/>
      </w:pPr>
    </w:p>
  </w:footnote>
  <w:footnote w:id="2">
    <w:p w14:paraId="678EA194" w14:textId="200A3658" w:rsidR="001A12C4" w:rsidRPr="00EF2C8E" w:rsidRDefault="001A12C4">
      <w:pPr>
        <w:pStyle w:val="FootnoteText"/>
        <w:rPr>
          <w:rFonts w:ascii="Arial" w:hAnsi="Arial" w:cs="Arial"/>
          <w:sz w:val="16"/>
          <w:szCs w:val="16"/>
        </w:rPr>
      </w:pPr>
      <w:r w:rsidRPr="00EF2C8E">
        <w:rPr>
          <w:rStyle w:val="FootnoteReference"/>
          <w:rFonts w:ascii="Arial" w:hAnsi="Arial" w:cs="Arial"/>
          <w:sz w:val="16"/>
          <w:szCs w:val="16"/>
        </w:rPr>
        <w:footnoteRef/>
      </w:r>
      <w:r w:rsidRPr="00EF2C8E">
        <w:rPr>
          <w:rFonts w:ascii="Arial" w:hAnsi="Arial" w:cs="Arial"/>
          <w:sz w:val="16"/>
          <w:szCs w:val="16"/>
        </w:rPr>
        <w:t xml:space="preserve"> </w:t>
      </w:r>
      <w:hyperlink r:id="rId1" w:history="1">
        <w:r w:rsidRPr="00EF2C8E">
          <w:rPr>
            <w:rStyle w:val="Hyperlink"/>
            <w:rFonts w:ascii="Arial" w:hAnsi="Arial" w:cs="Arial"/>
            <w:sz w:val="16"/>
            <w:szCs w:val="16"/>
          </w:rPr>
          <w:t>https://www.citizensinformation.ie/en/housing/renting-a-home/minimum-standards-for-rented-homes/</w:t>
        </w:r>
      </w:hyperlink>
      <w:r w:rsidRPr="00EF2C8E">
        <w:rPr>
          <w:rFonts w:ascii="Arial" w:hAnsi="Arial" w:cs="Arial"/>
          <w:sz w:val="16"/>
          <w:szCs w:val="16"/>
        </w:rPr>
        <w:t xml:space="preserve"> [Accessed 01 Aug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14DB44E" w:rsidR="005F218C" w:rsidRPr="00EF2C8E" w:rsidRDefault="005F218C" w:rsidP="00EF2C8E">
    <w:pPr>
      <w:pStyle w:val="Header"/>
      <w:jc w:val="center"/>
      <w:rPr>
        <w:rFonts w:ascii="Arial" w:hAnsi="Arial" w:cs="Arial"/>
        <w:color w:val="F5333F"/>
        <w:sz w:val="16"/>
        <w:szCs w:val="16"/>
      </w:rPr>
    </w:pPr>
    <w:r w:rsidRPr="00EF2C8E">
      <w:rPr>
        <w:rFonts w:ascii="Arial" w:hAnsi="Arial" w:cs="Arial"/>
        <w:color w:val="F5333F"/>
        <w:sz w:val="16"/>
        <w:szCs w:val="16"/>
      </w:rPr>
      <w:t xml:space="preserve">Rental Assistance SoP </w:t>
    </w:r>
    <w:r w:rsidR="00CB1353" w:rsidRPr="00EF2C8E">
      <w:rPr>
        <w:rFonts w:ascii="Arial" w:hAnsi="Arial" w:cs="Arial"/>
        <w:color w:val="F5333F"/>
        <w:sz w:val="16"/>
        <w:szCs w:val="16"/>
      </w:rPr>
      <w:t>2</w:t>
    </w:r>
    <w:r w:rsidRPr="00EF2C8E">
      <w:rPr>
        <w:rFonts w:ascii="Arial" w:hAnsi="Arial" w:cs="Arial"/>
        <w:color w:val="F5333F"/>
        <w:sz w:val="16"/>
        <w:szCs w:val="16"/>
      </w:rPr>
      <w:t>.</w:t>
    </w:r>
    <w:r w:rsidR="00B31F78" w:rsidRPr="00EF2C8E">
      <w:rPr>
        <w:rFonts w:ascii="Arial" w:hAnsi="Arial" w:cs="Arial"/>
        <w:color w:val="F5333F"/>
        <w:sz w:val="16"/>
        <w:szCs w:val="16"/>
      </w:rPr>
      <w:t>1</w:t>
    </w:r>
    <w:r w:rsidR="00CB1353" w:rsidRPr="00EF2C8E">
      <w:rPr>
        <w:rFonts w:ascii="Arial" w:hAnsi="Arial" w:cs="Arial"/>
        <w:color w:val="F5333F"/>
        <w:sz w:val="16"/>
        <w:szCs w:val="16"/>
      </w:rPr>
      <w:t>.</w:t>
    </w:r>
    <w:r w:rsidR="006B170E" w:rsidRPr="00EF2C8E">
      <w:rPr>
        <w:rFonts w:ascii="Arial" w:hAnsi="Arial" w:cs="Arial"/>
        <w:color w:val="F5333F"/>
        <w:sz w:val="16"/>
        <w:szCs w:val="16"/>
      </w:rPr>
      <w:t>7</w:t>
    </w:r>
    <w:r w:rsidRPr="00EF2C8E">
      <w:rPr>
        <w:rFonts w:ascii="Arial" w:hAnsi="Arial" w:cs="Arial"/>
        <w:color w:val="F5333F"/>
        <w:sz w:val="16"/>
        <w:szCs w:val="16"/>
      </w:rPr>
      <w:t xml:space="preserve"> –</w:t>
    </w:r>
    <w:r w:rsidR="00BD7EA2" w:rsidRPr="00EF2C8E">
      <w:rPr>
        <w:rFonts w:ascii="Arial" w:hAnsi="Arial" w:cs="Arial"/>
        <w:color w:val="F5333F"/>
        <w:sz w:val="16"/>
        <w:szCs w:val="16"/>
      </w:rPr>
      <w:t xml:space="preserve"> </w:t>
    </w:r>
    <w:r w:rsidR="006B170E" w:rsidRPr="00EF2C8E">
      <w:rPr>
        <w:rFonts w:ascii="Arial" w:hAnsi="Arial" w:cs="Arial"/>
        <w:color w:val="F5333F"/>
        <w:sz w:val="16"/>
        <w:szCs w:val="16"/>
      </w:rPr>
      <w:t>Rental Housing Minimum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FA32" w14:textId="59319894" w:rsidR="00EF2C8E" w:rsidRDefault="00EF2C8E">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1143BDC7" wp14:editId="540F45BD">
              <wp:simplePos x="0" y="0"/>
              <wp:positionH relativeFrom="column">
                <wp:posOffset>1341120</wp:posOffset>
              </wp:positionH>
              <wp:positionV relativeFrom="paragraph">
                <wp:posOffset>76200</wp:posOffset>
              </wp:positionV>
              <wp:extent cx="403098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1211580"/>
                      </a:xfrm>
                      <a:prstGeom prst="rect">
                        <a:avLst/>
                      </a:prstGeom>
                      <a:noFill/>
                      <a:ln w="6350">
                        <a:noFill/>
                      </a:ln>
                    </wps:spPr>
                    <wps:txbx>
                      <w:txbxContent>
                        <w:p w14:paraId="58710BE6" w14:textId="106D2423" w:rsidR="00EF2C8E" w:rsidRPr="009503F7" w:rsidRDefault="00EF2C8E" w:rsidP="00EF2C8E">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F2C8E">
                            <w:rPr>
                              <w:rFonts w:ascii="Century Gothic" w:eastAsiaTheme="majorEastAsia" w:hAnsi="Century Gothic" w:cs="Arial"/>
                              <w:b/>
                              <w:bCs/>
                              <w:color w:val="F5333F"/>
                              <w:spacing w:val="-10"/>
                              <w:kern w:val="28"/>
                              <w:sz w:val="44"/>
                              <w:szCs w:val="44"/>
                            </w:rPr>
                            <w:t>SoP 2.1.7 – Rental Housing Minimum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3BDC7" id="_x0000_t202" coordsize="21600,21600" o:spt="202" path="m,l,21600r21600,l21600,xe">
              <v:stroke joinstyle="miter"/>
              <v:path gradientshapeok="t" o:connecttype="rect"/>
            </v:shapetype>
            <v:shape id="Cuadro de texto 2" o:spid="_x0000_s1027" type="#_x0000_t202" style="position:absolute;margin-left:105.6pt;margin-top:6pt;width:317.4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" filled="f" stroked="f" strokeweight=".5pt">
              <v:textbox>
                <w:txbxContent>
                  <w:p w14:paraId="58710BE6" w14:textId="106D2423" w:rsidR="00EF2C8E" w:rsidRPr="009503F7" w:rsidRDefault="00EF2C8E" w:rsidP="00EF2C8E">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F2C8E">
                      <w:rPr>
                        <w:rFonts w:ascii="Century Gothic" w:eastAsiaTheme="majorEastAsia" w:hAnsi="Century Gothic" w:cs="Arial"/>
                        <w:b/>
                        <w:bCs/>
                        <w:color w:val="F5333F"/>
                        <w:spacing w:val="-10"/>
                        <w:kern w:val="28"/>
                        <w:sz w:val="44"/>
                        <w:szCs w:val="44"/>
                      </w:rPr>
                      <w:t>SoP 2.1.7 – Rental Housing Minimum Standards</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B450FBC" wp14:editId="5FC87E3C">
          <wp:simplePos x="0" y="0"/>
          <wp:positionH relativeFrom="column">
            <wp:posOffset>-922020</wp:posOffset>
          </wp:positionH>
          <wp:positionV relativeFrom="page">
            <wp:posOffset>6985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3F2"/>
    <w:multiLevelType w:val="hybridMultilevel"/>
    <w:tmpl w:val="8A6AABD8"/>
    <w:lvl w:ilvl="0" w:tplc="0809000F">
      <w:start w:val="1"/>
      <w:numFmt w:val="decimal"/>
      <w:lvlText w:val="%1."/>
      <w:lvlJc w:val="left"/>
      <w:pPr>
        <w:ind w:left="720" w:hanging="360"/>
      </w:pPr>
    </w:lvl>
    <w:lvl w:ilvl="1" w:tplc="7B2E1408">
      <w:start w:val="1"/>
      <w:numFmt w:val="lowerLetter"/>
      <w:lvlText w:val="%2."/>
      <w:lvlJc w:val="left"/>
      <w:pPr>
        <w:ind w:left="1077" w:hanging="226"/>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3312B"/>
    <w:multiLevelType w:val="hybridMultilevel"/>
    <w:tmpl w:val="E91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7FA9"/>
    <w:multiLevelType w:val="hybridMultilevel"/>
    <w:tmpl w:val="C842119A"/>
    <w:lvl w:ilvl="0" w:tplc="FFFFFFFF">
      <w:start w:val="1"/>
      <w:numFmt w:val="decimal"/>
      <w:lvlText w:val="%1."/>
      <w:lvlJc w:val="left"/>
      <w:pPr>
        <w:ind w:left="720" w:hanging="360"/>
      </w:pPr>
    </w:lvl>
    <w:lvl w:ilvl="1" w:tplc="B1D6FA22">
      <w:start w:val="1"/>
      <w:numFmt w:val="lowerLetter"/>
      <w:lvlText w:val="%2."/>
      <w:lvlJc w:val="left"/>
      <w:pPr>
        <w:ind w:left="1077" w:hanging="22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3B2F"/>
    <w:multiLevelType w:val="hybridMultilevel"/>
    <w:tmpl w:val="72CC71A0"/>
    <w:lvl w:ilvl="0" w:tplc="08090001">
      <w:start w:val="1"/>
      <w:numFmt w:val="bullet"/>
      <w:lvlText w:val=""/>
      <w:lvlJc w:val="left"/>
      <w:pPr>
        <w:ind w:left="720" w:hanging="360"/>
      </w:pPr>
      <w:rPr>
        <w:rFonts w:ascii="Symbol" w:hAnsi="Symbol" w:hint="default"/>
      </w:rPr>
    </w:lvl>
    <w:lvl w:ilvl="1" w:tplc="49A24E56">
      <w:start w:val="50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96895"/>
    <w:multiLevelType w:val="hybridMultilevel"/>
    <w:tmpl w:val="CE3673F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3CA96292"/>
    <w:multiLevelType w:val="hybridMultilevel"/>
    <w:tmpl w:val="D3CAA93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8613F0"/>
    <w:multiLevelType w:val="hybridMultilevel"/>
    <w:tmpl w:val="5FE68D34"/>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4479D1"/>
    <w:multiLevelType w:val="hybridMultilevel"/>
    <w:tmpl w:val="542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16cid:durableId="241257114">
    <w:abstractNumId w:val="7"/>
  </w:num>
  <w:num w:numId="2" w16cid:durableId="630551870">
    <w:abstractNumId w:val="18"/>
  </w:num>
  <w:num w:numId="3" w16cid:durableId="2138838911">
    <w:abstractNumId w:val="6"/>
  </w:num>
  <w:num w:numId="4" w16cid:durableId="212352328">
    <w:abstractNumId w:val="10"/>
  </w:num>
  <w:num w:numId="5" w16cid:durableId="1174495460">
    <w:abstractNumId w:val="17"/>
  </w:num>
  <w:num w:numId="6" w16cid:durableId="684285310">
    <w:abstractNumId w:val="1"/>
  </w:num>
  <w:num w:numId="7" w16cid:durableId="2006738589">
    <w:abstractNumId w:val="20"/>
  </w:num>
  <w:num w:numId="8" w16cid:durableId="440228676">
    <w:abstractNumId w:val="0"/>
  </w:num>
  <w:num w:numId="9" w16cid:durableId="1549492541">
    <w:abstractNumId w:val="16"/>
  </w:num>
  <w:num w:numId="10" w16cid:durableId="1817991755">
    <w:abstractNumId w:val="14"/>
  </w:num>
  <w:num w:numId="11" w16cid:durableId="1404257148">
    <w:abstractNumId w:val="12"/>
  </w:num>
  <w:num w:numId="12" w16cid:durableId="1240600703">
    <w:abstractNumId w:val="4"/>
  </w:num>
  <w:num w:numId="13" w16cid:durableId="876237166">
    <w:abstractNumId w:val="8"/>
  </w:num>
  <w:num w:numId="14" w16cid:durableId="1276399182">
    <w:abstractNumId w:val="15"/>
  </w:num>
  <w:num w:numId="15" w16cid:durableId="1165170150">
    <w:abstractNumId w:val="19"/>
  </w:num>
  <w:num w:numId="16" w16cid:durableId="2036078674">
    <w:abstractNumId w:val="11"/>
  </w:num>
  <w:num w:numId="17" w16cid:durableId="973220809">
    <w:abstractNumId w:val="22"/>
  </w:num>
  <w:num w:numId="18" w16cid:durableId="1866940249">
    <w:abstractNumId w:val="2"/>
  </w:num>
  <w:num w:numId="19" w16cid:durableId="497772387">
    <w:abstractNumId w:val="3"/>
  </w:num>
  <w:num w:numId="20" w16cid:durableId="190383271">
    <w:abstractNumId w:val="13"/>
  </w:num>
  <w:num w:numId="21" w16cid:durableId="831143048">
    <w:abstractNumId w:val="21"/>
  </w:num>
  <w:num w:numId="22" w16cid:durableId="1838114691">
    <w:abstractNumId w:val="9"/>
  </w:num>
  <w:num w:numId="23" w16cid:durableId="118463561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251C"/>
    <w:rsid w:val="0006517E"/>
    <w:rsid w:val="00075681"/>
    <w:rsid w:val="000B280B"/>
    <w:rsid w:val="000B7612"/>
    <w:rsid w:val="000C7433"/>
    <w:rsid w:val="000D011B"/>
    <w:rsid w:val="000D058A"/>
    <w:rsid w:val="000D5009"/>
    <w:rsid w:val="000E3F2E"/>
    <w:rsid w:val="000F4B24"/>
    <w:rsid w:val="000F78E8"/>
    <w:rsid w:val="00121044"/>
    <w:rsid w:val="001301EF"/>
    <w:rsid w:val="001443F9"/>
    <w:rsid w:val="0015601A"/>
    <w:rsid w:val="001603F2"/>
    <w:rsid w:val="001810D1"/>
    <w:rsid w:val="00195723"/>
    <w:rsid w:val="001A12C4"/>
    <w:rsid w:val="001B04E4"/>
    <w:rsid w:val="001B7FC5"/>
    <w:rsid w:val="001D6179"/>
    <w:rsid w:val="001D7142"/>
    <w:rsid w:val="001E5486"/>
    <w:rsid w:val="001E7E0F"/>
    <w:rsid w:val="00202E28"/>
    <w:rsid w:val="002128E5"/>
    <w:rsid w:val="00215ACA"/>
    <w:rsid w:val="00221A82"/>
    <w:rsid w:val="00237B51"/>
    <w:rsid w:val="0024264F"/>
    <w:rsid w:val="002544E8"/>
    <w:rsid w:val="002562CF"/>
    <w:rsid w:val="002623CE"/>
    <w:rsid w:val="002725E4"/>
    <w:rsid w:val="00274B75"/>
    <w:rsid w:val="00286F31"/>
    <w:rsid w:val="002A2CD3"/>
    <w:rsid w:val="002A53FA"/>
    <w:rsid w:val="002B58DF"/>
    <w:rsid w:val="002B5F63"/>
    <w:rsid w:val="002D0CBF"/>
    <w:rsid w:val="002D282E"/>
    <w:rsid w:val="002D4111"/>
    <w:rsid w:val="002E3C90"/>
    <w:rsid w:val="002F4F51"/>
    <w:rsid w:val="00316EB8"/>
    <w:rsid w:val="00333438"/>
    <w:rsid w:val="00342D67"/>
    <w:rsid w:val="0036081A"/>
    <w:rsid w:val="00365C3A"/>
    <w:rsid w:val="0037318F"/>
    <w:rsid w:val="003828E9"/>
    <w:rsid w:val="003E1E27"/>
    <w:rsid w:val="003E38BE"/>
    <w:rsid w:val="00405E6E"/>
    <w:rsid w:val="00430A9A"/>
    <w:rsid w:val="00435951"/>
    <w:rsid w:val="00440DE4"/>
    <w:rsid w:val="00446101"/>
    <w:rsid w:val="00460E1A"/>
    <w:rsid w:val="0048292D"/>
    <w:rsid w:val="004855AD"/>
    <w:rsid w:val="004C616E"/>
    <w:rsid w:val="004D3756"/>
    <w:rsid w:val="004E5E86"/>
    <w:rsid w:val="004E75F6"/>
    <w:rsid w:val="004F46AF"/>
    <w:rsid w:val="004F7259"/>
    <w:rsid w:val="0050200D"/>
    <w:rsid w:val="00513E6E"/>
    <w:rsid w:val="005270E6"/>
    <w:rsid w:val="00531AEC"/>
    <w:rsid w:val="00597956"/>
    <w:rsid w:val="005D512C"/>
    <w:rsid w:val="005F218C"/>
    <w:rsid w:val="00603F34"/>
    <w:rsid w:val="00630E9E"/>
    <w:rsid w:val="006423C6"/>
    <w:rsid w:val="006634EB"/>
    <w:rsid w:val="0066457D"/>
    <w:rsid w:val="00665755"/>
    <w:rsid w:val="0068172F"/>
    <w:rsid w:val="006B170E"/>
    <w:rsid w:val="006D6CF5"/>
    <w:rsid w:val="006E73BC"/>
    <w:rsid w:val="006F3339"/>
    <w:rsid w:val="006F356D"/>
    <w:rsid w:val="006F743A"/>
    <w:rsid w:val="00704FA4"/>
    <w:rsid w:val="00705759"/>
    <w:rsid w:val="007103B2"/>
    <w:rsid w:val="00712AE8"/>
    <w:rsid w:val="007502BC"/>
    <w:rsid w:val="00751BD9"/>
    <w:rsid w:val="00753E03"/>
    <w:rsid w:val="00764D76"/>
    <w:rsid w:val="0076528D"/>
    <w:rsid w:val="007673C7"/>
    <w:rsid w:val="0077738D"/>
    <w:rsid w:val="007976D8"/>
    <w:rsid w:val="007B57AA"/>
    <w:rsid w:val="007E6715"/>
    <w:rsid w:val="007F1454"/>
    <w:rsid w:val="00811934"/>
    <w:rsid w:val="00820615"/>
    <w:rsid w:val="00821898"/>
    <w:rsid w:val="00826F2D"/>
    <w:rsid w:val="00827960"/>
    <w:rsid w:val="008452EB"/>
    <w:rsid w:val="008503CD"/>
    <w:rsid w:val="008527D7"/>
    <w:rsid w:val="00853E03"/>
    <w:rsid w:val="00860331"/>
    <w:rsid w:val="00864D2B"/>
    <w:rsid w:val="0088272D"/>
    <w:rsid w:val="008964D7"/>
    <w:rsid w:val="008A53F3"/>
    <w:rsid w:val="008C7B82"/>
    <w:rsid w:val="008D5351"/>
    <w:rsid w:val="008D77B5"/>
    <w:rsid w:val="008E41B3"/>
    <w:rsid w:val="00902945"/>
    <w:rsid w:val="00932FAF"/>
    <w:rsid w:val="009358FC"/>
    <w:rsid w:val="00940B7C"/>
    <w:rsid w:val="00947462"/>
    <w:rsid w:val="00973AD0"/>
    <w:rsid w:val="009819FD"/>
    <w:rsid w:val="00992F72"/>
    <w:rsid w:val="009957D8"/>
    <w:rsid w:val="009C3DE0"/>
    <w:rsid w:val="009D2CD2"/>
    <w:rsid w:val="009D3D79"/>
    <w:rsid w:val="009E5F37"/>
    <w:rsid w:val="009F75D3"/>
    <w:rsid w:val="00A40E6F"/>
    <w:rsid w:val="00A60741"/>
    <w:rsid w:val="00A614AF"/>
    <w:rsid w:val="00A81CD4"/>
    <w:rsid w:val="00A86F3D"/>
    <w:rsid w:val="00AB1401"/>
    <w:rsid w:val="00AB610D"/>
    <w:rsid w:val="00AD7E68"/>
    <w:rsid w:val="00AE1C05"/>
    <w:rsid w:val="00AE7BEC"/>
    <w:rsid w:val="00B02C38"/>
    <w:rsid w:val="00B06DFD"/>
    <w:rsid w:val="00B1150F"/>
    <w:rsid w:val="00B178D2"/>
    <w:rsid w:val="00B24AAC"/>
    <w:rsid w:val="00B250CA"/>
    <w:rsid w:val="00B31F78"/>
    <w:rsid w:val="00B43243"/>
    <w:rsid w:val="00B546A9"/>
    <w:rsid w:val="00B5547A"/>
    <w:rsid w:val="00B566E3"/>
    <w:rsid w:val="00B659F0"/>
    <w:rsid w:val="00BA32EE"/>
    <w:rsid w:val="00BA4E6F"/>
    <w:rsid w:val="00BA7951"/>
    <w:rsid w:val="00BB3D9B"/>
    <w:rsid w:val="00BB47D1"/>
    <w:rsid w:val="00BD71B3"/>
    <w:rsid w:val="00BD7EA2"/>
    <w:rsid w:val="00BF0AB2"/>
    <w:rsid w:val="00BF2BC9"/>
    <w:rsid w:val="00C00639"/>
    <w:rsid w:val="00C137B8"/>
    <w:rsid w:val="00C13FC3"/>
    <w:rsid w:val="00C24F4E"/>
    <w:rsid w:val="00C365A5"/>
    <w:rsid w:val="00C37AC2"/>
    <w:rsid w:val="00C71696"/>
    <w:rsid w:val="00C8056A"/>
    <w:rsid w:val="00C918CF"/>
    <w:rsid w:val="00C94D43"/>
    <w:rsid w:val="00CB1353"/>
    <w:rsid w:val="00CB1A6A"/>
    <w:rsid w:val="00CB417B"/>
    <w:rsid w:val="00CB50B5"/>
    <w:rsid w:val="00CC0ED3"/>
    <w:rsid w:val="00CD37D3"/>
    <w:rsid w:val="00CF07CA"/>
    <w:rsid w:val="00D12ECE"/>
    <w:rsid w:val="00D14776"/>
    <w:rsid w:val="00D92FBE"/>
    <w:rsid w:val="00DB1F92"/>
    <w:rsid w:val="00DC1593"/>
    <w:rsid w:val="00DC2CC8"/>
    <w:rsid w:val="00DD2D9A"/>
    <w:rsid w:val="00DE24E8"/>
    <w:rsid w:val="00DE3F53"/>
    <w:rsid w:val="00DE734D"/>
    <w:rsid w:val="00DF52A4"/>
    <w:rsid w:val="00DF77A8"/>
    <w:rsid w:val="00E077F5"/>
    <w:rsid w:val="00E11343"/>
    <w:rsid w:val="00E55730"/>
    <w:rsid w:val="00E62F64"/>
    <w:rsid w:val="00E719E9"/>
    <w:rsid w:val="00E95DEC"/>
    <w:rsid w:val="00EA0FAE"/>
    <w:rsid w:val="00EA7E3F"/>
    <w:rsid w:val="00EB56DD"/>
    <w:rsid w:val="00EC15B6"/>
    <w:rsid w:val="00EF2C8E"/>
    <w:rsid w:val="00F0238B"/>
    <w:rsid w:val="00F14540"/>
    <w:rsid w:val="00F55436"/>
    <w:rsid w:val="00F65566"/>
    <w:rsid w:val="00F7151D"/>
    <w:rsid w:val="00F82F58"/>
    <w:rsid w:val="00F84BF3"/>
    <w:rsid w:val="00F96046"/>
    <w:rsid w:val="00FB4A29"/>
    <w:rsid w:val="00FD3267"/>
    <w:rsid w:val="00FD4224"/>
    <w:rsid w:val="00FD70C5"/>
    <w:rsid w:val="00FF090E"/>
    <w:rsid w:val="00FF16B8"/>
    <w:rsid w:val="00FF6291"/>
    <w:rsid w:val="085EA929"/>
    <w:rsid w:val="08C38C80"/>
    <w:rsid w:val="0F8CC298"/>
    <w:rsid w:val="11D7D6E8"/>
    <w:rsid w:val="20DE1867"/>
    <w:rsid w:val="252D88FA"/>
    <w:rsid w:val="2A158647"/>
    <w:rsid w:val="3163FE94"/>
    <w:rsid w:val="345E1118"/>
    <w:rsid w:val="3BDE44EF"/>
    <w:rsid w:val="46897000"/>
    <w:rsid w:val="49C7698E"/>
    <w:rsid w:val="516B2C85"/>
    <w:rsid w:val="5693F6CC"/>
    <w:rsid w:val="5FE726C9"/>
    <w:rsid w:val="6F25DE6A"/>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character" w:styleId="PageNumber">
    <w:name w:val="page number"/>
    <w:basedOn w:val="DefaultParagraphFont"/>
    <w:uiPriority w:val="99"/>
    <w:semiHidden/>
    <w:unhideWhenUsed/>
    <w:rsid w:val="00EF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izensinformation.ie/en/housing/renting-a-home/minimum-standards-for-rented-h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tizensinformation.ie/en/housing/renting-a-home/minimum-standards-for-rented-hom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4.xml><?xml version="1.0" encoding="utf-8"?>
<ds:datastoreItem xmlns:ds="http://schemas.openxmlformats.org/officeDocument/2006/customXml" ds:itemID="{662B5A80-EE20-45B1-ACB8-963CFDF2D8A0}"/>
</file>

<file path=docProps/app.xml><?xml version="1.0" encoding="utf-8"?>
<Properties xmlns="http://schemas.openxmlformats.org/officeDocument/2006/extended-properties" xmlns:vt="http://schemas.openxmlformats.org/officeDocument/2006/docPropsVTypes">
  <Template>Normal</Template>
  <TotalTime>14</TotalTime>
  <Pages>4</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12</cp:revision>
  <dcterms:created xsi:type="dcterms:W3CDTF">2024-05-20T19:30:00Z</dcterms:created>
  <dcterms:modified xsi:type="dcterms:W3CDTF">2024-06-21T02:00:00Z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