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57CE" w14:textId="7C8E54E4" w:rsidR="00C34300" w:rsidRPr="00C84DD9" w:rsidRDefault="00F840D0" w:rsidP="00F840D0">
      <w:pPr>
        <w:pStyle w:val="Heading1"/>
        <w:rPr>
          <w:rStyle w:val="BoldEmphasis"/>
          <w:rFonts w:asciiTheme="minorHAnsi" w:hAnsiTheme="minorHAnsi" w:cstheme="minorHAnsi"/>
          <w:b/>
          <w:sz w:val="32"/>
        </w:rPr>
      </w:pPr>
      <w:r w:rsidRPr="00C84DD9">
        <w:rPr>
          <w:rStyle w:val="BoldEmphasis"/>
          <w:rFonts w:asciiTheme="minorHAnsi" w:hAnsiTheme="minorHAnsi" w:cstheme="minorHAnsi"/>
          <w:b/>
          <w:sz w:val="32"/>
          <w:rtl/>
        </w:rPr>
        <w:t>الأسس المرجعية ل</w:t>
      </w:r>
      <w:r w:rsidR="004A06E9" w:rsidRPr="00C84DD9">
        <w:rPr>
          <w:rStyle w:val="BoldEmphasis"/>
          <w:rFonts w:asciiTheme="minorHAnsi" w:hAnsiTheme="minorHAnsi" w:cstheme="minorHAnsi"/>
          <w:b/>
          <w:sz w:val="32"/>
          <w:rtl/>
        </w:rPr>
        <w:t xml:space="preserve">ورشة عمل التعريف ببرنامج المساعدات النقدية والقسائم ورؤيته </w:t>
      </w:r>
    </w:p>
    <w:p w14:paraId="2739BC1F" w14:textId="1E84C370" w:rsidR="00936F80" w:rsidRPr="00C84DD9" w:rsidRDefault="009E1ABF" w:rsidP="00F840D0">
      <w:pPr>
        <w:pStyle w:val="Heading1"/>
        <w:rPr>
          <w:rFonts w:asciiTheme="minorHAnsi" w:hAnsiTheme="minorHAnsi" w:cstheme="minorHAnsi"/>
        </w:rPr>
      </w:pPr>
      <w:r w:rsidRPr="00C84DD9">
        <w:rPr>
          <w:rStyle w:val="BoldEmphasis"/>
          <w:rFonts w:asciiTheme="minorHAnsi" w:hAnsiTheme="minorHAnsi" w:cstheme="minorHAnsi"/>
          <w:sz w:val="32"/>
          <w:rtl/>
        </w:rPr>
        <w:t xml:space="preserve">&lt;يدرج اسم </w:t>
      </w:r>
      <w:r w:rsidR="00DE2714" w:rsidRPr="00C84DD9">
        <w:rPr>
          <w:rStyle w:val="BoldEmphasis"/>
          <w:rFonts w:asciiTheme="minorHAnsi" w:hAnsiTheme="minorHAnsi" w:cstheme="minorHAnsi"/>
          <w:i w:val="0"/>
          <w:sz w:val="32"/>
          <w:rtl/>
        </w:rPr>
        <w:t>الجمعية الوطنية</w:t>
      </w:r>
      <w:r w:rsidRPr="00C84DD9">
        <w:rPr>
          <w:rStyle w:val="BoldEmphasis"/>
          <w:rFonts w:asciiTheme="minorHAnsi" w:hAnsiTheme="minorHAnsi" w:cstheme="minorHAnsi"/>
          <w:sz w:val="32"/>
          <w:rtl/>
        </w:rPr>
        <w:t xml:space="preserve"> وبرنامج</w:t>
      </w:r>
      <w:r w:rsidR="00F840D0" w:rsidRPr="00C84DD9">
        <w:rPr>
          <w:rStyle w:val="BoldEmphasis"/>
          <w:rFonts w:asciiTheme="minorHAnsi" w:hAnsiTheme="minorHAnsi" w:cstheme="minorHAnsi"/>
          <w:i w:val="0"/>
          <w:sz w:val="32"/>
          <w:rtl/>
        </w:rPr>
        <w:t xml:space="preserve"> المساعدات النقدية والقسائم </w:t>
      </w:r>
      <w:r w:rsidR="00F840D0" w:rsidRPr="00C84DD9">
        <w:rPr>
          <w:rStyle w:val="BoldEmphasis"/>
          <w:rFonts w:asciiTheme="minorHAnsi" w:hAnsiTheme="minorHAnsi" w:cstheme="minorHAnsi"/>
          <w:sz w:val="32"/>
          <w:rtl/>
        </w:rPr>
        <w:t>/ ل</w:t>
      </w:r>
      <w:r w:rsidRPr="00C84DD9">
        <w:rPr>
          <w:rStyle w:val="BoldEmphasis"/>
          <w:rFonts w:asciiTheme="minorHAnsi" w:hAnsiTheme="minorHAnsi" w:cstheme="minorHAnsi"/>
          <w:sz w:val="32"/>
          <w:rtl/>
        </w:rPr>
        <w:t>سنة&gt;</w:t>
      </w:r>
    </w:p>
    <w:p w14:paraId="3DB37C96" w14:textId="77777777" w:rsidR="00C84DD9" w:rsidRDefault="00C84DD9" w:rsidP="00F840D0">
      <w:pPr>
        <w:pStyle w:val="Subheading"/>
        <w:bidi/>
        <w:jc w:val="both"/>
        <w:rPr>
          <w:rFonts w:asciiTheme="minorHAnsi" w:hAnsiTheme="minorHAnsi" w:cstheme="minorHAnsi"/>
          <w:szCs w:val="28"/>
        </w:rPr>
      </w:pPr>
    </w:p>
    <w:p w14:paraId="2D16379B" w14:textId="77777777" w:rsidR="00C84DD9" w:rsidRPr="00C84DD9" w:rsidRDefault="00C84DD9" w:rsidP="00C84DD9">
      <w:pPr>
        <w:pStyle w:val="Subheading"/>
        <w:bidi/>
        <w:jc w:val="both"/>
        <w:rPr>
          <w:rFonts w:asciiTheme="minorHAnsi" w:hAnsiTheme="minorHAnsi" w:cstheme="minorHAnsi"/>
          <w:b w:val="0"/>
          <w:bCs/>
          <w:szCs w:val="28"/>
        </w:rPr>
      </w:pPr>
    </w:p>
    <w:p w14:paraId="7373C606" w14:textId="29BF5B17" w:rsidR="00046504" w:rsidRPr="00C84DD9" w:rsidRDefault="00F840D0" w:rsidP="00C84DD9">
      <w:pPr>
        <w:pStyle w:val="Subheading"/>
        <w:bidi/>
        <w:jc w:val="both"/>
        <w:rPr>
          <w:rFonts w:asciiTheme="minorHAnsi" w:hAnsiTheme="minorHAnsi" w:cstheme="minorHAnsi"/>
          <w:b w:val="0"/>
          <w:bCs/>
          <w:szCs w:val="28"/>
        </w:rPr>
      </w:pPr>
      <w:r w:rsidRPr="00C84DD9">
        <w:rPr>
          <w:rFonts w:asciiTheme="minorHAnsi" w:hAnsiTheme="minorHAnsi" w:cstheme="minorHAnsi"/>
          <w:b w:val="0"/>
          <w:bCs/>
          <w:szCs w:val="28"/>
          <w:rtl/>
        </w:rPr>
        <w:t>ال</w:t>
      </w:r>
      <w:r w:rsidR="00936F80" w:rsidRPr="00C84DD9">
        <w:rPr>
          <w:rFonts w:asciiTheme="minorHAnsi" w:hAnsiTheme="minorHAnsi" w:cstheme="minorHAnsi"/>
          <w:b w:val="0"/>
          <w:bCs/>
          <w:szCs w:val="28"/>
          <w:rtl/>
        </w:rPr>
        <w:t xml:space="preserve">ملخص </w:t>
      </w:r>
    </w:p>
    <w:tbl>
      <w:tblPr>
        <w:tblStyle w:val="TableGrid"/>
        <w:tblW w:w="0" w:type="auto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936F80" w:rsidRPr="00C84DD9" w14:paraId="3B8F42B6" w14:textId="77777777" w:rsidTr="3A01B8AC">
        <w:trPr>
          <w:trHeight w:val="1672"/>
        </w:trPr>
        <w:tc>
          <w:tcPr>
            <w:tcW w:w="9765" w:type="dxa"/>
            <w:shd w:val="clear" w:color="auto" w:fill="F2F2F2" w:themeFill="background1" w:themeFillShade="F2"/>
            <w:vAlign w:val="center"/>
          </w:tcPr>
          <w:p w14:paraId="5C52BFAF" w14:textId="77777777" w:rsidR="005D504F" w:rsidRPr="00C84DD9" w:rsidRDefault="005D504F" w:rsidP="00B52BEB">
            <w:pPr>
              <w:bidi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DB3740A" w14:textId="118E1661" w:rsidR="00E60172" w:rsidRPr="00C84DD9" w:rsidRDefault="62E08ABC" w:rsidP="00B52BEB">
            <w:p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</w:t>
            </w:r>
            <w:r w:rsidR="00F840D0" w:rsidRPr="00C84DD9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أهداف</w:t>
            </w:r>
            <w:r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: إطلاق برنامج </w:t>
            </w:r>
            <w:r w:rsidR="00DE2714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الجمعية الوطنية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للمساعدات النقدية والقسائم</w:t>
            </w:r>
            <w:r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رسميا،</w:t>
            </w:r>
            <w:r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بالإضافة إلى مناقشة </w:t>
            </w:r>
            <w:r w:rsidR="00F840D0" w:rsidRPr="00C84DD9">
              <w:rPr>
                <w:rFonts w:asciiTheme="minorHAnsi" w:eastAsiaTheme="minorEastAsia" w:hAnsiTheme="minorHAnsi" w:cstheme="minorHAnsi"/>
                <w:sz w:val="28"/>
                <w:szCs w:val="28"/>
                <w:rtl/>
                <w:lang w:eastAsia="en-US"/>
              </w:rPr>
              <w:t>فرضية رؤي</w:t>
            </w:r>
            <w:r w:rsidR="00C84DD9">
              <w:rPr>
                <w:rFonts w:asciiTheme="minorHAnsi" w:eastAsiaTheme="minorEastAsia" w:hAnsiTheme="minorHAnsi" w:cstheme="minorHAnsi" w:hint="cs"/>
                <w:sz w:val="28"/>
                <w:szCs w:val="28"/>
                <w:rtl/>
                <w:lang w:eastAsia="en-US"/>
              </w:rPr>
              <w:t>ة</w:t>
            </w:r>
            <w:r w:rsidR="00F840D0" w:rsidRPr="00C84DD9">
              <w:rPr>
                <w:rFonts w:asciiTheme="minorHAnsi" w:eastAsiaTheme="minorEastAsia" w:hAnsiTheme="minorHAnsi" w:cstheme="minorHAnsi"/>
                <w:sz w:val="28"/>
                <w:szCs w:val="28"/>
                <w:rtl/>
                <w:lang w:eastAsia="en-US"/>
              </w:rPr>
              <w:t xml:space="preserve"> المساعدات النقدية والقسائم </w:t>
            </w:r>
            <w:r w:rsidR="000C55FB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التي ستوجه أنشطة 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برنامج المساعدات النقدية والقسائم </w:t>
            </w:r>
            <w:r w:rsidR="000C55FB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في </w:t>
            </w:r>
            <w:bookmarkStart w:id="0" w:name="_Hlk184254958"/>
            <w:r w:rsidR="000C55FB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السنوات 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الثلاث إلى الأربع</w:t>
            </w:r>
            <w:r w:rsidR="000C55FB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القادمة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bookmarkEnd w:id="0"/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والموافقة عليها</w:t>
            </w:r>
            <w:r w:rsidR="000C55FB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. 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ال</w:t>
            </w:r>
            <w:r w:rsidR="000C55FB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تحقق من مستوى الجاهزية التشغيلية </w:t>
            </w:r>
            <w:r w:rsidR="004A06E9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لبرنامج المساعدات النقدية والقسائم، 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الحالية والمستقبلية بما في ذلك الاتفاق</w:t>
            </w:r>
            <w:r w:rsidR="000C55FB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على المستوى الذي يمكن أن تكون عليه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تلك المساعدات</w:t>
            </w:r>
            <w:r w:rsidR="000C55FB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C84DD9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في </w:t>
            </w:r>
            <w:r w:rsidR="000C55FB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نهاية 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البرنامج.</w:t>
            </w:r>
            <w:r w:rsidR="000C55FB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توفير فرص مبكرة 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تعزز المشاركة والملكية ل</w:t>
            </w:r>
            <w:r w:rsidR="000C55FB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برنامج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المساعدات النقدية والقسائم.</w:t>
            </w:r>
          </w:p>
          <w:p w14:paraId="58B36881" w14:textId="6BA1E699" w:rsidR="00DC3D1C" w:rsidRPr="00C84DD9" w:rsidRDefault="00DC3D1C" w:rsidP="45FE8D35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ميسرو ورشة العمل:</w:t>
            </w:r>
            <w:r w:rsidR="00F840D0" w:rsidRPr="00C84DD9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يعمل الميسر ك</w:t>
            </w:r>
            <w:r w:rsidR="00C84DD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مسؤول تنسيق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برنامج المساعدات النقدية والقسائم </w:t>
            </w:r>
            <w:r w:rsidR="00B72F01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و / أو مندوب ال</w:t>
            </w:r>
            <w:r w:rsidR="00C84DD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استعداد</w:t>
            </w:r>
            <w:r w:rsidR="00B72F01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للمساعدات النق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  <w:r w:rsidR="00B72F01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ية والقسائم + ممثل الإدارة (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م</w:t>
            </w:r>
            <w:r w:rsidR="00B72F01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مثل البرامج). 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يُطرح </w:t>
            </w:r>
            <w:r w:rsidR="00B72F01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خيار </w:t>
            </w:r>
            <w:r w:rsidR="00F840D0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إشراك </w:t>
            </w:r>
            <w:r w:rsidR="00B72F01"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ميسر مشارك خارجي.</w:t>
            </w:r>
          </w:p>
          <w:p w14:paraId="20E9EE57" w14:textId="77777777" w:rsidR="000C55FB" w:rsidRPr="00C84DD9" w:rsidRDefault="000C55FB" w:rsidP="00DC3D1C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096EA22B" w14:textId="77777777" w:rsidR="00034343" w:rsidRPr="00C84DD9" w:rsidRDefault="00DC3D1C" w:rsidP="00DC3D1C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مثال على الإطار الزمني</w:t>
            </w:r>
            <w:r w:rsidRPr="00C84DD9">
              <w:rPr>
                <w:rFonts w:asciiTheme="minorHAnsi" w:hAnsiTheme="minorHAnsi" w:cstheme="minorHAnsi"/>
                <w:sz w:val="28"/>
                <w:szCs w:val="28"/>
                <w:rtl/>
              </w:rPr>
              <w:t>: 1 يوم</w:t>
            </w:r>
          </w:p>
          <w:p w14:paraId="6812FD60" w14:textId="5707BC6E" w:rsidR="005D504F" w:rsidRPr="00C84DD9" w:rsidRDefault="005D504F" w:rsidP="00DC3D1C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A07C8DA" w14:textId="2981D5AC" w:rsidR="00936F80" w:rsidRPr="00C84DD9" w:rsidRDefault="00936F80" w:rsidP="00B52BEB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436E68A" w14:textId="5CD9EF04" w:rsidR="00DC3D1C" w:rsidRPr="00C84DD9" w:rsidRDefault="00F840D0" w:rsidP="00F840D0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>المعلومات الأساسية</w:t>
      </w:r>
    </w:p>
    <w:p w14:paraId="1C3A4C49" w14:textId="4C0F07CF" w:rsidR="00DC3D1C" w:rsidRPr="00C84DD9" w:rsidRDefault="00F840D0" w:rsidP="00EB283F">
      <w:pPr>
        <w:bidi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انخرطت </w:t>
      </w:r>
      <w:r w:rsidRPr="00C84DD9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&lt;إدراج اسم </w:t>
      </w:r>
      <w:r w:rsidR="00DE2714" w:rsidRPr="00C84DD9">
        <w:rPr>
          <w:rFonts w:asciiTheme="minorHAnsi" w:hAnsiTheme="minorHAnsi" w:cstheme="minorHAnsi"/>
          <w:i/>
          <w:iCs/>
          <w:sz w:val="28"/>
          <w:szCs w:val="28"/>
          <w:rtl/>
        </w:rPr>
        <w:t>الجمعية الوطنية</w:t>
      </w:r>
      <w:r w:rsidRPr="00C84DD9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&gt; 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>منذ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عام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84DD9">
        <w:rPr>
          <w:rFonts w:asciiTheme="minorHAnsi" w:hAnsiTheme="minorHAnsi" w:cstheme="minorHAnsi"/>
          <w:sz w:val="28"/>
          <w:szCs w:val="28"/>
          <w:rtl/>
        </w:rPr>
        <w:t>(</w:t>
      </w:r>
      <w:r w:rsidR="004B4D87" w:rsidRPr="00C84DD9">
        <w:rPr>
          <w:rFonts w:asciiTheme="minorHAnsi" w:hAnsiTheme="minorHAnsi" w:cstheme="minorHAnsi"/>
          <w:sz w:val="28"/>
          <w:szCs w:val="28"/>
        </w:rPr>
        <w:t>x</w:t>
      </w:r>
      <w:r w:rsidRPr="00C84DD9">
        <w:rPr>
          <w:rFonts w:asciiTheme="minorHAnsi" w:hAnsiTheme="minorHAnsi" w:cstheme="minorHAnsi"/>
          <w:sz w:val="28"/>
          <w:szCs w:val="28"/>
          <w:rtl/>
        </w:rPr>
        <w:t>)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C3D1C" w:rsidRPr="00C84DD9">
        <w:rPr>
          <w:rFonts w:asciiTheme="minorHAnsi" w:hAnsiTheme="minorHAnsi" w:cstheme="minorHAnsi"/>
          <w:i/>
          <w:iCs/>
          <w:sz w:val="28"/>
          <w:szCs w:val="28"/>
          <w:rtl/>
        </w:rPr>
        <w:t>&lt;إدراج التاريخ&gt;،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في </w:t>
      </w:r>
      <w:r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والقسائم،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وغالبا ما نفذ</w:t>
      </w:r>
      <w:r w:rsidRPr="00C84DD9">
        <w:rPr>
          <w:rFonts w:asciiTheme="minorHAnsi" w:hAnsiTheme="minorHAnsi" w:cstheme="minorHAnsi"/>
          <w:sz w:val="28"/>
          <w:szCs w:val="28"/>
          <w:rtl/>
        </w:rPr>
        <w:t>ت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برامج</w:t>
      </w:r>
      <w:r w:rsidRPr="00C84DD9">
        <w:rPr>
          <w:rFonts w:asciiTheme="minorHAnsi" w:hAnsiTheme="minorHAnsi" w:cstheme="minorHAnsi"/>
          <w:sz w:val="28"/>
          <w:szCs w:val="28"/>
          <w:rtl/>
        </w:rPr>
        <w:t>ها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مع الجهات الفاعلة الأخرى </w:t>
      </w:r>
      <w:r w:rsidRPr="00C84DD9">
        <w:rPr>
          <w:rFonts w:asciiTheme="minorHAnsi" w:hAnsiTheme="minorHAnsi" w:cstheme="minorHAnsi"/>
          <w:sz w:val="28"/>
          <w:szCs w:val="28"/>
          <w:rtl/>
        </w:rPr>
        <w:t>ك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>الاتحاد الدولي لجمعيات الصليب الأحمر والهلال الأحمر و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 xml:space="preserve">الجمعية 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>الدولية للصليب الأحمر</w:t>
      </w:r>
      <w:r w:rsidRPr="00C84DD9">
        <w:rPr>
          <w:rFonts w:asciiTheme="minorHAnsi" w:hAnsiTheme="minorHAnsi" w:cstheme="minorHAnsi"/>
          <w:sz w:val="28"/>
          <w:szCs w:val="28"/>
          <w:rtl/>
        </w:rPr>
        <w:t>، كما شاركت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مع الأمم المتحدة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على نحو محدود 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>أو مستقل.</w:t>
      </w:r>
    </w:p>
    <w:p w14:paraId="038D4685" w14:textId="07464557" w:rsidR="00DC3D1C" w:rsidRPr="00C84DD9" w:rsidRDefault="00F840D0" w:rsidP="00EB283F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ارتأت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في </w:t>
      </w:r>
      <w:r w:rsidR="00DC3D1C" w:rsidRPr="00C84DD9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&lt;تاريخ&gt; 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>زيادة قدرتها على الاستعداد التشغيلي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اللازم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لتقديم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>بكفاءة</w:t>
      </w:r>
      <w:r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وفي الوقت المناسب</w:t>
      </w:r>
      <w:r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ووافق </w:t>
      </w:r>
      <w:r w:rsidR="00DC3D1C" w:rsidRPr="00C84DD9">
        <w:rPr>
          <w:rFonts w:asciiTheme="minorHAnsi" w:hAnsiTheme="minorHAnsi" w:cstheme="minorHAnsi"/>
          <w:i/>
          <w:iCs/>
          <w:sz w:val="28"/>
          <w:szCs w:val="28"/>
          <w:rtl/>
        </w:rPr>
        <w:t>&lt;</w:t>
      </w:r>
      <w:r w:rsidRPr="00C84DD9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ادخل اسم أيا من:</w:t>
      </w:r>
      <w:r w:rsidR="00DC3D1C" w:rsidRPr="00C84DD9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الاتحاد الدولي لجمعيات الصليب الأحمر والهلال الأحمر أو </w:t>
      </w:r>
      <w:r w:rsidRPr="00C84DD9">
        <w:rPr>
          <w:rFonts w:asciiTheme="minorHAnsi" w:hAnsiTheme="minorHAnsi" w:cstheme="minorHAnsi"/>
          <w:i/>
          <w:iCs/>
          <w:sz w:val="28"/>
          <w:szCs w:val="28"/>
          <w:rtl/>
        </w:rPr>
        <w:t>رابطة الشركاء الوطنيين والمجتمع المدني (</w:t>
      </w:r>
      <w:r w:rsidRPr="00C84DD9">
        <w:rPr>
          <w:rFonts w:asciiTheme="minorHAnsi" w:hAnsiTheme="minorHAnsi" w:cstheme="minorHAnsi"/>
          <w:i/>
          <w:iCs/>
          <w:sz w:val="28"/>
          <w:szCs w:val="28"/>
        </w:rPr>
        <w:t>PNS</w:t>
      </w:r>
      <w:r w:rsidRPr="00C84DD9">
        <w:rPr>
          <w:rFonts w:asciiTheme="minorHAnsi" w:hAnsiTheme="minorHAnsi" w:cstheme="minorHAnsi"/>
          <w:i/>
          <w:iCs/>
          <w:sz w:val="28"/>
          <w:szCs w:val="28"/>
          <w:rtl/>
        </w:rPr>
        <w:t>)</w:t>
      </w:r>
      <w:r w:rsidR="00DC3D1C" w:rsidRPr="00C84DD9">
        <w:rPr>
          <w:rFonts w:asciiTheme="minorHAnsi" w:hAnsiTheme="minorHAnsi" w:cstheme="minorHAnsi"/>
          <w:i/>
          <w:iCs/>
          <w:sz w:val="28"/>
          <w:szCs w:val="28"/>
          <w:rtl/>
        </w:rPr>
        <w:t>&gt;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على دعم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. كان نهج </w:t>
      </w:r>
      <w:r w:rsidRPr="00C84DD9">
        <w:rPr>
          <w:rFonts w:asciiTheme="minorHAnsi" w:hAnsiTheme="minorHAnsi" w:cstheme="minorHAnsi"/>
          <w:sz w:val="28"/>
          <w:szCs w:val="28"/>
          <w:rtl/>
        </w:rPr>
        <w:t>الصليب الأحمر والهلال الأحمر (</w:t>
      </w:r>
      <w:r w:rsidRPr="00C84DD9">
        <w:rPr>
          <w:rFonts w:asciiTheme="minorHAnsi" w:hAnsiTheme="minorHAnsi" w:cstheme="minorHAnsi"/>
          <w:sz w:val="28"/>
          <w:szCs w:val="28"/>
        </w:rPr>
        <w:t>RCRC</w:t>
      </w:r>
      <w:r w:rsidRPr="00C84DD9">
        <w:rPr>
          <w:rFonts w:asciiTheme="minorHAnsi" w:hAnsiTheme="minorHAnsi" w:cstheme="minorHAnsi"/>
          <w:sz w:val="28"/>
          <w:szCs w:val="28"/>
          <w:rtl/>
        </w:rPr>
        <w:t>)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84DD9">
        <w:rPr>
          <w:rFonts w:asciiTheme="minorHAnsi" w:hAnsiTheme="minorHAnsi" w:cstheme="minorHAnsi"/>
          <w:sz w:val="28"/>
          <w:szCs w:val="28"/>
          <w:rtl/>
        </w:rPr>
        <w:t>يرتكز على التأهب لتعزيز الجاهزية لتقديم ا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>لمساعدات النق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دية والذي كان بمثابة 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النموذج المتفق عليه الذي سيتم اعتماده. </w:t>
      </w:r>
    </w:p>
    <w:p w14:paraId="740A8366" w14:textId="694FA280" w:rsidR="00E53DA1" w:rsidRPr="00C84DD9" w:rsidRDefault="004B4D87" w:rsidP="00EB283F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ينبغي 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عقد ورشة عمل </w:t>
      </w:r>
      <w:r w:rsidRPr="00C84DD9">
        <w:rPr>
          <w:rFonts w:asciiTheme="minorHAnsi" w:hAnsiTheme="minorHAnsi" w:cstheme="minorHAnsi"/>
          <w:sz w:val="28"/>
          <w:szCs w:val="28"/>
          <w:rtl/>
        </w:rPr>
        <w:t>ا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لتعريف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ببرنامج المساعدات النقدية والقسائم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ورؤيته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لبدء أنشطة البرنامج، ومن ثم عقد 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>ورشة عمل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 xml:space="preserve"> أخرى</w:t>
      </w:r>
      <w:r w:rsidR="00DC3D1C" w:rsidRPr="00C84DD9">
        <w:rPr>
          <w:rFonts w:asciiTheme="minorHAnsi" w:hAnsiTheme="minorHAnsi" w:cstheme="minorHAnsi"/>
          <w:sz w:val="28"/>
          <w:szCs w:val="28"/>
          <w:rtl/>
        </w:rPr>
        <w:t xml:space="preserve"> للتخطيط. </w:t>
      </w:r>
      <w:r w:rsidRPr="00C84DD9">
        <w:rPr>
          <w:rFonts w:asciiTheme="minorHAnsi" w:hAnsiTheme="minorHAnsi" w:cstheme="minorHAnsi"/>
          <w:sz w:val="28"/>
          <w:szCs w:val="28"/>
          <w:rtl/>
        </w:rPr>
        <w:t>ت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>مهد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84DD9">
        <w:rPr>
          <w:rFonts w:asciiTheme="minorHAnsi" w:hAnsiTheme="minorHAnsi" w:cstheme="minorHAnsi"/>
          <w:sz w:val="28"/>
          <w:szCs w:val="28"/>
          <w:rtl/>
        </w:rPr>
        <w:t>ورشة عمل التعريف ببرنامج المساعدات النقدية والقسائم ورؤيته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الطريق للاتفاق على النتائج الاستراتيجية والتشغيلية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 xml:space="preserve">للجمعية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الوطنية للمساعدات النقدية والقسائم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 (بيان رؤية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>ومستويات الاستعداد التشغيلي 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لمساعدات النقدية والقسائم)،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 بما في ذلك الخطوة المهمة المتمثلة في 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>تعزيز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 ملكية ال</w:t>
      </w:r>
      <w:r w:rsidR="00C84DD9">
        <w:rPr>
          <w:rFonts w:asciiTheme="minorHAnsi" w:hAnsiTheme="minorHAnsi" w:cstheme="minorHAnsi" w:hint="cs"/>
          <w:sz w:val="28"/>
          <w:szCs w:val="28"/>
          <w:rtl/>
        </w:rPr>
        <w:t>إدارة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 لعملي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>ات ال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برنامج.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 تبحث ورشة عمل التخطيط في القدرة التنظيمية 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>لبرنامج المساعدات النقدية والقسائم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 و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 xml:space="preserve">تبحث 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الفجوات (تقييم القدرة الذاتية 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>لبرنامج المساعدات النقدية والقسائم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) وتوفر التخطيط التفصيلي 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>ل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>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برنامج 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(خطة عمل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والقسائم)</w:t>
      </w:r>
      <w:r w:rsidR="00F248CD" w:rsidRPr="00C84DD9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055B9EAF" w14:textId="338582EB" w:rsidR="00BD773C" w:rsidRPr="00C84DD9" w:rsidRDefault="00BD773C" w:rsidP="00BD773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يمكن عقد ورشتي العمل إما متتاليتين على مدار أيام متتالية أو كورش عمل 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 xml:space="preserve">مستقلة تعقد على نحو </w:t>
      </w:r>
      <w:r w:rsidRPr="00C84DD9">
        <w:rPr>
          <w:rFonts w:asciiTheme="minorHAnsi" w:hAnsiTheme="minorHAnsi" w:cstheme="minorHAnsi"/>
          <w:sz w:val="28"/>
          <w:szCs w:val="28"/>
          <w:rtl/>
        </w:rPr>
        <w:t>منفصل.</w:t>
      </w:r>
    </w:p>
    <w:p w14:paraId="0E4727D4" w14:textId="77777777" w:rsidR="00231E88" w:rsidRPr="00C84DD9" w:rsidRDefault="00231E88" w:rsidP="00EB283F">
      <w:pPr>
        <w:bidi/>
        <w:jc w:val="both"/>
        <w:rPr>
          <w:rFonts w:asciiTheme="minorHAnsi" w:hAnsiTheme="minorHAnsi" w:cstheme="minorHAnsi"/>
          <w:sz w:val="28"/>
          <w:szCs w:val="28"/>
          <w:highlight w:val="yellow"/>
        </w:rPr>
      </w:pPr>
    </w:p>
    <w:p w14:paraId="22FE00F8" w14:textId="240EC766" w:rsidR="008658B8" w:rsidRPr="00C84DD9" w:rsidRDefault="001D0265" w:rsidP="00F840D0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1" w:name="_Toc535934242"/>
      <w:r w:rsidRPr="00C84DD9">
        <w:rPr>
          <w:rFonts w:asciiTheme="minorHAnsi" w:hAnsiTheme="minorHAnsi" w:cstheme="minorHAnsi"/>
          <w:sz w:val="28"/>
          <w:szCs w:val="28"/>
          <w:rtl/>
        </w:rPr>
        <w:lastRenderedPageBreak/>
        <w:t>الغاية من عقد</w:t>
      </w:r>
      <w:r w:rsidR="00E411B5" w:rsidRPr="00C84DD9">
        <w:rPr>
          <w:rFonts w:asciiTheme="minorHAnsi" w:hAnsiTheme="minorHAnsi" w:cstheme="minorHAnsi"/>
          <w:sz w:val="28"/>
          <w:szCs w:val="28"/>
          <w:rtl/>
        </w:rPr>
        <w:t xml:space="preserve"> ورشة العمل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bookmarkEnd w:id="1"/>
    </w:p>
    <w:p w14:paraId="01C6E9EC" w14:textId="68DA9323" w:rsidR="00D14991" w:rsidRPr="00C84DD9" w:rsidRDefault="00031A0C" w:rsidP="00EB283F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الغرض الرئيسي من </w:t>
      </w:r>
      <w:r w:rsidR="002A3983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ورشة التعريف ببرنامج المساعدات النقدية والقسائم ورؤيته </w:t>
      </w:r>
      <w:r w:rsidR="00C84DD9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يكمن ب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إطلاق برنامج</w:t>
      </w:r>
      <w:r w:rsidR="00F840D0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المساعدات النقدية والقسائم</w:t>
      </w:r>
      <w:r w:rsidR="00C84DD9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 الخاص ب</w:t>
      </w:r>
      <w:r w:rsidR="00C84DD9" w:rsidRPr="00C84DD9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 xml:space="preserve">الجمعية </w:t>
      </w:r>
      <w:r w:rsidR="00C84DD9" w:rsidRPr="00C84DD9">
        <w:rPr>
          <w:rFonts w:asciiTheme="minorHAnsi" w:eastAsiaTheme="minorEastAsia" w:hAnsiTheme="minorHAnsi" w:cs="Calibri" w:hint="cs"/>
          <w:sz w:val="28"/>
          <w:szCs w:val="28"/>
          <w:rtl/>
          <w:lang w:eastAsia="en-US"/>
        </w:rPr>
        <w:t xml:space="preserve">الوطنية </w:t>
      </w:r>
      <w:r w:rsidR="00C84DD9" w:rsidRPr="00C84DD9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رسميًا</w:t>
      </w:r>
      <w:r w:rsidR="00F840D0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،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بالإضافة إلى </w:t>
      </w:r>
      <w:r w:rsidR="004A06E9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تبادل الأفكار حول 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الأساس لرؤية </w:t>
      </w:r>
      <w:r w:rsidR="00F840D0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المساعدات النقدية والقسائم </w:t>
      </w:r>
      <w:r w:rsidR="006B262B" w:rsidRPr="00C84DD9">
        <w:rPr>
          <w:rFonts w:asciiTheme="minorHAnsi" w:hAnsiTheme="minorHAnsi" w:cstheme="minorHAnsi"/>
          <w:sz w:val="28"/>
          <w:szCs w:val="28"/>
          <w:rtl/>
        </w:rPr>
        <w:t xml:space="preserve">التي ستوجه اتجاه أنشطة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برنامج المساعدات النقدية والقسائم 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>في السنوات الثلاث إلى الأربع القادمة وتطويرها</w:t>
      </w:r>
      <w:r w:rsidR="006B262B" w:rsidRPr="00C84DD9">
        <w:rPr>
          <w:rFonts w:asciiTheme="minorHAnsi" w:hAnsiTheme="minorHAnsi" w:cstheme="minorHAnsi"/>
          <w:sz w:val="28"/>
          <w:szCs w:val="28"/>
          <w:rtl/>
        </w:rPr>
        <w:t xml:space="preserve">. تتضمن ورشة العمل أيضا فرصة لفهم مستوى الجاهزية </w:t>
      </w:r>
      <w:r w:rsidR="004A06E9" w:rsidRPr="00C84DD9">
        <w:rPr>
          <w:rFonts w:asciiTheme="minorHAnsi" w:hAnsiTheme="minorHAnsi" w:cstheme="minorHAnsi"/>
          <w:sz w:val="28"/>
          <w:szCs w:val="28"/>
          <w:rtl/>
        </w:rPr>
        <w:t xml:space="preserve">التشغيلية الحالية </w:t>
      </w:r>
      <w:r w:rsidR="006B262B" w:rsidRPr="00C84DD9">
        <w:rPr>
          <w:rFonts w:asciiTheme="minorHAnsi" w:hAnsiTheme="minorHAnsi" w:cstheme="minorHAnsi"/>
          <w:sz w:val="28"/>
          <w:szCs w:val="28"/>
          <w:rtl/>
        </w:rPr>
        <w:t xml:space="preserve">للحركة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="006B262B" w:rsidRPr="00C84DD9">
        <w:rPr>
          <w:rFonts w:asciiTheme="minorHAnsi" w:hAnsiTheme="minorHAnsi" w:cstheme="minorHAnsi"/>
          <w:sz w:val="28"/>
          <w:szCs w:val="28"/>
          <w:rtl/>
        </w:rPr>
        <w:t xml:space="preserve">في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C84DD9">
        <w:rPr>
          <w:rFonts w:asciiTheme="minorHAnsi" w:hAnsiTheme="minorHAnsi" w:cstheme="minorHAnsi" w:hint="cs"/>
          <w:sz w:val="28"/>
          <w:szCs w:val="28"/>
          <w:rtl/>
        </w:rPr>
        <w:t>،</w:t>
      </w:r>
      <w:r w:rsidR="006B262B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C84DD9" w:rsidRPr="00C84DD9">
        <w:rPr>
          <w:rFonts w:asciiTheme="minorHAnsi" w:hAnsiTheme="minorHAnsi" w:cs="Calibri"/>
          <w:sz w:val="28"/>
          <w:szCs w:val="28"/>
          <w:rtl/>
        </w:rPr>
        <w:t>والتحقق من</w:t>
      </w:r>
      <w:r w:rsidR="00C84DD9">
        <w:rPr>
          <w:rFonts w:asciiTheme="minorHAnsi" w:hAnsiTheme="minorHAnsi" w:cs="Calibri" w:hint="cs"/>
          <w:sz w:val="28"/>
          <w:szCs w:val="28"/>
          <w:rtl/>
        </w:rPr>
        <w:t>ه،</w:t>
      </w:r>
      <w:r w:rsidR="00C84DD9" w:rsidRPr="00C84DD9">
        <w:rPr>
          <w:rFonts w:asciiTheme="minorHAnsi" w:hAnsiTheme="minorHAnsi" w:cs="Calibri"/>
          <w:sz w:val="28"/>
          <w:szCs w:val="28"/>
          <w:rtl/>
        </w:rPr>
        <w:t xml:space="preserve"> </w:t>
      </w:r>
      <w:r w:rsidR="006B262B" w:rsidRPr="00C84DD9">
        <w:rPr>
          <w:rFonts w:asciiTheme="minorHAnsi" w:hAnsiTheme="minorHAnsi" w:cstheme="minorHAnsi"/>
          <w:sz w:val="28"/>
          <w:szCs w:val="28"/>
          <w:rtl/>
        </w:rPr>
        <w:t>والاتفاق على مستوى الاستعداد التشغيلي 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لمساعدات النقدية والقسائم </w:t>
      </w:r>
      <w:r w:rsidR="001D0265" w:rsidRPr="00C84DD9">
        <w:rPr>
          <w:rFonts w:asciiTheme="minorHAnsi" w:hAnsiTheme="minorHAnsi" w:cstheme="minorHAnsi"/>
          <w:sz w:val="28"/>
          <w:szCs w:val="28"/>
          <w:rtl/>
        </w:rPr>
        <w:t>المتوقع أن تحققه</w:t>
      </w:r>
      <w:r w:rsidR="006B262B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1D0265" w:rsidRPr="00C84DD9">
        <w:rPr>
          <w:rFonts w:asciiTheme="minorHAnsi" w:hAnsiTheme="minorHAnsi" w:cstheme="minorHAnsi"/>
          <w:sz w:val="28"/>
          <w:szCs w:val="28"/>
          <w:rtl/>
        </w:rPr>
        <w:t xml:space="preserve"> بحلول</w:t>
      </w:r>
      <w:r w:rsidR="006B262B" w:rsidRPr="00C84DD9">
        <w:rPr>
          <w:rFonts w:asciiTheme="minorHAnsi" w:hAnsiTheme="minorHAnsi" w:cstheme="minorHAnsi"/>
          <w:sz w:val="28"/>
          <w:szCs w:val="28"/>
          <w:rtl/>
        </w:rPr>
        <w:t xml:space="preserve"> نهاية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والقسائم،</w:t>
      </w:r>
      <w:r w:rsidR="006B262B" w:rsidRPr="00C84DD9">
        <w:rPr>
          <w:rFonts w:asciiTheme="minorHAnsi" w:hAnsiTheme="minorHAnsi" w:cstheme="minorHAnsi"/>
          <w:sz w:val="28"/>
          <w:szCs w:val="28"/>
          <w:rtl/>
        </w:rPr>
        <w:t xml:space="preserve"> وفي المستقبل.</w:t>
      </w:r>
    </w:p>
    <w:p w14:paraId="31B45382" w14:textId="17D90CBD" w:rsidR="00B22208" w:rsidRPr="00C84DD9" w:rsidRDefault="00C20A3A" w:rsidP="00EB283F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تعد ورشة العمل أيضا أساسية لضمان فهم جميع الموظفين الرئيسيين لماهية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D0265" w:rsidRPr="00C84DD9">
        <w:rPr>
          <w:rFonts w:asciiTheme="minorHAnsi" w:hAnsiTheme="minorHAnsi" w:cstheme="minorHAnsi"/>
          <w:sz w:val="28"/>
          <w:szCs w:val="28"/>
          <w:rtl/>
        </w:rPr>
        <w:t>وا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لتعرف على التزام الحركة الحالي باستخدام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المساعدات النقدية والقسائم،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بالإضافة إلى اتجاهات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الخارجية. </w:t>
      </w:r>
    </w:p>
    <w:p w14:paraId="21F6AB69" w14:textId="77777777" w:rsidR="00103D73" w:rsidRPr="00C84DD9" w:rsidRDefault="00103D73" w:rsidP="00F840D0">
      <w:pPr>
        <w:pStyle w:val="Heading1"/>
        <w:rPr>
          <w:rFonts w:asciiTheme="minorHAnsi" w:hAnsiTheme="minorHAnsi" w:cstheme="minorHAnsi"/>
          <w:sz w:val="28"/>
          <w:szCs w:val="28"/>
        </w:rPr>
      </w:pPr>
    </w:p>
    <w:p w14:paraId="67019A11" w14:textId="37FF74DC" w:rsidR="00C03A3A" w:rsidRPr="00C84DD9" w:rsidRDefault="001D0265" w:rsidP="00F840D0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>الأهداف</w:t>
      </w:r>
      <w:r w:rsidR="00C03A3A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14:paraId="3FE624D1" w14:textId="6C51DDB6" w:rsidR="00530B4A" w:rsidRPr="00C84DD9" w:rsidRDefault="00530B4A" w:rsidP="00EB283F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>وفيما يلي الأهداف المحددة ل</w:t>
      </w:r>
      <w:r w:rsidR="00AE3E9B">
        <w:rPr>
          <w:rFonts w:asciiTheme="minorHAnsi" w:hAnsiTheme="minorHAnsi" w:cstheme="minorHAnsi" w:hint="cs"/>
          <w:sz w:val="28"/>
          <w:szCs w:val="28"/>
          <w:rtl/>
        </w:rPr>
        <w:t>ورشة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العمل:</w:t>
      </w:r>
    </w:p>
    <w:p w14:paraId="52404322" w14:textId="520414BE" w:rsidR="00572F93" w:rsidRPr="00C84DD9" w:rsidRDefault="001D0265" w:rsidP="002F2E5B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إطلاق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AE3E9B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C84DD9">
        <w:rPr>
          <w:rFonts w:asciiTheme="minorHAnsi" w:hAnsiTheme="minorHAnsi" w:cstheme="minorHAnsi"/>
          <w:sz w:val="28"/>
          <w:szCs w:val="28"/>
          <w:rtl/>
        </w:rPr>
        <w:t>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</w:t>
      </w:r>
      <w:r w:rsidR="004B4D87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572F93" w:rsidRPr="00C84DD9">
        <w:rPr>
          <w:rFonts w:asciiTheme="minorHAnsi" w:hAnsiTheme="minorHAnsi" w:cstheme="minorHAnsi"/>
          <w:sz w:val="28"/>
          <w:szCs w:val="28"/>
          <w:rtl/>
        </w:rPr>
        <w:t>رسميا</w:t>
      </w:r>
      <w:r w:rsidR="004B4D87" w:rsidRPr="00C84DD9">
        <w:rPr>
          <w:rFonts w:asciiTheme="minorHAnsi" w:hAnsiTheme="minorHAnsi" w:cstheme="minorHAnsi"/>
          <w:sz w:val="28"/>
          <w:szCs w:val="28"/>
          <w:rtl/>
        </w:rPr>
        <w:t>ً</w:t>
      </w:r>
      <w:r w:rsidR="00572F93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14:paraId="6130AC3E" w14:textId="77777777" w:rsidR="00AE3E9B" w:rsidRDefault="001A113D" w:rsidP="00F315D1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E3E9B">
        <w:rPr>
          <w:rFonts w:asciiTheme="minorHAnsi" w:hAnsiTheme="minorHAnsi" w:cstheme="minorHAnsi"/>
          <w:sz w:val="28"/>
          <w:szCs w:val="28"/>
          <w:rtl/>
        </w:rPr>
        <w:t xml:space="preserve">فهم نهج الحركة في </w:t>
      </w:r>
      <w:r w:rsidR="00F840D0" w:rsidRPr="00AE3E9B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</w:t>
      </w:r>
      <w:r w:rsidRPr="00AE3E9B">
        <w:rPr>
          <w:rFonts w:asciiTheme="minorHAnsi" w:hAnsiTheme="minorHAnsi" w:cstheme="minorHAnsi"/>
          <w:sz w:val="28"/>
          <w:szCs w:val="28"/>
          <w:rtl/>
        </w:rPr>
        <w:t xml:space="preserve"> ودورها كلاعب عالمي في </w:t>
      </w:r>
      <w:r w:rsidR="00AE3E9B" w:rsidRPr="00AE3E9B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F840D0" w:rsidRPr="00AE3E9B">
        <w:rPr>
          <w:rFonts w:asciiTheme="minorHAnsi" w:hAnsiTheme="minorHAnsi" w:cstheme="minorHAnsi"/>
          <w:sz w:val="28"/>
          <w:szCs w:val="28"/>
          <w:rtl/>
        </w:rPr>
        <w:t xml:space="preserve">برنامج </w:t>
      </w:r>
    </w:p>
    <w:p w14:paraId="3B5B2D53" w14:textId="68100E48" w:rsidR="00F66DB9" w:rsidRPr="00AE3E9B" w:rsidRDefault="00F66DB9" w:rsidP="00AE3E9B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E3E9B">
        <w:rPr>
          <w:rFonts w:asciiTheme="minorHAnsi" w:hAnsiTheme="minorHAnsi" w:cstheme="minorHAnsi"/>
          <w:sz w:val="28"/>
          <w:szCs w:val="28"/>
          <w:rtl/>
        </w:rPr>
        <w:t xml:space="preserve">فهم </w:t>
      </w:r>
      <w:r w:rsidR="00AE3E9B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AE3E9B">
        <w:rPr>
          <w:rFonts w:asciiTheme="minorHAnsi" w:hAnsiTheme="minorHAnsi" w:cstheme="minorHAnsi"/>
          <w:sz w:val="28"/>
          <w:szCs w:val="28"/>
          <w:rtl/>
        </w:rPr>
        <w:t xml:space="preserve">تقدم </w:t>
      </w:r>
      <w:r w:rsidR="00AE3E9B">
        <w:rPr>
          <w:rFonts w:asciiTheme="minorHAnsi" w:hAnsiTheme="minorHAnsi" w:cstheme="minorHAnsi" w:hint="cs"/>
          <w:sz w:val="28"/>
          <w:szCs w:val="28"/>
          <w:rtl/>
        </w:rPr>
        <w:t>المحرز ل</w:t>
      </w:r>
      <w:r w:rsidR="00F840D0" w:rsidRPr="00AE3E9B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</w:t>
      </w:r>
      <w:r w:rsidRPr="00AE3E9B">
        <w:rPr>
          <w:rFonts w:asciiTheme="minorHAnsi" w:hAnsiTheme="minorHAnsi" w:cstheme="minorHAnsi"/>
          <w:sz w:val="28"/>
          <w:szCs w:val="28"/>
          <w:rtl/>
        </w:rPr>
        <w:t xml:space="preserve"> في البيئة الخارجية والسياق -</w:t>
      </w:r>
      <w:r w:rsidR="00AE3E9B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AE3E9B">
        <w:rPr>
          <w:rFonts w:asciiTheme="minorHAnsi" w:hAnsiTheme="minorHAnsi" w:cstheme="minorHAnsi"/>
          <w:sz w:val="28"/>
          <w:szCs w:val="28"/>
          <w:rtl/>
        </w:rPr>
        <w:t>الاتجاهات الرئيسية والجهات الفاعلة والتحديات و</w:t>
      </w:r>
      <w:r w:rsidR="00AE3E9B">
        <w:rPr>
          <w:rFonts w:asciiTheme="minorHAnsi" w:hAnsiTheme="minorHAnsi" w:cstheme="minorHAnsi" w:hint="cs"/>
          <w:sz w:val="28"/>
          <w:szCs w:val="28"/>
          <w:rtl/>
        </w:rPr>
        <w:t xml:space="preserve">آلية </w:t>
      </w:r>
      <w:r w:rsidRPr="00AE3E9B">
        <w:rPr>
          <w:rFonts w:asciiTheme="minorHAnsi" w:hAnsiTheme="minorHAnsi" w:cstheme="minorHAnsi"/>
          <w:sz w:val="28"/>
          <w:szCs w:val="28"/>
          <w:rtl/>
        </w:rPr>
        <w:t xml:space="preserve">تنسيق </w:t>
      </w:r>
      <w:r w:rsidR="004A06E9" w:rsidRPr="00AE3E9B">
        <w:rPr>
          <w:rFonts w:asciiTheme="minorHAnsi" w:hAnsiTheme="minorHAnsi" w:cstheme="minorHAnsi"/>
          <w:sz w:val="28"/>
          <w:szCs w:val="28"/>
          <w:rtl/>
        </w:rPr>
        <w:t xml:space="preserve">المساعدات </w:t>
      </w:r>
      <w:r w:rsidR="001D0265" w:rsidRPr="00AE3E9B">
        <w:rPr>
          <w:rFonts w:asciiTheme="minorHAnsi" w:hAnsiTheme="minorHAnsi" w:cstheme="minorHAnsi"/>
          <w:sz w:val="28"/>
          <w:szCs w:val="28"/>
          <w:rtl/>
        </w:rPr>
        <w:t>النقدية والقسائم</w:t>
      </w:r>
    </w:p>
    <w:p w14:paraId="3F133CF9" w14:textId="38760FEA" w:rsidR="0029089A" w:rsidRPr="00C84DD9" w:rsidRDefault="0029089A" w:rsidP="002F2E5B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تحديث استراتيجية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(التي تركز على </w:t>
      </w:r>
      <w:r w:rsidR="00AE3E9B">
        <w:rPr>
          <w:rFonts w:asciiTheme="minorHAnsi" w:hAnsiTheme="minorHAnsi" w:cstheme="minorHAnsi" w:hint="cs"/>
          <w:sz w:val="28"/>
          <w:szCs w:val="28"/>
          <w:rtl/>
        </w:rPr>
        <w:t>ا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لتطوير</w:t>
      </w:r>
      <w:r w:rsidR="007219D6" w:rsidRPr="00C84DD9">
        <w:rPr>
          <w:rFonts w:asciiTheme="minorHAnsi" w:hAnsiTheme="minorHAnsi" w:cstheme="minorHAnsi"/>
          <w:sz w:val="28"/>
          <w:szCs w:val="28"/>
          <w:rtl/>
        </w:rPr>
        <w:t xml:space="preserve">، </w:t>
      </w:r>
      <w:r w:rsidR="001D0265" w:rsidRPr="00C84DD9">
        <w:rPr>
          <w:rFonts w:asciiTheme="minorHAnsi" w:hAnsiTheme="minorHAnsi" w:cstheme="minorHAnsi"/>
          <w:sz w:val="28"/>
          <w:szCs w:val="28"/>
          <w:rtl/>
        </w:rPr>
        <w:t>و</w:t>
      </w:r>
      <w:r w:rsidR="007219D6" w:rsidRPr="00C84DD9">
        <w:rPr>
          <w:rFonts w:asciiTheme="minorHAnsi" w:hAnsiTheme="minorHAnsi" w:cstheme="minorHAnsi"/>
          <w:sz w:val="28"/>
          <w:szCs w:val="28"/>
          <w:rtl/>
        </w:rPr>
        <w:t>الاستعداد من اجل الاستجابة الفعالة</w:t>
      </w:r>
      <w:r w:rsidRPr="00C84DD9">
        <w:rPr>
          <w:rFonts w:asciiTheme="minorHAnsi" w:hAnsiTheme="minorHAnsi" w:cstheme="minorHAnsi"/>
          <w:sz w:val="28"/>
          <w:szCs w:val="28"/>
          <w:rtl/>
        </w:rPr>
        <w:t>)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لضمان اندماج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برنامج المساعدات النقدية والقسائم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في الخطط التشغيلية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للجمعية</w:t>
      </w:r>
    </w:p>
    <w:p w14:paraId="490466F2" w14:textId="700F57E9" w:rsidR="001B0C97" w:rsidRPr="00C84DD9" w:rsidRDefault="001B0C97" w:rsidP="001B0C97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التأكد من أن الموظفين الرئيسيين على دراية بأهمية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برنامج المساعدات النقدية والقسائم </w:t>
      </w:r>
      <w:r w:rsidRPr="00C84DD9">
        <w:rPr>
          <w:rFonts w:asciiTheme="minorHAnsi" w:hAnsiTheme="minorHAnsi" w:cstheme="minorHAnsi"/>
          <w:sz w:val="28"/>
          <w:szCs w:val="28"/>
          <w:rtl/>
        </w:rPr>
        <w:t>وتوفير فرصة للقيادة للحصول على دعم وملكية برنامج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 المساعدات النقدية والقسائم،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في البداية</w:t>
      </w:r>
    </w:p>
    <w:p w14:paraId="0003B3B2" w14:textId="085859AB" w:rsidR="00D81C33" w:rsidRPr="00C84DD9" w:rsidRDefault="007E10A8" w:rsidP="002F2E5B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>التحقق من</w:t>
      </w:r>
      <w:r w:rsidR="00AE3E9B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مستويات الجاهزية التشغيلية الحالية للمساعدات النقدية والقسائم من حيث قابلية </w:t>
      </w:r>
      <w:r w:rsidR="001D0265" w:rsidRPr="00C84DD9">
        <w:rPr>
          <w:rFonts w:asciiTheme="minorHAnsi" w:hAnsiTheme="minorHAnsi" w:cstheme="minorHAnsi"/>
          <w:sz w:val="28"/>
          <w:szCs w:val="28"/>
          <w:rtl/>
        </w:rPr>
        <w:t>ال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برنامج </w:t>
      </w:r>
      <w:r w:rsidR="001D0265" w:rsidRPr="00C84DD9">
        <w:rPr>
          <w:rFonts w:asciiTheme="minorHAnsi" w:hAnsiTheme="minorHAnsi" w:cstheme="minorHAnsi"/>
          <w:sz w:val="28"/>
          <w:szCs w:val="28"/>
          <w:rtl/>
        </w:rPr>
        <w:t>على تنفيذ خططه</w:t>
      </w:r>
      <w:r w:rsidR="646A9B5E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AE3E9B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ب</w:t>
      </w:r>
      <w:r w:rsidR="646A9B5E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التوقيت </w:t>
      </w:r>
      <w:r w:rsidR="00AE3E9B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المناسب </w:t>
      </w:r>
      <w:r w:rsidR="646A9B5E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و</w:t>
      </w:r>
      <w:r w:rsidR="00AE3E9B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بما يضمن </w:t>
      </w:r>
      <w:r w:rsidR="646A9B5E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المساءلة </w:t>
      </w:r>
      <w:r w:rsidR="00AE3E9B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المثلى </w:t>
      </w:r>
      <w:r w:rsidR="646A9B5E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و</w:t>
      </w:r>
      <w:r w:rsidR="00AE3E9B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ب</w:t>
      </w:r>
      <w:r w:rsidR="646A9B5E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النفقات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ومستوى الاستعداد التشغيلي العام </w:t>
      </w:r>
      <w:r w:rsidR="00AE3E9B">
        <w:rPr>
          <w:rFonts w:asciiTheme="minorHAnsi" w:hAnsiTheme="minorHAnsi" w:cstheme="minorHAnsi" w:hint="cs"/>
          <w:sz w:val="28"/>
          <w:szCs w:val="28"/>
          <w:rtl/>
        </w:rPr>
        <w:t>المناسبين لتقديم ا</w:t>
      </w:r>
      <w:r w:rsidRPr="00C84DD9">
        <w:rPr>
          <w:rFonts w:asciiTheme="minorHAnsi" w:hAnsiTheme="minorHAnsi" w:cstheme="minorHAnsi"/>
          <w:sz w:val="28"/>
          <w:szCs w:val="28"/>
          <w:rtl/>
        </w:rPr>
        <w:t>لمساعدات النقدي</w:t>
      </w:r>
      <w:r w:rsidR="00AE3E9B">
        <w:rPr>
          <w:rFonts w:asciiTheme="minorHAnsi" w:hAnsiTheme="minorHAnsi" w:cstheme="minorHAnsi" w:hint="cs"/>
          <w:sz w:val="28"/>
          <w:szCs w:val="28"/>
          <w:rtl/>
        </w:rPr>
        <w:t>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والقسائم </w:t>
      </w:r>
      <w:r w:rsidR="001D0265" w:rsidRPr="00C84DD9">
        <w:rPr>
          <w:rFonts w:asciiTheme="minorHAnsi" w:hAnsiTheme="minorHAnsi" w:cstheme="minorHAnsi"/>
          <w:sz w:val="28"/>
          <w:szCs w:val="28"/>
          <w:rtl/>
        </w:rPr>
        <w:t xml:space="preserve">المذكورة </w:t>
      </w:r>
      <w:r w:rsidRPr="00C84DD9">
        <w:rPr>
          <w:rFonts w:asciiTheme="minorHAnsi" w:hAnsiTheme="minorHAnsi" w:cstheme="minorHAnsi"/>
          <w:sz w:val="28"/>
          <w:szCs w:val="28"/>
          <w:rtl/>
        </w:rPr>
        <w:t>في خط الأساس</w:t>
      </w:r>
      <w:r w:rsidR="001D0265" w:rsidRPr="00C84DD9">
        <w:rPr>
          <w:rFonts w:asciiTheme="minorHAnsi" w:hAnsiTheme="minorHAnsi" w:cstheme="minorHAnsi"/>
          <w:sz w:val="28"/>
          <w:szCs w:val="28"/>
          <w:rtl/>
        </w:rPr>
        <w:t>.</w:t>
      </w:r>
    </w:p>
    <w:p w14:paraId="11C8821C" w14:textId="6A8EA8D2" w:rsidR="00F66DB9" w:rsidRPr="00C84DD9" w:rsidRDefault="00F66DB9" w:rsidP="002F2E5B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>الاتفاق على مستوى الجاهزية التشغيلية 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لمساعدات النقدية والقسائم </w:t>
      </w:r>
      <w:r w:rsidR="001D0265" w:rsidRPr="00C84DD9">
        <w:rPr>
          <w:rFonts w:asciiTheme="minorHAnsi" w:hAnsiTheme="minorHAnsi" w:cstheme="minorHAnsi"/>
          <w:sz w:val="28"/>
          <w:szCs w:val="28"/>
          <w:rtl/>
        </w:rPr>
        <w:t xml:space="preserve">الحالي والمستوى الممكن تحقيقه من قبل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بنهاية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برنامج المساعدات النقدية والقسائم </w:t>
      </w:r>
      <w:r w:rsidRPr="00C84DD9">
        <w:rPr>
          <w:rFonts w:asciiTheme="minorHAnsi" w:hAnsiTheme="minorHAnsi" w:cstheme="minorHAnsi"/>
          <w:sz w:val="28"/>
          <w:szCs w:val="28"/>
          <w:rtl/>
        </w:rPr>
        <w:t>(خط النهاية) وفي المستقبل</w:t>
      </w:r>
    </w:p>
    <w:p w14:paraId="19084697" w14:textId="38930AFC" w:rsidR="00EB283F" w:rsidRPr="00C84DD9" w:rsidRDefault="001D0265" w:rsidP="008B039D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تبادل الأفكار حول </w:t>
      </w:r>
      <w:r w:rsidR="007E10A8" w:rsidRPr="00C84DD9">
        <w:rPr>
          <w:rFonts w:asciiTheme="minorHAnsi" w:hAnsiTheme="minorHAnsi" w:cstheme="minorHAnsi"/>
          <w:sz w:val="28"/>
          <w:szCs w:val="28"/>
          <w:rtl/>
        </w:rPr>
        <w:t xml:space="preserve">بيان رؤية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ونشرها على مدى </w:t>
      </w:r>
      <w:bookmarkStart w:id="2" w:name="_Toc535934244"/>
      <w:r w:rsidRPr="00C84DD9">
        <w:rPr>
          <w:rFonts w:asciiTheme="minorHAnsi" w:hAnsiTheme="minorHAnsi" w:cstheme="minorHAnsi"/>
          <w:sz w:val="28"/>
          <w:szCs w:val="28"/>
          <w:rtl/>
        </w:rPr>
        <w:t>السنوات الثلاث إلى الأربع القادمة.</w:t>
      </w:r>
    </w:p>
    <w:p w14:paraId="018D980F" w14:textId="77777777" w:rsidR="00892D26" w:rsidRPr="00C84DD9" w:rsidRDefault="00892D26" w:rsidP="00F840D0">
      <w:pPr>
        <w:pStyle w:val="Heading1"/>
        <w:rPr>
          <w:rFonts w:asciiTheme="minorHAnsi" w:hAnsiTheme="minorHAnsi" w:cstheme="minorHAnsi"/>
          <w:sz w:val="28"/>
          <w:szCs w:val="28"/>
        </w:rPr>
      </w:pPr>
    </w:p>
    <w:p w14:paraId="1738D3C4" w14:textId="74A53921" w:rsidR="00CE2FA2" w:rsidRPr="00C84DD9" w:rsidRDefault="00794DAA" w:rsidP="00F840D0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المنهجية والنطاق والنهج </w:t>
      </w:r>
    </w:p>
    <w:p w14:paraId="07D5AF73" w14:textId="77777777" w:rsidR="00CD0BD2" w:rsidRPr="00C84DD9" w:rsidRDefault="00CD0BD2" w:rsidP="00CD0BD2">
      <w:pPr>
        <w:bidi/>
        <w:rPr>
          <w:rFonts w:asciiTheme="minorHAnsi" w:hAnsiTheme="minorHAnsi" w:cstheme="minorHAnsi"/>
          <w:sz w:val="28"/>
          <w:szCs w:val="28"/>
        </w:rPr>
      </w:pPr>
    </w:p>
    <w:p w14:paraId="214C9664" w14:textId="082B36C0" w:rsidR="00016FA9" w:rsidRPr="00C84DD9" w:rsidRDefault="001D0265" w:rsidP="00EB283F">
      <w:pPr>
        <w:bidi/>
        <w:jc w:val="both"/>
        <w:rPr>
          <w:rFonts w:asciiTheme="minorHAnsi" w:hAnsiTheme="minorHAnsi" w:cstheme="minorHAnsi"/>
          <w:color w:val="C00000"/>
          <w:sz w:val="28"/>
          <w:szCs w:val="28"/>
          <w:rtl/>
        </w:rPr>
      </w:pPr>
      <w:r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>أ</w:t>
      </w:r>
      <w:r w:rsidR="00B47E2C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>: جلسات تمهيدية: التوعية ب</w:t>
      </w:r>
      <w:r w:rsidR="00F840D0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>برنامج المساعدات النقدية والقسائم</w:t>
      </w:r>
      <w:r w:rsidR="00B47E2C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 واستراتيجية </w:t>
      </w:r>
      <w:r w:rsidR="00DE2714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>الجمعية الوطنية</w:t>
      </w:r>
      <w:r w:rsidR="00B47E2C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، مع التركيز على </w:t>
      </w:r>
      <w:r w:rsidR="00DE2714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الجمعية الوطنية </w:t>
      </w:r>
      <w:bookmarkStart w:id="3" w:name="_Hlk185753329"/>
      <w:r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للتطوير </w:t>
      </w:r>
      <w:r w:rsidR="00AE3E9B">
        <w:rPr>
          <w:rFonts w:asciiTheme="minorHAnsi" w:hAnsiTheme="minorHAnsi" w:cstheme="minorHAnsi" w:hint="cs"/>
          <w:color w:val="C00000"/>
          <w:sz w:val="28"/>
          <w:szCs w:val="28"/>
          <w:rtl/>
        </w:rPr>
        <w:t>و</w:t>
      </w:r>
      <w:r w:rsidR="00AE3E9B" w:rsidRPr="00AE3E9B">
        <w:rPr>
          <w:rFonts w:asciiTheme="minorHAnsi" w:hAnsiTheme="minorHAnsi" w:cs="Calibri"/>
          <w:color w:val="C00000"/>
          <w:sz w:val="28"/>
          <w:szCs w:val="28"/>
          <w:rtl/>
        </w:rPr>
        <w:t>الاستعداد من اجل الاستجابة الفعالة</w:t>
      </w:r>
      <w:bookmarkEnd w:id="3"/>
    </w:p>
    <w:p w14:paraId="312E8580" w14:textId="14456E94" w:rsidR="00890014" w:rsidRPr="00C84DD9" w:rsidRDefault="00890014" w:rsidP="00EB283F">
      <w:pPr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lastRenderedPageBreak/>
        <w:t>ستبدأ ورشة العمل بعرض تقديمي حول التوعية ب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برنامج المساعدات النقدية والقسائم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و</w:t>
      </w:r>
      <w:r w:rsidR="00250821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تقديم 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نظرة عامة على </w:t>
      </w:r>
      <w:r w:rsidR="00250821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برنامج. 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سيتضمن </w:t>
      </w:r>
      <w:r w:rsidR="001B0C97" w:rsidRPr="00C84DD9">
        <w:rPr>
          <w:rFonts w:asciiTheme="minorHAnsi" w:hAnsiTheme="minorHAnsi" w:cstheme="minorHAnsi"/>
          <w:i/>
          <w:iCs/>
          <w:color w:val="C00000"/>
          <w:sz w:val="28"/>
          <w:szCs w:val="28"/>
          <w:rtl/>
        </w:rPr>
        <w:t>(العرض التقديمي للتوعية ب</w:t>
      </w:r>
      <w:r w:rsidR="00F840D0" w:rsidRPr="00C84DD9">
        <w:rPr>
          <w:rFonts w:asciiTheme="minorHAnsi" w:hAnsiTheme="minorHAnsi" w:cstheme="minorHAnsi"/>
          <w:i/>
          <w:iCs/>
          <w:color w:val="C00000"/>
          <w:sz w:val="28"/>
          <w:szCs w:val="28"/>
          <w:rtl/>
        </w:rPr>
        <w:t>برنامج المساعدات النقدية والقسائم</w:t>
      </w:r>
      <w:r w:rsidR="00451ABF" w:rsidRPr="00C84DD9">
        <w:rPr>
          <w:rFonts w:asciiTheme="minorHAnsi" w:hAnsiTheme="minorHAnsi" w:cstheme="minorHAnsi"/>
          <w:i/>
          <w:iCs/>
          <w:color w:val="C00000"/>
          <w:sz w:val="28"/>
          <w:szCs w:val="28"/>
          <w:rtl/>
        </w:rPr>
        <w:t>)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وتقديم 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لمحة عامة أساسية عن 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برنامج 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و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الم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نهج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المتبع من قبل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الحرك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ات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العالمية 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ل</w:t>
      </w:r>
      <w:r w:rsidR="004A06E9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لمساعدات 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النقدية والقسائم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بما في ذلك الاتحاد الدولي لجمعيات الصليب الأحمر والهلال الأحمر و</w:t>
      </w:r>
      <w:r w:rsidR="00DE271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الجمعية 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الدولية للصليب الأحمر و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عرض 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الاتجاهات الحالية في 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برنامج المساعدات النقدية والقسائم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والبيئة الخارجية، بالإضافة إلى لمحة عامة عن عملي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ات ال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برنامج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.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يمكن تكييف العرض التقديمي 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اعتمادا على الخبرة السابقة </w:t>
      </w:r>
      <w:r w:rsidR="00DE271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للجمعية 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الوطنية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في 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المساعدات النقدية والقسائم 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و / أو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بحسب مقتضى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السياق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، ومن الممكن التوسع بعرض 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مكونات محددة. على سبيل المثال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،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AE3E9B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التوجه لربط برنامج المساعدات النقدية والقسائم بالحماية الاجتماعية </w:t>
      </w:r>
      <w:r w:rsidR="00AE3E9B" w:rsidRPr="00C84DD9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الحكومية ف</w:t>
      </w:r>
      <w:r w:rsidR="00AE3E9B" w:rsidRPr="00C84DD9">
        <w:rPr>
          <w:rFonts w:asciiTheme="minorHAnsi" w:hAnsiTheme="minorHAnsi" w:cstheme="minorHAnsi" w:hint="eastAsia"/>
          <w:color w:val="000000" w:themeColor="text1"/>
          <w:sz w:val="28"/>
          <w:szCs w:val="28"/>
          <w:rtl/>
        </w:rPr>
        <w:t>ي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بلد يستخدم </w:t>
      </w:r>
      <w:r w:rsidR="00AE3E9B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ا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لتكنولوجيا الرقمية</w:t>
      </w:r>
      <w:r w:rsidR="00AE3E9B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 </w:t>
      </w:r>
      <w:r w:rsidR="00AE3E9B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بشكل كبير</w:t>
      </w:r>
      <w:r w:rsidR="00AE3E9B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، 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يمكن 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توسع 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ب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هذه 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المواضيع</w:t>
      </w:r>
      <w:r w:rsidR="00451ABF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.</w:t>
      </w:r>
    </w:p>
    <w:p w14:paraId="56632D93" w14:textId="4CB1FFF9" w:rsidR="009723AD" w:rsidRPr="00C84DD9" w:rsidRDefault="009723AD" w:rsidP="00EB283F">
      <w:pPr>
        <w:bidi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خلال الجلسات التمهيدية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يمكن </w:t>
      </w:r>
      <w:r w:rsidR="00DE271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للجمعية 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الوطنية 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أيضا تقديم استراتيجي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تها الحالية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بإيجاز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مع التركيز على </w:t>
      </w:r>
      <w:r w:rsidR="00AE3E9B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خطط </w:t>
      </w:r>
      <w:r w:rsidR="00DE271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الجمعية الوطنية </w:t>
      </w:r>
      <w:r w:rsidR="00B2570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للتطوير</w:t>
      </w:r>
      <w:r w:rsidR="00AE3E9B" w:rsidRPr="00AE3E9B">
        <w:rPr>
          <w:rFonts w:asciiTheme="minorHAnsi" w:hAnsiTheme="minorHAnsi" w:cs="Calibri"/>
          <w:color w:val="000000" w:themeColor="text1"/>
          <w:sz w:val="28"/>
          <w:szCs w:val="28"/>
          <w:rtl/>
        </w:rPr>
        <w:t xml:space="preserve"> والاستعداد من اجل الاستجابة الفعالة</w:t>
      </w:r>
      <w:r w:rsidR="00646074">
        <w:rPr>
          <w:rFonts w:asciiTheme="minorHAnsi" w:hAnsiTheme="minorHAnsi" w:cs="Calibri" w:hint="cs"/>
          <w:color w:val="000000" w:themeColor="text1"/>
          <w:sz w:val="28"/>
          <w:szCs w:val="28"/>
          <w:rtl/>
        </w:rPr>
        <w:t>(</w:t>
      </w:r>
      <w:r w:rsidR="00646074" w:rsidRPr="00C84DD9">
        <w:rPr>
          <w:rFonts w:asciiTheme="minorHAnsi" w:hAnsiTheme="minorHAnsi" w:cstheme="minorHAnsi"/>
          <w:color w:val="000000" w:themeColor="text1"/>
          <w:sz w:val="28"/>
          <w:szCs w:val="28"/>
        </w:rPr>
        <w:t>NSD/PER</w:t>
      </w:r>
      <w:r w:rsidR="00646074">
        <w:rPr>
          <w:rFonts w:asciiTheme="minorHAnsi" w:hAnsiTheme="minorHAnsi" w:cs="Calibri" w:hint="cs"/>
          <w:color w:val="000000" w:themeColor="text1"/>
          <w:sz w:val="28"/>
          <w:szCs w:val="28"/>
          <w:rtl/>
        </w:rPr>
        <w:t>)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لضمان تكامل 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برنامج المساعدات النقدية والقسائم 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في الخطط التشغيلية الأوسع نطاقا </w:t>
      </w:r>
      <w:r w:rsidR="00DE271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للجمعية 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.</w:t>
      </w:r>
    </w:p>
    <w:p w14:paraId="74B25CFF" w14:textId="77777777" w:rsidR="00046504" w:rsidRPr="00C84DD9" w:rsidRDefault="00046504" w:rsidP="00EB283F">
      <w:pPr>
        <w:bidi/>
        <w:jc w:val="both"/>
        <w:rPr>
          <w:rFonts w:asciiTheme="minorHAnsi" w:hAnsiTheme="minorHAnsi" w:cstheme="minorHAnsi"/>
          <w:color w:val="C00000"/>
          <w:sz w:val="28"/>
          <w:szCs w:val="28"/>
        </w:rPr>
      </w:pPr>
    </w:p>
    <w:p w14:paraId="619A51B2" w14:textId="79701A13" w:rsidR="00147EF1" w:rsidRPr="00C84DD9" w:rsidRDefault="00B47E2C" w:rsidP="00EB283F">
      <w:pPr>
        <w:bidi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ب: </w:t>
      </w:r>
      <w:r w:rsidR="00A00D86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استقراء </w:t>
      </w:r>
      <w:r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رؤية </w:t>
      </w:r>
      <w:r w:rsidR="00A00D86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برنامج المساعدات النقدية والقسائم </w:t>
      </w:r>
      <w:r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>وا</w:t>
      </w:r>
      <w:r w:rsidR="00A00D86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>لا</w:t>
      </w:r>
      <w:r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>تفاق</w:t>
      </w:r>
      <w:r w:rsidR="00A00D86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 على</w:t>
      </w:r>
      <w:r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 مستويات الجاهزية التشغيلية </w:t>
      </w:r>
      <w:r w:rsidR="00DE2714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للجمعية </w:t>
      </w:r>
      <w:r w:rsidR="00F840D0" w:rsidRPr="00C84DD9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الوطنية </w:t>
      </w:r>
    </w:p>
    <w:p w14:paraId="69D97E31" w14:textId="498FE4EF" w:rsidR="00CD0BD2" w:rsidRPr="00C84DD9" w:rsidRDefault="00CD0BD2" w:rsidP="00CD0BD2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يخصص الجزء الرئيسي من ورشة العمل لمناقشة وتبادل الأفكار حول المعلمات الرئيسية ونطاق بيان رؤية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بالإضافة إلى </w:t>
      </w:r>
      <w:r w:rsidR="000D3E11" w:rsidRPr="00C84DD9">
        <w:rPr>
          <w:rFonts w:asciiTheme="minorHAnsi" w:hAnsiTheme="minorHAnsi" w:cstheme="minorHAnsi"/>
          <w:sz w:val="28"/>
          <w:szCs w:val="28"/>
          <w:rtl/>
        </w:rPr>
        <w:t xml:space="preserve">بحث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فرص </w:t>
      </w:r>
      <w:r w:rsidR="000D3E11" w:rsidRPr="00C84DD9">
        <w:rPr>
          <w:rFonts w:asciiTheme="minorHAnsi" w:hAnsiTheme="minorHAnsi" w:cstheme="minorHAnsi"/>
          <w:sz w:val="28"/>
          <w:szCs w:val="28"/>
          <w:rtl/>
        </w:rPr>
        <w:t>ا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لاتفاق على مستويات الجاهزية التشغيلية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 xml:space="preserve">للجمعية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الوطنية ل</w:t>
      </w:r>
      <w:r w:rsidR="00646074">
        <w:rPr>
          <w:rFonts w:asciiTheme="minorHAnsi" w:hAnsiTheme="minorHAnsi" w:cstheme="minorHAnsi" w:hint="cs"/>
          <w:sz w:val="28"/>
          <w:szCs w:val="28"/>
          <w:rtl/>
        </w:rPr>
        <w:t>تقديم ا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والتحقق من صحتها </w:t>
      </w:r>
      <w:r w:rsidR="000D3E11" w:rsidRPr="00C84DD9">
        <w:rPr>
          <w:rFonts w:asciiTheme="minorHAnsi" w:hAnsiTheme="minorHAnsi" w:cstheme="minorHAnsi"/>
          <w:sz w:val="28"/>
          <w:szCs w:val="28"/>
          <w:rtl/>
        </w:rPr>
        <w:t>على النطاق ال</w:t>
      </w:r>
      <w:r w:rsidRPr="00C84DD9">
        <w:rPr>
          <w:rFonts w:asciiTheme="minorHAnsi" w:hAnsiTheme="minorHAnsi" w:cstheme="minorHAnsi"/>
          <w:sz w:val="28"/>
          <w:szCs w:val="28"/>
          <w:rtl/>
        </w:rPr>
        <w:t>حالي</w:t>
      </w:r>
      <w:r w:rsidR="000D3E11" w:rsidRPr="00C84DD9">
        <w:rPr>
          <w:rFonts w:asciiTheme="minorHAnsi" w:hAnsiTheme="minorHAnsi" w:cstheme="minorHAnsi"/>
          <w:sz w:val="28"/>
          <w:szCs w:val="28"/>
          <w:rtl/>
        </w:rPr>
        <w:t xml:space="preserve"> والمستقبلي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1245734E" w14:textId="327FEAF9" w:rsidR="00B22208" w:rsidRPr="00C84DD9" w:rsidRDefault="00B22208" w:rsidP="00EB283F">
      <w:pPr>
        <w:bidi/>
        <w:jc w:val="both"/>
        <w:rPr>
          <w:rFonts w:asciiTheme="minorHAnsi" w:eastAsiaTheme="minorEastAsia" w:hAnsiTheme="minorHAnsi" w:cstheme="minorHAnsi"/>
          <w:sz w:val="28"/>
          <w:szCs w:val="28"/>
          <w:lang w:val="en-CA" w:eastAsia="en-US"/>
        </w:rPr>
      </w:pP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تعد كتابة بيان رؤية </w:t>
      </w:r>
      <w:r w:rsidR="00646074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برنامج </w:t>
      </w:r>
      <w:r w:rsidR="00F840D0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المساعدات النقدية والقسائم 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في </w:t>
      </w:r>
      <w:r w:rsidR="00EC2C10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مستهل إطلاق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F840D0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برنامج المساعدات النقدية والقسائم 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أمرا أساسيا لضمان أن رؤية </w:t>
      </w:r>
      <w:r w:rsidR="00646074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البرنامج</w:t>
      </w:r>
      <w:r w:rsidR="00F840D0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تدعم التخطيط وتشجع </w:t>
      </w:r>
      <w:r w:rsidR="00DE2714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الجمعية الوطنية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على خلق طموح واقعي وتشغيلي واستراتيجي</w:t>
      </w:r>
      <w:r w:rsidR="00F840D0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،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مرتبط بكل من استراتيجية </w:t>
      </w:r>
      <w:r w:rsidR="00DE2714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الجمعية 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ورؤية الحرك</w:t>
      </w:r>
      <w:r w:rsidR="00EC2C10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ات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الأوسع ل</w:t>
      </w:r>
      <w:r w:rsidR="00F840D0"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لمساعدات النقدية والقسائم.</w:t>
      </w:r>
      <w:r w:rsidRPr="00C84DD9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</w:p>
    <w:p w14:paraId="4718C4B2" w14:textId="331D8DF4" w:rsidR="00EB283F" w:rsidRPr="00C84DD9" w:rsidRDefault="00EB283F" w:rsidP="2DDF1CF3">
      <w:pPr>
        <w:bidi/>
        <w:spacing w:line="259" w:lineRule="auto"/>
        <w:jc w:val="both"/>
        <w:rPr>
          <w:rFonts w:asciiTheme="minorHAnsi" w:eastAsia="Verdana" w:hAnsiTheme="minorHAnsi" w:cstheme="minorHAnsi"/>
          <w:color w:val="000000" w:themeColor="text1"/>
          <w:sz w:val="28"/>
          <w:szCs w:val="28"/>
          <w:highlight w:val="green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>ت</w:t>
      </w:r>
      <w:r w:rsidR="0028628A">
        <w:rPr>
          <w:rFonts w:asciiTheme="minorHAnsi" w:hAnsiTheme="minorHAnsi" w:cstheme="minorHAnsi" w:hint="cs"/>
          <w:sz w:val="28"/>
          <w:szCs w:val="28"/>
          <w:rtl/>
        </w:rPr>
        <w:t>قدم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مؤشرات الجاهزية التشغيلية </w:t>
      </w:r>
      <w:r w:rsidR="0028628A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لمساعدات النقدية والقسائم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طرق لقياس </w:t>
      </w:r>
      <w:r w:rsidR="00646074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مستوى </w:t>
      </w:r>
      <w:r w:rsidR="00646074">
        <w:rPr>
          <w:rFonts w:asciiTheme="minorHAnsi" w:hAnsiTheme="minorHAnsi" w:cstheme="minorHAnsi" w:hint="cs"/>
          <w:sz w:val="28"/>
          <w:szCs w:val="28"/>
          <w:rtl/>
        </w:rPr>
        <w:t>المستقبلي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8628A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646074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</w:t>
      </w:r>
      <w:r w:rsidR="0028628A">
        <w:rPr>
          <w:rFonts w:asciiTheme="minorHAnsi" w:hAnsiTheme="minorHAnsi" w:cstheme="minorHAnsi" w:hint="cs"/>
          <w:sz w:val="28"/>
          <w:szCs w:val="28"/>
          <w:rtl/>
        </w:rPr>
        <w:t xml:space="preserve">؛ </w:t>
      </w:r>
      <w:r w:rsidRPr="00C84DD9">
        <w:rPr>
          <w:rFonts w:asciiTheme="minorHAnsi" w:hAnsiTheme="minorHAnsi" w:cstheme="minorHAnsi"/>
          <w:sz w:val="28"/>
          <w:szCs w:val="28"/>
          <w:rtl/>
        </w:rPr>
        <w:t>و</w:t>
      </w:r>
      <w:r w:rsidR="00EC2C10" w:rsidRPr="00C84DD9">
        <w:rPr>
          <w:rFonts w:asciiTheme="minorHAnsi" w:hAnsiTheme="minorHAnsi" w:cstheme="minorHAnsi"/>
          <w:sz w:val="28"/>
          <w:szCs w:val="28"/>
          <w:rtl/>
        </w:rPr>
        <w:t>تقف على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ما تقدمه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 xml:space="preserve">الجمعية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من حيث </w:t>
      </w:r>
      <w:r w:rsidR="0028628A">
        <w:rPr>
          <w:rFonts w:asciiTheme="minorHAnsi" w:hAnsiTheme="minorHAnsi" w:cstheme="minorHAnsi" w:hint="cs"/>
          <w:sz w:val="28"/>
          <w:szCs w:val="28"/>
          <w:rtl/>
        </w:rPr>
        <w:t xml:space="preserve">جودة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تنفيذ </w:t>
      </w:r>
      <w:r w:rsidR="00114BE0" w:rsidRPr="00C84DD9">
        <w:rPr>
          <w:rFonts w:asciiTheme="minorHAnsi" w:hAnsiTheme="minorHAnsi" w:cstheme="minorHAnsi"/>
          <w:sz w:val="28"/>
          <w:szCs w:val="28"/>
          <w:rtl/>
        </w:rPr>
        <w:t>البرنامج.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8628A">
        <w:rPr>
          <w:rFonts w:asciiTheme="minorHAnsi" w:hAnsiTheme="minorHAnsi" w:cstheme="minorHAnsi" w:hint="cs"/>
          <w:sz w:val="28"/>
          <w:szCs w:val="28"/>
          <w:rtl/>
        </w:rPr>
        <w:t xml:space="preserve">إذ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تشمل المؤشرات الخمسة </w:t>
      </w:r>
      <w:r w:rsidR="00114BE0" w:rsidRPr="00C84DD9">
        <w:rPr>
          <w:rFonts w:asciiTheme="minorHAnsi" w:hAnsiTheme="minorHAnsi" w:cstheme="minorHAnsi"/>
          <w:sz w:val="28"/>
          <w:szCs w:val="28"/>
          <w:rtl/>
        </w:rPr>
        <w:t xml:space="preserve">معايير لقياس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قابلية </w:t>
      </w:r>
      <w:r w:rsidR="00114BE0" w:rsidRPr="00C84DD9">
        <w:rPr>
          <w:rFonts w:asciiTheme="minorHAnsi" w:hAnsiTheme="minorHAnsi" w:cstheme="minorHAnsi"/>
          <w:sz w:val="28"/>
          <w:szCs w:val="28"/>
          <w:rtl/>
        </w:rPr>
        <w:t xml:space="preserve">برنامج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114BE0" w:rsidRPr="00C84DD9">
        <w:rPr>
          <w:rFonts w:asciiTheme="minorHAnsi" w:hAnsiTheme="minorHAnsi" w:cstheme="minorHAnsi"/>
          <w:sz w:val="28"/>
          <w:szCs w:val="28"/>
          <w:rtl/>
        </w:rPr>
        <w:t xml:space="preserve"> على تنفيذ خططه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="695760D7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646074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وتشمل</w:t>
      </w:r>
      <w:r w:rsidR="0028628A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 المعايير </w:t>
      </w:r>
      <w:r w:rsidR="0049462B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القدرة على تقديم المساعدات و</w:t>
      </w:r>
      <w:r w:rsidR="0028628A" w:rsidRPr="00C84DD9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التوقيت</w:t>
      </w:r>
      <w:r w:rsidR="0049462B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 المناسب</w:t>
      </w:r>
      <w:r w:rsidR="00F840D0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،</w:t>
      </w:r>
      <w:r w:rsidR="695760D7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و</w:t>
      </w:r>
      <w:r w:rsidR="0049462B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الفرص المتاحة و</w:t>
      </w:r>
      <w:r w:rsidR="695760D7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المساءلة</w:t>
      </w:r>
      <w:r w:rsidR="00F840D0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،</w:t>
      </w:r>
      <w:r w:rsidR="695760D7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وال</w:t>
      </w:r>
      <w:r w:rsidR="0049462B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نطاق</w:t>
      </w:r>
      <w:r w:rsidR="695760D7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. يتم جمع بيانات المؤشرات من آخر عملية سنوية ل</w:t>
      </w:r>
      <w:r w:rsidR="0028628A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رصد المساعدات النقدية المقدم من قبل</w:t>
      </w:r>
      <w:r w:rsidR="695760D7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F840D0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الصليب الأحمر والهلال الأحمر (</w:t>
      </w:r>
      <w:r w:rsidR="00F840D0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RCRC</w:t>
      </w:r>
      <w:r w:rsidR="00F840D0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)</w:t>
      </w:r>
      <w:r w:rsidR="695760D7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أو عبر </w:t>
      </w:r>
      <w:r w:rsidR="00DE2714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الجمعية الوطنية</w:t>
      </w:r>
      <w:r w:rsidR="695760D7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بشكل مستقل.</w:t>
      </w:r>
      <w:r w:rsidR="00F840D0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695760D7" w:rsidRPr="00C84DD9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انظر </w:t>
      </w:r>
      <w:hyperlink r:id="rId11" w:history="1">
        <w:r w:rsidR="00C338B6" w:rsidRPr="00620460">
          <w:rPr>
            <w:rStyle w:val="Hyperlink"/>
            <w:rFonts w:asciiTheme="minorHAnsi" w:eastAsia="Verdana" w:hAnsiTheme="minorHAnsi" w:cstheme="minorHAnsi"/>
            <w:i/>
            <w:iCs/>
            <w:sz w:val="28"/>
            <w:szCs w:val="28"/>
            <w:rtl/>
          </w:rPr>
          <w:t xml:space="preserve">إرشادات حول كيفية </w:t>
        </w:r>
        <w:r w:rsidR="0028628A" w:rsidRPr="00620460">
          <w:rPr>
            <w:rStyle w:val="Hyperlink"/>
            <w:rFonts w:asciiTheme="minorHAnsi" w:eastAsia="Verdana" w:hAnsiTheme="minorHAnsi" w:cstheme="minorHAnsi" w:hint="cs"/>
            <w:i/>
            <w:iCs/>
            <w:sz w:val="28"/>
            <w:szCs w:val="28"/>
            <w:rtl/>
          </w:rPr>
          <w:t>رصد المساعدات النقدية</w:t>
        </w:r>
        <w:r w:rsidR="00F840D0" w:rsidRPr="00620460">
          <w:rPr>
            <w:rStyle w:val="Hyperlink"/>
            <w:rFonts w:asciiTheme="minorHAnsi" w:eastAsia="Verdana" w:hAnsiTheme="minorHAnsi" w:cstheme="minorHAnsi"/>
            <w:i/>
            <w:iCs/>
            <w:sz w:val="28"/>
            <w:szCs w:val="28"/>
            <w:rtl/>
          </w:rPr>
          <w:t xml:space="preserve"> والقسائم</w:t>
        </w:r>
        <w:r w:rsidR="00C338B6" w:rsidRPr="00620460">
          <w:rPr>
            <w:rStyle w:val="Hyperlink"/>
            <w:rFonts w:asciiTheme="minorHAnsi" w:eastAsia="Verdana" w:hAnsiTheme="minorHAnsi" w:cstheme="minorHAnsi"/>
            <w:i/>
            <w:iCs/>
            <w:sz w:val="28"/>
            <w:szCs w:val="28"/>
            <w:rtl/>
          </w:rPr>
          <w:t xml:space="preserve"> أو مؤشرات الاستعداد التشغيلي</w:t>
        </w:r>
        <w:r w:rsidR="0049462B" w:rsidRPr="00620460">
          <w:rPr>
            <w:rStyle w:val="Hyperlink"/>
            <w:rFonts w:asciiTheme="minorHAnsi" w:eastAsia="Verdana" w:hAnsiTheme="minorHAnsi" w:cstheme="minorHAnsi" w:hint="cs"/>
            <w:i/>
            <w:iCs/>
            <w:sz w:val="28"/>
            <w:szCs w:val="28"/>
            <w:rtl/>
          </w:rPr>
          <w:t xml:space="preserve"> الخاصة ب</w:t>
        </w:r>
        <w:r w:rsidR="0049462B" w:rsidRPr="00620460">
          <w:rPr>
            <w:rStyle w:val="Hyperlink"/>
            <w:rFonts w:asciiTheme="minorHAnsi" w:eastAsia="Verdana" w:hAnsiTheme="minorHAnsi" w:cs="Calibri"/>
            <w:i/>
            <w:iCs/>
            <w:sz w:val="28"/>
            <w:szCs w:val="28"/>
            <w:rtl/>
          </w:rPr>
          <w:t xml:space="preserve">الحركة الدولية للصليب الأحمر والهلال </w:t>
        </w:r>
        <w:r w:rsidR="0049462B" w:rsidRPr="00620460">
          <w:rPr>
            <w:rStyle w:val="Hyperlink"/>
            <w:rFonts w:asciiTheme="minorHAnsi" w:eastAsia="Verdana" w:hAnsiTheme="minorHAnsi" w:cs="Calibri" w:hint="cs"/>
            <w:i/>
            <w:iCs/>
            <w:sz w:val="28"/>
            <w:szCs w:val="28"/>
            <w:rtl/>
          </w:rPr>
          <w:t>الأحمر</w:t>
        </w:r>
      </w:hyperlink>
      <w:r w:rsidR="0049462B" w:rsidRPr="0049462B">
        <w:rPr>
          <w:rFonts w:asciiTheme="minorHAnsi" w:eastAsia="Verdana" w:hAnsiTheme="minorHAnsi" w:cs="Calibri" w:hint="cs"/>
          <w:i/>
          <w:iCs/>
          <w:color w:val="C00000"/>
          <w:sz w:val="28"/>
          <w:szCs w:val="28"/>
          <w:rtl/>
        </w:rPr>
        <w:t xml:space="preserve"> </w:t>
      </w:r>
    </w:p>
    <w:p w14:paraId="41DC0AFC" w14:textId="203AB7A3" w:rsidR="00B47E2C" w:rsidRPr="00C84DD9" w:rsidRDefault="00933CE3" w:rsidP="00B47E2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ينظر الجزء الأول من الرؤية إلى مستويات الجاهزية التشغيلية للحركة </w:t>
      </w:r>
      <w:r w:rsidR="0049462B">
        <w:rPr>
          <w:rFonts w:asciiTheme="minorHAnsi" w:hAnsiTheme="minorHAnsi" w:cstheme="minorHAnsi" w:hint="cs"/>
          <w:sz w:val="28"/>
          <w:szCs w:val="28"/>
          <w:rtl/>
        </w:rPr>
        <w:t xml:space="preserve">من حيث تقديم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التي ستسعى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إلى تحقيقها للمساعدة في دفع الرؤية المقصودة من الناحية التشغيلية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بناء على الواقع الذي يمكن تحقيقه</w:t>
      </w:r>
      <w:r w:rsidR="00114BE0" w:rsidRPr="00C84DD9">
        <w:rPr>
          <w:rFonts w:asciiTheme="minorHAnsi" w:hAnsiTheme="minorHAnsi" w:cstheme="minorHAnsi"/>
          <w:sz w:val="28"/>
          <w:szCs w:val="28"/>
          <w:rtl/>
        </w:rPr>
        <w:t xml:space="preserve"> و</w:t>
      </w:r>
      <w:r w:rsidR="0049462B">
        <w:rPr>
          <w:rFonts w:asciiTheme="minorHAnsi" w:hAnsiTheme="minorHAnsi" w:cstheme="minorHAnsi" w:hint="cs"/>
          <w:sz w:val="28"/>
          <w:szCs w:val="28"/>
          <w:rtl/>
        </w:rPr>
        <w:t xml:space="preserve">الذي </w:t>
      </w:r>
      <w:r w:rsidR="00114BE0" w:rsidRPr="00C84DD9">
        <w:rPr>
          <w:rFonts w:asciiTheme="minorHAnsi" w:hAnsiTheme="minorHAnsi" w:cstheme="minorHAnsi"/>
          <w:sz w:val="28"/>
          <w:szCs w:val="28"/>
          <w:rtl/>
        </w:rPr>
        <w:t xml:space="preserve">يمكن 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>إيجازه</w:t>
      </w:r>
      <w:r w:rsidR="00114BE0" w:rsidRPr="00C84DD9">
        <w:rPr>
          <w:rFonts w:asciiTheme="minorHAnsi" w:hAnsiTheme="minorHAnsi" w:cstheme="minorHAnsi"/>
          <w:sz w:val="28"/>
          <w:szCs w:val="28"/>
          <w:rtl/>
        </w:rPr>
        <w:t xml:space="preserve"> بما يلي</w:t>
      </w:r>
      <w:r w:rsidRPr="00C84DD9">
        <w:rPr>
          <w:rFonts w:asciiTheme="minorHAnsi" w:hAnsiTheme="minorHAnsi" w:cstheme="minorHAnsi"/>
          <w:sz w:val="28"/>
          <w:szCs w:val="28"/>
          <w:rtl/>
        </w:rPr>
        <w:t>:</w:t>
      </w:r>
    </w:p>
    <w:p w14:paraId="319E47A1" w14:textId="09997232" w:rsidR="00B47E2C" w:rsidRPr="00C84DD9" w:rsidRDefault="0024623D" w:rsidP="002F2E5B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>ما هو مستوى الاستعداد التشغيلي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8628A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 xml:space="preserve">لمساعدات النقدية والقسائم الذي تقف عليه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84DD9">
        <w:rPr>
          <w:rFonts w:asciiTheme="minorHAnsi" w:hAnsiTheme="minorHAnsi" w:cstheme="minorHAnsi"/>
          <w:sz w:val="28"/>
          <w:szCs w:val="28"/>
          <w:rtl/>
        </w:rPr>
        <w:t>حاليا؟ (خط الأساس)</w:t>
      </w:r>
    </w:p>
    <w:p w14:paraId="64B585C0" w14:textId="5B9C43A4" w:rsidR="00DA5AB1" w:rsidRPr="00C84DD9" w:rsidRDefault="5FBDDDD7" w:rsidP="002F2E5B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ما هو مستوى الاستعداد التشغيلي </w:t>
      </w:r>
      <w:r w:rsidR="002013FE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="002013FE">
        <w:rPr>
          <w:rFonts w:asciiTheme="minorHAnsi" w:hAnsiTheme="minorHAnsi" w:cstheme="minorHAnsi" w:hint="cs"/>
          <w:sz w:val="28"/>
          <w:szCs w:val="28"/>
          <w:rtl/>
        </w:rPr>
        <w:t xml:space="preserve"> الخاص بالحركة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الذي يمكن أن تتوقع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>في الوصول إليه بحلول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أ) نهاية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برنامج المساعدات النقدية </w:t>
      </w:r>
      <w:r w:rsidR="004B4D87" w:rsidRPr="00C84DD9">
        <w:rPr>
          <w:rFonts w:asciiTheme="minorHAnsi" w:hAnsiTheme="minorHAnsi" w:cstheme="minorHAnsi"/>
          <w:sz w:val="28"/>
          <w:szCs w:val="28"/>
          <w:rtl/>
        </w:rPr>
        <w:t>والقسائم؟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(خط النهاية) 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>وب</w:t>
      </w:r>
      <w:r w:rsidRPr="00C84DD9">
        <w:rPr>
          <w:rFonts w:asciiTheme="minorHAnsi" w:hAnsiTheme="minorHAnsi" w:cstheme="minorHAnsi"/>
          <w:sz w:val="28"/>
          <w:szCs w:val="28"/>
          <w:rtl/>
        </w:rPr>
        <w:t>) في غضون 5 إلى 7 سنوات؟</w:t>
      </w:r>
    </w:p>
    <w:p w14:paraId="05BACE4A" w14:textId="5BE964CB" w:rsidR="00E3290F" w:rsidRPr="00C84DD9" w:rsidRDefault="00EA064B" w:rsidP="00A711AF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ستركز المناقشة بعد ذلك على تطوير رؤية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المساعدات النقدية والقسائم.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14:paraId="1AFB1EDC" w14:textId="7873E1DC" w:rsidR="00A711AF" w:rsidRPr="00C84DD9" w:rsidRDefault="00A711AF" w:rsidP="00A711AF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lastRenderedPageBreak/>
        <w:t xml:space="preserve">يعد وجود بيان رؤية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أمرا مهما لضمان أن لدى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نية استراتيجية مشتركة لكيفية توسيع نطاق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 xml:space="preserve"> والآلية لتحقيق ذلك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.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سيوفر بيان رؤية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 xml:space="preserve">للجمعية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الوطنية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>ال</w:t>
      </w:r>
      <w:r w:rsidRPr="00C84DD9">
        <w:rPr>
          <w:rFonts w:asciiTheme="minorHAnsi" w:hAnsiTheme="minorHAnsi" w:cstheme="minorHAnsi"/>
          <w:sz w:val="28"/>
          <w:szCs w:val="28"/>
          <w:rtl/>
        </w:rPr>
        <w:t>مرساة و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>الأساس ال</w:t>
      </w:r>
      <w:r w:rsidRPr="00C84DD9">
        <w:rPr>
          <w:rFonts w:asciiTheme="minorHAnsi" w:hAnsiTheme="minorHAnsi" w:cstheme="minorHAnsi"/>
          <w:sz w:val="28"/>
          <w:szCs w:val="28"/>
          <w:rtl/>
        </w:rPr>
        <w:t>منطقي لدعم طموح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 xml:space="preserve">الجمعية </w:t>
      </w:r>
      <w:r w:rsidRPr="00C84DD9">
        <w:rPr>
          <w:rFonts w:asciiTheme="minorHAnsi" w:hAnsiTheme="minorHAnsi" w:cstheme="minorHAnsi"/>
          <w:sz w:val="28"/>
          <w:szCs w:val="28"/>
          <w:rtl/>
        </w:rPr>
        <w:t>للتقدم من خلال مستويات الاستعداد التشغيلي 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لمساعدات النقدية والقسائم.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يجب وضع الرؤية بما يتماشى مع طموح </w:t>
      </w:r>
      <w:r w:rsidR="002013FE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C84DD9">
        <w:rPr>
          <w:rFonts w:asciiTheme="minorHAnsi" w:hAnsiTheme="minorHAnsi" w:cstheme="minorHAnsi"/>
          <w:sz w:val="28"/>
          <w:szCs w:val="28"/>
          <w:rtl/>
        </w:rPr>
        <w:t>حركة</w:t>
      </w:r>
      <w:r w:rsidR="002013FE">
        <w:rPr>
          <w:rFonts w:asciiTheme="minorHAnsi" w:hAnsiTheme="minorHAnsi" w:cstheme="minorHAnsi" w:hint="cs"/>
          <w:sz w:val="28"/>
          <w:szCs w:val="28"/>
          <w:rtl/>
        </w:rPr>
        <w:t xml:space="preserve"> فيما يخص بتقديم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 xml:space="preserve">المساعدات </w:t>
      </w:r>
      <w:r w:rsidR="008A02B1" w:rsidRPr="00C84DD9">
        <w:rPr>
          <w:rFonts w:asciiTheme="minorHAnsi" w:hAnsiTheme="minorHAnsi" w:cstheme="minorHAnsi"/>
          <w:sz w:val="28"/>
          <w:szCs w:val="28"/>
          <w:rtl/>
        </w:rPr>
        <w:t>النقدية والقسائم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 xml:space="preserve"> الحالي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بالإضافة إلى 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 xml:space="preserve">تماشيه مع </w:t>
      </w:r>
      <w:r w:rsidRPr="00C84DD9">
        <w:rPr>
          <w:rFonts w:asciiTheme="minorHAnsi" w:hAnsiTheme="minorHAnsi" w:cstheme="minorHAnsi"/>
          <w:sz w:val="28"/>
          <w:szCs w:val="28"/>
          <w:rtl/>
        </w:rPr>
        <w:t>الاتجاهات الخارجية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كما تم تقديمه في جلسة التوعية السابقة ب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</w:t>
      </w:r>
      <w:r w:rsidR="004C191E" w:rsidRPr="00C84DD9">
        <w:rPr>
          <w:rFonts w:asciiTheme="minorHAnsi" w:hAnsiTheme="minorHAnsi" w:cstheme="minorHAnsi"/>
          <w:sz w:val="28"/>
          <w:szCs w:val="28"/>
          <w:rtl/>
        </w:rPr>
        <w:t xml:space="preserve">.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يجب أن تسعى رؤية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أيضا إلى الارتباط باستراتيجية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الحالية (أو اقتراح مراجعة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إذا لزم الأمر). سيتم النظر أيضا في الدور الحالي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 xml:space="preserve">للجمعية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الوطنية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كمساعد للحكومة و</w:t>
      </w:r>
      <w:r w:rsidR="008A02B1" w:rsidRPr="00C84DD9">
        <w:rPr>
          <w:rFonts w:asciiTheme="minorHAnsi" w:hAnsiTheme="minorHAnsi" w:cstheme="minorHAnsi"/>
          <w:sz w:val="28"/>
          <w:szCs w:val="28"/>
          <w:rtl/>
        </w:rPr>
        <w:t>ال</w:t>
      </w:r>
      <w:r w:rsidRPr="00C84DD9">
        <w:rPr>
          <w:rFonts w:asciiTheme="minorHAnsi" w:hAnsiTheme="minorHAnsi" w:cstheme="minorHAnsi"/>
          <w:sz w:val="28"/>
          <w:szCs w:val="28"/>
          <w:rtl/>
        </w:rPr>
        <w:t>كيف</w:t>
      </w:r>
      <w:r w:rsidR="008A02B1" w:rsidRPr="00C84DD9">
        <w:rPr>
          <w:rFonts w:asciiTheme="minorHAnsi" w:hAnsiTheme="minorHAnsi" w:cstheme="minorHAnsi"/>
          <w:sz w:val="28"/>
          <w:szCs w:val="28"/>
          <w:rtl/>
        </w:rPr>
        <w:t xml:space="preserve">ية التي ستقدمها من خلالها المساعدات النقدية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في المستقبل. </w:t>
      </w:r>
    </w:p>
    <w:p w14:paraId="71BA1690" w14:textId="5B01AE89" w:rsidR="00225074" w:rsidRPr="00C84DD9" w:rsidRDefault="004B0740" w:rsidP="00225074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>بعد الاتفاق على مستويات الاستعداد التشغيلي الحالية والمحتملة 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ستجري مناقشة </w:t>
      </w:r>
      <w:r w:rsidR="008A02B1" w:rsidRPr="00C84DD9">
        <w:rPr>
          <w:rFonts w:asciiTheme="minorHAnsi" w:hAnsiTheme="minorHAnsi" w:cstheme="minorHAnsi"/>
          <w:sz w:val="28"/>
          <w:szCs w:val="28"/>
          <w:rtl/>
        </w:rPr>
        <w:t>ا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لاتفاق على معايير رؤية </w:t>
      </w:r>
      <w:r w:rsidR="008A02B1" w:rsidRPr="00C84DD9">
        <w:rPr>
          <w:rFonts w:asciiTheme="minorHAnsi" w:hAnsiTheme="minorHAnsi" w:cstheme="minorHAnsi"/>
          <w:sz w:val="28"/>
          <w:szCs w:val="28"/>
          <w:rtl/>
        </w:rPr>
        <w:t>ال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مع مراعاة ما يلي:</w:t>
      </w:r>
    </w:p>
    <w:p w14:paraId="675219C8" w14:textId="6317704B" w:rsidR="004A5508" w:rsidRPr="00C84DD9" w:rsidRDefault="008A02B1" w:rsidP="00BB6B56">
      <w:pPr>
        <w:pStyle w:val="ListParagraph"/>
        <w:numPr>
          <w:ilvl w:val="0"/>
          <w:numId w:val="12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>ال</w:t>
      </w:r>
      <w:r w:rsidR="00355872" w:rsidRPr="00C84DD9">
        <w:rPr>
          <w:rFonts w:asciiTheme="minorHAnsi" w:hAnsiTheme="minorHAnsi" w:cstheme="minorHAnsi"/>
          <w:sz w:val="28"/>
          <w:szCs w:val="28"/>
          <w:rtl/>
        </w:rPr>
        <w:t>كيف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ية التي تسعى من خلالها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55872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013FE">
        <w:rPr>
          <w:rFonts w:asciiTheme="minorHAnsi" w:hAnsiTheme="minorHAnsi" w:cstheme="minorHAnsi" w:hint="cs"/>
          <w:sz w:val="28"/>
          <w:szCs w:val="28"/>
          <w:rtl/>
        </w:rPr>
        <w:t xml:space="preserve">ترسيخ مكانتها في أطار التوسع </w:t>
      </w:r>
      <w:r w:rsidR="00492A3E">
        <w:rPr>
          <w:rFonts w:asciiTheme="minorHAnsi" w:hAnsiTheme="minorHAnsi" w:cstheme="minorHAnsi" w:hint="cs"/>
          <w:sz w:val="28"/>
          <w:szCs w:val="28"/>
          <w:rtl/>
        </w:rPr>
        <w:t xml:space="preserve">في تقديم </w:t>
      </w:r>
      <w:r w:rsidR="00492A3E" w:rsidRPr="00492A3E">
        <w:rPr>
          <w:rFonts w:asciiTheme="minorHAnsi" w:hAnsiTheme="minorHAnsi" w:cs="Calibri"/>
          <w:sz w:val="28"/>
          <w:szCs w:val="28"/>
          <w:rtl/>
        </w:rPr>
        <w:t xml:space="preserve">المساعدات النقدية والقسائم </w:t>
      </w:r>
      <w:r w:rsidR="002013FE">
        <w:rPr>
          <w:rFonts w:asciiTheme="minorHAnsi" w:hAnsiTheme="minorHAnsi" w:cstheme="minorHAnsi" w:hint="cs"/>
          <w:sz w:val="28"/>
          <w:szCs w:val="28"/>
          <w:rtl/>
        </w:rPr>
        <w:t xml:space="preserve">التي تتطلع </w:t>
      </w:r>
      <w:r w:rsidR="00492A3E">
        <w:rPr>
          <w:rFonts w:asciiTheme="minorHAnsi" w:hAnsiTheme="minorHAnsi" w:cstheme="minorHAnsi" w:hint="cs"/>
          <w:sz w:val="28"/>
          <w:szCs w:val="28"/>
          <w:rtl/>
        </w:rPr>
        <w:t>إليه</w:t>
      </w:r>
      <w:r w:rsidR="002013FE">
        <w:rPr>
          <w:rFonts w:asciiTheme="minorHAnsi" w:hAnsiTheme="minorHAnsi" w:cstheme="minorHAnsi" w:hint="cs"/>
          <w:sz w:val="28"/>
          <w:szCs w:val="28"/>
          <w:rtl/>
        </w:rPr>
        <w:t xml:space="preserve"> ال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حركة </w:t>
      </w:r>
      <w:r w:rsidR="00492A3E">
        <w:rPr>
          <w:rFonts w:asciiTheme="minorHAnsi" w:hAnsiTheme="minorHAnsi" w:cstheme="minorHAnsi" w:hint="cs"/>
          <w:sz w:val="28"/>
          <w:szCs w:val="28"/>
          <w:rtl/>
        </w:rPr>
        <w:t xml:space="preserve">للوصول إلى ما نسبته </w:t>
      </w:r>
      <w:r w:rsidR="00355872" w:rsidRPr="00C84DD9">
        <w:rPr>
          <w:rFonts w:asciiTheme="minorHAnsi" w:hAnsiTheme="minorHAnsi" w:cstheme="minorHAnsi"/>
          <w:sz w:val="28"/>
          <w:szCs w:val="28"/>
          <w:rtl/>
        </w:rPr>
        <w:t xml:space="preserve">(50٪ بحلول عام 2025). </w:t>
      </w:r>
      <w:r w:rsidR="00110011" w:rsidRPr="00C84DD9">
        <w:rPr>
          <w:rFonts w:asciiTheme="minorHAnsi" w:hAnsiTheme="minorHAnsi" w:cstheme="minorHAnsi"/>
          <w:sz w:val="28"/>
          <w:szCs w:val="28"/>
          <w:rtl/>
        </w:rPr>
        <w:t xml:space="preserve">بحث كيفية تخطي </w:t>
      </w:r>
      <w:r w:rsidR="00355872" w:rsidRPr="00C84DD9">
        <w:rPr>
          <w:rFonts w:asciiTheme="minorHAnsi" w:hAnsiTheme="minorHAnsi" w:cstheme="minorHAnsi"/>
          <w:sz w:val="28"/>
          <w:szCs w:val="28"/>
          <w:rtl/>
        </w:rPr>
        <w:t xml:space="preserve">أي مشاكل أو عوائق </w:t>
      </w:r>
      <w:r w:rsidR="00492A3E">
        <w:rPr>
          <w:rFonts w:asciiTheme="minorHAnsi" w:hAnsiTheme="minorHAnsi" w:cstheme="minorHAnsi" w:hint="cs"/>
          <w:sz w:val="28"/>
          <w:szCs w:val="28"/>
          <w:rtl/>
        </w:rPr>
        <w:t>تواجه تحقيق هذا الطموح</w:t>
      </w:r>
      <w:r w:rsidR="00355872" w:rsidRPr="00C84DD9">
        <w:rPr>
          <w:rFonts w:asciiTheme="minorHAnsi" w:hAnsiTheme="minorHAnsi" w:cstheme="minorHAnsi"/>
          <w:sz w:val="28"/>
          <w:szCs w:val="28"/>
          <w:rtl/>
        </w:rPr>
        <w:t>.</w:t>
      </w:r>
    </w:p>
    <w:p w14:paraId="4F25886A" w14:textId="1C45AE83" w:rsidR="00355872" w:rsidRPr="00C84DD9" w:rsidRDefault="002F2E5B" w:rsidP="002F2E5B">
      <w:pPr>
        <w:pStyle w:val="ListParagraph"/>
        <w:numPr>
          <w:ilvl w:val="0"/>
          <w:numId w:val="8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الاستخدام الاستراتيجي لطريقة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(مثل النقد متعدد الأغراض أو النقد المشروط أو كليهما)</w:t>
      </w:r>
    </w:p>
    <w:p w14:paraId="3BFEE894" w14:textId="7816811E" w:rsidR="00B47E2C" w:rsidRPr="00C84DD9" w:rsidRDefault="0024623D" w:rsidP="002F2E5B">
      <w:pPr>
        <w:pStyle w:val="ListParagraph"/>
        <w:numPr>
          <w:ilvl w:val="0"/>
          <w:numId w:val="8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المجالات الرئيسية التي يتعين تطويرها أو الاستثمار فيها (مثل </w:t>
      </w:r>
      <w:r w:rsidR="00110011" w:rsidRPr="00C84DD9">
        <w:rPr>
          <w:rFonts w:asciiTheme="minorHAnsi" w:hAnsiTheme="minorHAnsi" w:cstheme="minorHAnsi"/>
          <w:sz w:val="28"/>
          <w:szCs w:val="28"/>
          <w:rtl/>
        </w:rPr>
        <w:t xml:space="preserve">إدارة </w:t>
      </w:r>
      <w:r w:rsidRPr="00C84DD9">
        <w:rPr>
          <w:rFonts w:asciiTheme="minorHAnsi" w:hAnsiTheme="minorHAnsi" w:cstheme="minorHAnsi"/>
          <w:sz w:val="28"/>
          <w:szCs w:val="28"/>
          <w:rtl/>
        </w:rPr>
        <w:t>الاستثمار</w:t>
      </w:r>
      <w:r w:rsidR="00110011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وربط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بالحماية الاجتماعية)</w:t>
      </w:r>
    </w:p>
    <w:p w14:paraId="2612489A" w14:textId="477188B8" w:rsidR="0024623D" w:rsidRPr="00C84DD9" w:rsidRDefault="0024623D" w:rsidP="002F2E5B">
      <w:pPr>
        <w:pStyle w:val="ListParagraph"/>
        <w:numPr>
          <w:ilvl w:val="0"/>
          <w:numId w:val="8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الاتفاق على القيم المشتركة والأولويات الاستراتيجية التي يمكن أن تدعم رؤية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</w:t>
      </w:r>
    </w:p>
    <w:p w14:paraId="6BC953E3" w14:textId="425FF855" w:rsidR="00225074" w:rsidRPr="00C84DD9" w:rsidRDefault="00A20407" w:rsidP="00225074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وستنظر المناقشة في مجموعة من الموضوعات الاستراتيجية الرئيسية الشاملة، بما في ذلك استخدام النقد متعدد الأغراض، والنقد القطاعي، </w:t>
      </w:r>
      <w:r w:rsidR="00110011" w:rsidRPr="00C84DD9">
        <w:rPr>
          <w:rFonts w:asciiTheme="minorHAnsi" w:hAnsiTheme="minorHAnsi" w:cstheme="minorHAnsi"/>
          <w:sz w:val="28"/>
          <w:szCs w:val="28"/>
          <w:rtl/>
        </w:rPr>
        <w:t>وإدارة الاستثمار</w:t>
      </w:r>
      <w:r w:rsidRPr="00C84DD9">
        <w:rPr>
          <w:rFonts w:asciiTheme="minorHAnsi" w:hAnsiTheme="minorHAnsi" w:cstheme="minorHAnsi"/>
          <w:sz w:val="28"/>
          <w:szCs w:val="28"/>
          <w:rtl/>
        </w:rPr>
        <w:t>، والمساعدات الرقمية للمساعدات والشراكات، بما في ذلك دور ال</w:t>
      </w:r>
      <w:r w:rsidR="00492A3E">
        <w:rPr>
          <w:rFonts w:asciiTheme="minorHAnsi" w:hAnsiTheme="minorHAnsi" w:cstheme="minorHAnsi" w:hint="cs"/>
          <w:sz w:val="28"/>
          <w:szCs w:val="28"/>
          <w:rtl/>
        </w:rPr>
        <w:t xml:space="preserve">جمعية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الوطنية </w:t>
      </w:r>
      <w:r w:rsidR="00492A3E">
        <w:rPr>
          <w:rFonts w:asciiTheme="minorHAnsi" w:hAnsiTheme="minorHAnsi" w:cstheme="minorHAnsi" w:hint="cs"/>
          <w:sz w:val="28"/>
          <w:szCs w:val="28"/>
          <w:rtl/>
        </w:rPr>
        <w:t>المساند لدعم ا</w:t>
      </w:r>
      <w:r w:rsidRPr="00C84DD9">
        <w:rPr>
          <w:rFonts w:asciiTheme="minorHAnsi" w:hAnsiTheme="minorHAnsi" w:cstheme="minorHAnsi"/>
          <w:sz w:val="28"/>
          <w:szCs w:val="28"/>
          <w:rtl/>
        </w:rPr>
        <w:t>لحكومة.</w:t>
      </w:r>
    </w:p>
    <w:p w14:paraId="77B03CD3" w14:textId="17843BE1" w:rsidR="00046504" w:rsidRPr="00C84DD9" w:rsidRDefault="00E431C8" w:rsidP="00046504">
      <w:pPr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hyperlink r:id="rId12" w:history="1">
        <w:r w:rsidRPr="00B3041B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rtl/>
          </w:rPr>
          <w:t xml:space="preserve">سيقوم بيان رؤية </w:t>
        </w:r>
        <w:r w:rsidR="00F840D0" w:rsidRPr="00B3041B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rtl/>
          </w:rPr>
          <w:t>المساعدات النقدية والقسائم</w:t>
        </w:r>
      </w:hyperlink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بتحويل 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النقاط الرئيسية من المناقشة إلى اتفاق والتزام بسيط وملموس يمكن أن تشير إليه </w:t>
      </w:r>
      <w:r w:rsidR="00DE2714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الجمعية الوطنية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في جميع أنحاء 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برنامج المساعدات النقدية والقسائم،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110011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لإنفاذ برامج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المساعدات النقدية والقسائم.</w:t>
      </w:r>
      <w:r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A20407" w:rsidRPr="00C84DD9">
        <w:rPr>
          <w:rFonts w:asciiTheme="minorHAnsi" w:hAnsiTheme="minorHAnsi" w:cstheme="minorHAnsi"/>
          <w:sz w:val="28"/>
          <w:szCs w:val="28"/>
          <w:rtl/>
        </w:rPr>
        <w:t>سيتم الانتهاء من ذلك</w:t>
      </w:r>
      <w:r w:rsidR="0035229D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في الجلسة النهائية من قبل فريق عمل صغير </w:t>
      </w:r>
      <w:r w:rsidR="00492A3E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يتكون من </w:t>
      </w:r>
      <w:r w:rsidR="0035229D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(3-4 أ</w:t>
      </w:r>
      <w:r w:rsidR="00110011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فراد</w:t>
      </w:r>
      <w:r w:rsidR="0035229D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)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،</w:t>
      </w:r>
      <w:r w:rsidR="0035229D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بما في ذلك </w:t>
      </w:r>
      <w:r w:rsidR="00110011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فرد واحد </w:t>
      </w:r>
      <w:r w:rsidR="0035229D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على الأقل </w:t>
      </w:r>
      <w:r w:rsidR="00110011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كضابط </w:t>
      </w:r>
      <w:r w:rsidR="0035229D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اتصال و / أو مندوب ل</w:t>
      </w:r>
      <w:r w:rsidR="002A3983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برنامج</w:t>
      </w:r>
      <w:r w:rsidR="00492A3E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 الاستعداد ل</w:t>
      </w:r>
      <w:r w:rsidR="00F840D0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لمساعدات النقدية والقسائم </w:t>
      </w:r>
      <w:r w:rsidR="0035229D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وممثل واحد من ال</w:t>
      </w:r>
      <w:r w:rsidR="00492A3E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إدارة</w:t>
      </w:r>
      <w:r w:rsidR="0035229D" w:rsidRPr="00C84DD9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. </w:t>
      </w:r>
      <w:bookmarkEnd w:id="2"/>
    </w:p>
    <w:p w14:paraId="58AB4C2D" w14:textId="77777777" w:rsidR="007544C4" w:rsidRPr="00C84DD9" w:rsidRDefault="007544C4" w:rsidP="00F840D0">
      <w:pPr>
        <w:pStyle w:val="Heading1"/>
        <w:rPr>
          <w:rFonts w:asciiTheme="minorHAnsi" w:hAnsiTheme="minorHAnsi" w:cstheme="minorHAnsi"/>
          <w:sz w:val="28"/>
          <w:szCs w:val="28"/>
        </w:rPr>
      </w:pPr>
    </w:p>
    <w:p w14:paraId="2851E187" w14:textId="7DAC5E51" w:rsidR="00672061" w:rsidRPr="00C84DD9" w:rsidRDefault="00672061" w:rsidP="00F840D0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المشاركون </w:t>
      </w:r>
    </w:p>
    <w:p w14:paraId="52112EB9" w14:textId="6158AB16" w:rsidR="0036182A" w:rsidRPr="00C84DD9" w:rsidRDefault="00672061" w:rsidP="0036182A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ينبغي أن تركز المشاركة في 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>ورشة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العمل التعريفية والرؤية على الإدارة، بما في ذلك ال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>إدارة العليا؛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لتشجيع 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 xml:space="preserve">وتعزيز </w:t>
      </w:r>
      <w:r w:rsidRPr="00C84DD9">
        <w:rPr>
          <w:rFonts w:asciiTheme="minorHAnsi" w:hAnsiTheme="minorHAnsi" w:cstheme="minorHAnsi"/>
          <w:sz w:val="28"/>
          <w:szCs w:val="28"/>
          <w:rtl/>
        </w:rPr>
        <w:t>الملكية المستقبلية والمشاركة في برنامج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 المساعدات النقدية والقسائم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. 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 xml:space="preserve">إذ يعد ذلك </w:t>
      </w:r>
      <w:r w:rsidRPr="00C84DD9">
        <w:rPr>
          <w:rFonts w:asciiTheme="minorHAnsi" w:hAnsiTheme="minorHAnsi" w:cstheme="minorHAnsi"/>
          <w:sz w:val="28"/>
          <w:szCs w:val="28"/>
          <w:rtl/>
        </w:rPr>
        <w:t>أمر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>ًا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بالغ الأهمية 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>خصوصًا عند م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ناقشة رؤية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المساعدات النقدية والقسائم،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والتي تشكل الأساس للطريق الاستراتيجي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 xml:space="preserve">للجمعية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الوطنية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للمضي قدما و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 xml:space="preserve">تحقيق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الطموح التشغيلي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 xml:space="preserve">للجمعية 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>على مدى ال</w:t>
      </w:r>
      <w:r w:rsidRPr="00C84DD9">
        <w:rPr>
          <w:rFonts w:asciiTheme="minorHAnsi" w:hAnsiTheme="minorHAnsi" w:cstheme="minorHAnsi"/>
          <w:sz w:val="28"/>
          <w:szCs w:val="28"/>
          <w:rtl/>
        </w:rPr>
        <w:t>سنوات الثلاث إلى الأربع القادمة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.</w:t>
      </w:r>
    </w:p>
    <w:p w14:paraId="71B1C4C4" w14:textId="77777777" w:rsidR="0036182A" w:rsidRPr="00C84DD9" w:rsidRDefault="0036182A" w:rsidP="00EB283F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59748217" w14:textId="08EB44F9" w:rsidR="00672061" w:rsidRPr="00C84DD9" w:rsidRDefault="00672061" w:rsidP="00EB6C80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>يقترح أن يشمل الحضور الأمين العام و / أو وكيل الأمين العام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ورئيس مجلس الإدارة و / أو عضو آخر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بالإضافة إلى مديري كل قسم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بما في ذلك البرامج والعمليات و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 xml:space="preserve">قسم 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>الإدارة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84DD9">
        <w:rPr>
          <w:rFonts w:asciiTheme="minorHAnsi" w:hAnsiTheme="minorHAnsi" w:cstheme="minorHAnsi"/>
          <w:sz w:val="28"/>
          <w:szCs w:val="28"/>
          <w:rtl/>
        </w:rPr>
        <w:t>اللوجستي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 xml:space="preserve">ة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والمالية. 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 xml:space="preserve">وبخلاف ذلك، لا يعد </w:t>
      </w:r>
      <w:r w:rsidRPr="00C84DD9">
        <w:rPr>
          <w:rFonts w:asciiTheme="minorHAnsi" w:hAnsiTheme="minorHAnsi" w:cstheme="minorHAnsi"/>
          <w:sz w:val="28"/>
          <w:szCs w:val="28"/>
          <w:rtl/>
        </w:rPr>
        <w:t>حضور الفرع إلزاميا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حيث ينصب التركيز على ضمان مشاركة ال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>إدارة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ولكن اتساع نطاق المشاركين يتقرر بناء على حاجة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. </w:t>
      </w:r>
      <w:r w:rsidR="00282AEB" w:rsidRPr="00C84DD9">
        <w:rPr>
          <w:rFonts w:asciiTheme="minorHAnsi" w:hAnsiTheme="minorHAnsi" w:cstheme="minorHAnsi"/>
          <w:sz w:val="28"/>
          <w:szCs w:val="28"/>
          <w:rtl/>
        </w:rPr>
        <w:t>ومع ذلك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="00282AEB" w:rsidRPr="00C84DD9">
        <w:rPr>
          <w:rFonts w:asciiTheme="minorHAnsi" w:hAnsiTheme="minorHAnsi" w:cstheme="minorHAnsi"/>
          <w:sz w:val="28"/>
          <w:szCs w:val="28"/>
          <w:rtl/>
        </w:rPr>
        <w:t xml:space="preserve"> يتم تشجيع </w:t>
      </w:r>
      <w:r w:rsidR="00DE2714" w:rsidRPr="00C84DD9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282AEB" w:rsidRPr="00C84DD9">
        <w:rPr>
          <w:rFonts w:asciiTheme="minorHAnsi" w:hAnsiTheme="minorHAnsi" w:cstheme="minorHAnsi"/>
          <w:sz w:val="28"/>
          <w:szCs w:val="28"/>
          <w:rtl/>
        </w:rPr>
        <w:t xml:space="preserve"> بشدة على إعطاء أولوية المشاركة 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lastRenderedPageBreak/>
        <w:t>المجتمعية نظراً لأهميتها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،</w:t>
      </w:r>
      <w:r w:rsidR="00282AEB"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>ونظرا لكون</w:t>
      </w:r>
      <w:r w:rsidR="00282AEB" w:rsidRPr="00C84DD9">
        <w:rPr>
          <w:rFonts w:asciiTheme="minorHAnsi" w:hAnsiTheme="minorHAnsi" w:cstheme="minorHAnsi"/>
          <w:sz w:val="28"/>
          <w:szCs w:val="28"/>
          <w:rtl/>
        </w:rPr>
        <w:t xml:space="preserve"> مناقشة جلسة الرؤية قابلة للتحقيق 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>ك</w:t>
      </w:r>
      <w:r w:rsidR="00282AEB" w:rsidRPr="00C84DD9">
        <w:rPr>
          <w:rFonts w:asciiTheme="minorHAnsi" w:hAnsiTheme="minorHAnsi" w:cstheme="minorHAnsi"/>
          <w:sz w:val="28"/>
          <w:szCs w:val="28"/>
          <w:rtl/>
        </w:rPr>
        <w:t>ورشة عمل. يجب أن يحضر عدد أقل من الأ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>فراد</w:t>
      </w:r>
      <w:r w:rsidR="00282AEB" w:rsidRPr="00C84DD9">
        <w:rPr>
          <w:rFonts w:asciiTheme="minorHAnsi" w:hAnsiTheme="minorHAnsi" w:cstheme="minorHAnsi"/>
          <w:sz w:val="28"/>
          <w:szCs w:val="28"/>
          <w:rtl/>
        </w:rPr>
        <w:t xml:space="preserve"> ورشة عمل التعريف والرؤية مقارنة بورشة التخطيط.</w:t>
      </w:r>
    </w:p>
    <w:p w14:paraId="65AF9D32" w14:textId="77777777" w:rsidR="00672061" w:rsidRPr="00C84DD9" w:rsidRDefault="00672061" w:rsidP="00EB283F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5B8BAE72" w14:textId="47A231AD" w:rsidR="000743B8" w:rsidRPr="00C84DD9" w:rsidRDefault="25296CA4" w:rsidP="38B3ECDA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سيشارك 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 xml:space="preserve">مسؤول تنسيق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(إذا 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>أمكن ذلك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) 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C84DD9">
        <w:rPr>
          <w:rFonts w:asciiTheme="minorHAnsi" w:hAnsiTheme="minorHAnsi" w:cstheme="minorHAnsi"/>
          <w:sz w:val="28"/>
          <w:szCs w:val="28"/>
          <w:rtl/>
        </w:rPr>
        <w:t>مندو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 xml:space="preserve">ب 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 xml:space="preserve">برنامج 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>الاستعداد ل</w:t>
      </w:r>
      <w:r w:rsidR="00F840D0" w:rsidRPr="00C84DD9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>ل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تسهيل 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 xml:space="preserve">تقديم 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ورشة العمل </w:t>
      </w:r>
      <w:r w:rsidR="002A3983" w:rsidRPr="00C84DD9">
        <w:rPr>
          <w:rFonts w:asciiTheme="minorHAnsi" w:hAnsiTheme="minorHAnsi" w:cstheme="minorHAnsi"/>
          <w:sz w:val="28"/>
          <w:szCs w:val="28"/>
          <w:rtl/>
        </w:rPr>
        <w:t>بمشاركة</w:t>
      </w:r>
      <w:r w:rsidRPr="00C84DD9">
        <w:rPr>
          <w:rFonts w:asciiTheme="minorHAnsi" w:hAnsiTheme="minorHAnsi" w:cstheme="minorHAnsi"/>
          <w:sz w:val="28"/>
          <w:szCs w:val="28"/>
          <w:rtl/>
        </w:rPr>
        <w:t xml:space="preserve"> ممثل الإدارة (مثل</w:t>
      </w:r>
      <w:r w:rsidR="00EB6C80">
        <w:rPr>
          <w:rFonts w:asciiTheme="minorHAnsi" w:hAnsiTheme="minorHAnsi" w:cstheme="minorHAnsi" w:hint="cs"/>
          <w:sz w:val="28"/>
          <w:szCs w:val="28"/>
          <w:rtl/>
        </w:rPr>
        <w:t xml:space="preserve"> مسؤول </w:t>
      </w:r>
      <w:r w:rsidRPr="00C84DD9">
        <w:rPr>
          <w:rFonts w:asciiTheme="minorHAnsi" w:hAnsiTheme="minorHAnsi" w:cstheme="minorHAnsi"/>
          <w:sz w:val="28"/>
          <w:szCs w:val="28"/>
          <w:rtl/>
        </w:rPr>
        <w:t>البرامج).</w:t>
      </w:r>
    </w:p>
    <w:p w14:paraId="3A160ED4" w14:textId="77777777" w:rsidR="000743B8" w:rsidRPr="00C84DD9" w:rsidRDefault="000743B8" w:rsidP="000743B8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6C104117" w14:textId="5A1DA00E" w:rsidR="00E64EB6" w:rsidRPr="00C84DD9" w:rsidRDefault="009C1C9D" w:rsidP="00AA2B82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C84DD9">
        <w:rPr>
          <w:rFonts w:asciiTheme="minorHAnsi" w:hAnsiTheme="minorHAnsi" w:cstheme="minorHAnsi"/>
          <w:b/>
          <w:bCs/>
          <w:iCs/>
          <w:color w:val="C00000"/>
          <w:sz w:val="28"/>
          <w:szCs w:val="28"/>
          <w:rtl/>
        </w:rPr>
        <w:t xml:space="preserve">مثال على جدول الأعمال </w:t>
      </w:r>
    </w:p>
    <w:p w14:paraId="3D920E34" w14:textId="77777777" w:rsidR="00AA2B82" w:rsidRPr="00C84DD9" w:rsidRDefault="00AA2B82" w:rsidP="00AA2B82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E64EB6" w:rsidRPr="00C84DD9" w14:paraId="2DEAECE8" w14:textId="77777777" w:rsidTr="3A01B8AC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5D16CD" w14:textId="77777777" w:rsidR="00E64EB6" w:rsidRPr="00C84DD9" w:rsidRDefault="00E64EB6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40758F" w14:textId="77777777" w:rsidR="00E64EB6" w:rsidRPr="00C84DD9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E64EB6" w:rsidRPr="00C84DD9" w14:paraId="4314632B" w14:textId="77777777" w:rsidTr="3A01B8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40CC" w14:textId="14D84E33" w:rsidR="00E64EB6" w:rsidRPr="00C84DD9" w:rsidRDefault="12F7742B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9:00 - 9:30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94A6" w14:textId="18AEEE84" w:rsidR="00E64EB6" w:rsidRPr="00C84DD9" w:rsidRDefault="00E64EB6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الترحيب </w:t>
            </w:r>
            <w:r w:rsidR="002A3983"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بالمشاركين </w:t>
            </w:r>
            <w:r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2A3983"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التعريف ب</w:t>
            </w:r>
            <w:r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ورشة العمل</w:t>
            </w:r>
          </w:p>
        </w:tc>
      </w:tr>
      <w:tr w:rsidR="00E64EB6" w:rsidRPr="00C84DD9" w14:paraId="394ED154" w14:textId="77777777" w:rsidTr="3A01B8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51AD" w14:textId="6DEAC9D4" w:rsidR="00E64EB6" w:rsidRPr="00C84DD9" w:rsidRDefault="7BD62D84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9:30 - 10:45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0049" w14:textId="0C0358FC" w:rsidR="00E64EB6" w:rsidRPr="00C84DD9" w:rsidRDefault="00C2363D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الت</w:t>
            </w:r>
            <w:r w:rsidR="002A3983"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عريف</w:t>
            </w:r>
            <w:r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A3983"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بالمساعدات النقدية والقسائم </w:t>
            </w:r>
          </w:p>
        </w:tc>
      </w:tr>
      <w:tr w:rsidR="00016FA9" w:rsidRPr="00C84DD9" w14:paraId="6931484A" w14:textId="77777777" w:rsidTr="3A01B8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AC52A" w14:textId="6FC4DE2A" w:rsidR="00016FA9" w:rsidRPr="00C84DD9" w:rsidRDefault="00016FA9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10.45 – 11.30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CC6D" w14:textId="741A6243" w:rsidR="00016FA9" w:rsidRPr="00C84DD9" w:rsidRDefault="00016FA9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عرض استراتيجية </w:t>
            </w:r>
            <w:r w:rsidR="00DE2714"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الجمعية الوطنية</w:t>
            </w:r>
            <w:r w:rsidR="00267C81"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E64EB6" w:rsidRPr="00C84DD9" w14:paraId="042B9D44" w14:textId="77777777" w:rsidTr="3A01B8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5F74" w14:textId="513F2C35" w:rsidR="00E64EB6" w:rsidRPr="00C84DD9" w:rsidRDefault="00B72F01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11.30 – 12.00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BA1C" w14:textId="78F7EA89" w:rsidR="00E64EB6" w:rsidRPr="00C84DD9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استراحة </w:t>
            </w:r>
            <w:r w:rsidR="00EB6C80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(لتناول ال</w:t>
            </w: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شاي / </w:t>
            </w:r>
            <w:r w:rsidR="00EB6C80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</w:t>
            </w: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قهوة</w:t>
            </w:r>
            <w:r w:rsidR="00EB6C80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E64EB6" w:rsidRPr="00C84DD9" w14:paraId="3DF787A2" w14:textId="77777777" w:rsidTr="3A01B8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EC0F" w14:textId="55DE33A4" w:rsidR="00E64EB6" w:rsidRPr="00C84DD9" w:rsidRDefault="00B72F01" w:rsidP="0035229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12- 00 - 12.15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B152" w14:textId="76F9C53A" w:rsidR="00E64EB6" w:rsidRPr="00C84DD9" w:rsidRDefault="009723AD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عرض مستويات الجاهزية التشغيلية الحالية </w:t>
            </w:r>
            <w:r w:rsidR="00EB6C80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الخاصة ب</w:t>
            </w:r>
            <w:r w:rsidR="00F840D0"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المساعدات النقدية والقسائم </w:t>
            </w:r>
            <w:r w:rsidR="00EB6C80" w:rsidRPr="00EB6C80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>للحركة</w:t>
            </w:r>
            <w:r w:rsidR="00EB6C80">
              <w:rPr>
                <w:rFonts w:asciiTheme="minorHAnsi" w:hAnsiTheme="minorHAns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67C81"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والتحقق منها قياسًا </w:t>
            </w:r>
            <w:r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267C81"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خط الأساس)</w:t>
            </w:r>
          </w:p>
        </w:tc>
      </w:tr>
      <w:tr w:rsidR="0035229D" w:rsidRPr="00C84DD9" w14:paraId="79CC9854" w14:textId="77777777" w:rsidTr="3A01B8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7B3F" w14:textId="1AFC6CA2" w:rsidR="0035229D" w:rsidRPr="00C84DD9" w:rsidRDefault="0035229D" w:rsidP="00282AEB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12.15 – 13.00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41454" w14:textId="51F0FC1A" w:rsidR="0035229D" w:rsidRPr="00C84DD9" w:rsidRDefault="0035229D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الاتفاق على مستويات الجاهزية التشغيلية </w:t>
            </w:r>
            <w:r w:rsidR="00EB6C80" w:rsidRPr="00EB6C80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>الخاصة بالمساعدات النقدية والقسائم للحركة</w:t>
            </w:r>
            <w:r w:rsidR="00EB6C80">
              <w:rPr>
                <w:rFonts w:asciiTheme="minorHAnsi" w:hAnsiTheme="minorHAns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وصول</w:t>
            </w:r>
            <w:r w:rsidR="00EB6C80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إلى نهاية </w:t>
            </w:r>
            <w:r w:rsidR="00EB6C80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F840D0"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برنامج</w:t>
            </w:r>
            <w:r w:rsidR="00EB6C80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(خط النهاية)</w:t>
            </w:r>
          </w:p>
        </w:tc>
      </w:tr>
      <w:tr w:rsidR="00E64EB6" w:rsidRPr="00C84DD9" w14:paraId="0DC438C7" w14:textId="77777777" w:rsidTr="3A01B8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1A9B" w14:textId="5EE8375D" w:rsidR="00E64EB6" w:rsidRPr="00C84DD9" w:rsidRDefault="0035229D" w:rsidP="0035229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13.00 – 14.00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9476" w14:textId="77777777" w:rsidR="00E64EB6" w:rsidRPr="00C84DD9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الغداء</w:t>
            </w:r>
          </w:p>
        </w:tc>
      </w:tr>
      <w:tr w:rsidR="00E64EB6" w:rsidRPr="00C84DD9" w14:paraId="3ED3CD33" w14:textId="77777777" w:rsidTr="3A01B8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EFD4" w14:textId="5B6358B6" w:rsidR="00E64EB6" w:rsidRPr="00C84DD9" w:rsidRDefault="00B72F01" w:rsidP="0035229D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14.00 – 16.00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6112" w14:textId="2FFFCA3F" w:rsidR="00E64EB6" w:rsidRPr="00C84DD9" w:rsidRDefault="00053A19" w:rsidP="005F52F2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رؤية </w:t>
            </w:r>
            <w:r w:rsidR="00267C81"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برنامج المساعدات النقدية والقسائم </w:t>
            </w:r>
            <w:r w:rsidR="00EB6C80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r w:rsidR="00267C81" w:rsidRPr="00C84DD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صياغتها </w:t>
            </w:r>
          </w:p>
        </w:tc>
      </w:tr>
      <w:tr w:rsidR="00EB6C80" w:rsidRPr="00C84DD9" w14:paraId="34CAECD6" w14:textId="77777777" w:rsidTr="3A01B8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F950" w14:textId="2447EB8E" w:rsidR="00EB6C80" w:rsidRPr="00C84DD9" w:rsidRDefault="00EB6C80" w:rsidP="00EB6C80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16.00– 16.15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5F76" w14:textId="3556C31F" w:rsidR="00EB6C80" w:rsidRPr="00C84DD9" w:rsidRDefault="00EB6C80" w:rsidP="00EB6C80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استراحة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(لتناول ال</w:t>
            </w: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شاي /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</w:t>
            </w: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قهوة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EB6C80" w:rsidRPr="00C84DD9" w14:paraId="52A7CA98" w14:textId="77777777" w:rsidTr="3A01B8A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A5B5" w14:textId="2187D9F9" w:rsidR="00EB6C80" w:rsidRPr="00C84DD9" w:rsidRDefault="00EB6C80" w:rsidP="00EB6C80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16.15 – 17.30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F408" w14:textId="0F693004" w:rsidR="00EB6C80" w:rsidRPr="00C84DD9" w:rsidRDefault="00EB6C80" w:rsidP="00EB6C80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84DD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تطوير بيان رؤية المساعدات النقدية والقسائم </w:t>
            </w:r>
          </w:p>
        </w:tc>
      </w:tr>
    </w:tbl>
    <w:p w14:paraId="412186CA" w14:textId="143B6052" w:rsidR="00AF24FF" w:rsidRPr="00C84DD9" w:rsidRDefault="00AF24FF" w:rsidP="00E13599">
      <w:pPr>
        <w:tabs>
          <w:tab w:val="left" w:pos="5260"/>
        </w:tabs>
        <w:rPr>
          <w:rFonts w:asciiTheme="minorHAnsi" w:hAnsiTheme="minorHAnsi" w:cstheme="minorHAnsi"/>
          <w:sz w:val="28"/>
          <w:szCs w:val="28"/>
          <w:lang w:val="en-US"/>
        </w:rPr>
      </w:pPr>
    </w:p>
    <w:p w14:paraId="2B138DDB" w14:textId="77777777" w:rsidR="00966C99" w:rsidRPr="00C84DD9" w:rsidRDefault="00966C99" w:rsidP="000E0240">
      <w:pPr>
        <w:tabs>
          <w:tab w:val="left" w:pos="5260"/>
        </w:tabs>
        <w:rPr>
          <w:rFonts w:asciiTheme="minorHAnsi" w:hAnsiTheme="minorHAnsi" w:cstheme="minorHAnsi"/>
          <w:sz w:val="28"/>
          <w:szCs w:val="28"/>
          <w:lang w:val="en-US"/>
        </w:rPr>
      </w:pPr>
    </w:p>
    <w:p w14:paraId="5AC59BEC" w14:textId="7A0ABD5E" w:rsidR="00792A8D" w:rsidRPr="00C84DD9" w:rsidRDefault="00792A8D" w:rsidP="001A113D">
      <w:pPr>
        <w:tabs>
          <w:tab w:val="left" w:pos="5260"/>
        </w:tabs>
        <w:rPr>
          <w:rFonts w:asciiTheme="minorHAnsi" w:hAnsiTheme="minorHAnsi" w:cstheme="minorHAnsi"/>
          <w:sz w:val="28"/>
          <w:szCs w:val="28"/>
          <w:lang w:val="en-US"/>
        </w:rPr>
      </w:pPr>
      <w:r w:rsidRPr="00C84DD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sectPr w:rsidR="00792A8D" w:rsidRPr="00C84DD9" w:rsidSect="007E5C44">
      <w:headerReference w:type="default" r:id="rId13"/>
      <w:footerReference w:type="even" r:id="rId14"/>
      <w:footerReference w:type="default" r:id="rId15"/>
      <w:footerReference w:type="first" r:id="rId16"/>
      <w:pgSz w:w="11909" w:h="16834" w:code="9"/>
      <w:pgMar w:top="851" w:right="1140" w:bottom="851" w:left="994" w:header="720" w:footer="333" w:gutter="0"/>
      <w:cols w:space="47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A4F6" w14:textId="77777777" w:rsidR="009A63D5" w:rsidRDefault="009A63D5">
      <w:r>
        <w:separator/>
      </w:r>
    </w:p>
    <w:p w14:paraId="491E57F2" w14:textId="77777777" w:rsidR="009A63D5" w:rsidRDefault="009A63D5"/>
    <w:p w14:paraId="2C20ABF1" w14:textId="77777777" w:rsidR="009A63D5" w:rsidRDefault="009A63D5"/>
    <w:p w14:paraId="7C710BE5" w14:textId="77777777" w:rsidR="009A63D5" w:rsidRDefault="009A63D5"/>
    <w:p w14:paraId="17E25E1C" w14:textId="77777777" w:rsidR="009A63D5" w:rsidRDefault="009A63D5"/>
  </w:endnote>
  <w:endnote w:type="continuationSeparator" w:id="0">
    <w:p w14:paraId="7496AEE8" w14:textId="77777777" w:rsidR="009A63D5" w:rsidRDefault="009A63D5">
      <w:r>
        <w:continuationSeparator/>
      </w:r>
    </w:p>
    <w:p w14:paraId="53C0DE76" w14:textId="77777777" w:rsidR="009A63D5" w:rsidRDefault="009A63D5"/>
    <w:p w14:paraId="2923292A" w14:textId="77777777" w:rsidR="009A63D5" w:rsidRDefault="009A63D5"/>
    <w:p w14:paraId="44EEF0FF" w14:textId="77777777" w:rsidR="009A63D5" w:rsidRDefault="009A63D5"/>
    <w:p w14:paraId="1DA03E15" w14:textId="77777777" w:rsidR="009A63D5" w:rsidRDefault="009A6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615D" w14:textId="75556D1C" w:rsidR="004C68CC" w:rsidRDefault="004C68CC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47CD79" wp14:editId="0AF1CC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xt Box 2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0F697" w14:textId="40E0CBA8" w:rsidR="004C68CC" w:rsidRPr="004C68CC" w:rsidRDefault="004C68CC" w:rsidP="004C68CC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6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7CD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داخلي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660F697" w14:textId="40E0CBA8" w:rsidR="004C68CC" w:rsidRPr="004C68CC" w:rsidRDefault="004C68CC" w:rsidP="004C68CC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6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3645" w14:textId="78B403CB" w:rsidR="00817E81" w:rsidRDefault="004C68CC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>
      <w:rPr>
        <w:noProof/>
        <w:rtl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0273F7" wp14:editId="0BC036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3" name="Text Box 3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863AF" w14:textId="57950A7D" w:rsidR="004C68CC" w:rsidRPr="004C68CC" w:rsidRDefault="004C68CC" w:rsidP="004C68CC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6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273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داخلي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A7863AF" w14:textId="57950A7D" w:rsidR="004C68CC" w:rsidRPr="004C68CC" w:rsidRDefault="004C68CC" w:rsidP="004C68CC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6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7E81">
      <w:rPr>
        <w:rtl/>
      </w:rPr>
      <w:tab/>
    </w:r>
    <w:r w:rsidR="00817E81">
      <w:rPr>
        <w:rtl/>
      </w:rPr>
      <w:tab/>
    </w:r>
    <w:r w:rsidR="00817E81">
      <w:rPr>
        <w:rtl/>
      </w:rPr>
      <w:tab/>
    </w:r>
    <w:r w:rsidR="00817E81">
      <w:rPr>
        <w:rtl/>
      </w:rPr>
      <w:tab/>
    </w:r>
  </w:p>
  <w:p w14:paraId="361EE5D6" w14:textId="0B914B1A" w:rsidR="00817E81" w:rsidRDefault="00817E81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 w:rsidRPr="00F109E6">
      <w:rPr>
        <w:rtl/>
      </w:rPr>
      <w:tab/>
    </w:r>
    <w:r w:rsidRPr="00F109E6">
      <w:rPr>
        <w:rtl/>
      </w:rPr>
      <w:tab/>
    </w:r>
    <w:r w:rsidRPr="00F109E6">
      <w:rPr>
        <w:rtl/>
      </w:rPr>
      <w:tab/>
    </w:r>
    <w:r>
      <w:rPr>
        <w:rtl/>
      </w:rPr>
      <w:tab/>
    </w:r>
    <w:r>
      <w:rPr>
        <w:rtl/>
      </w:rPr>
      <w:fldChar w:fldCharType="begin"/>
    </w:r>
    <w:r>
      <w:rPr>
        <w:rtl/>
      </w:rPr>
      <w:instrText xml:space="preserve"> PAGE   \* MERGEFORMAT </w:instrText>
    </w:r>
    <w:r>
      <w:rPr>
        <w:rtl/>
      </w:rPr>
      <w:fldChar w:fldCharType="separate"/>
    </w:r>
    <w:r w:rsidR="00BB6B56">
      <w:rPr>
        <w:noProof/>
        <w:rtl/>
      </w:rPr>
      <w:t>1</w:t>
    </w:r>
    <w:r>
      <w:rPr>
        <w:rtl/>
      </w:rPr>
      <w:fldChar w:fldCharType="end"/>
    </w:r>
    <w:r w:rsidRPr="00F109E6">
      <w:rPr>
        <w:rtl/>
      </w:rPr>
      <w:t xml:space="preserve"> </w:t>
    </w:r>
    <w:r w:rsidRPr="00F109E6">
      <w:rPr>
        <w:rtl/>
      </w:rPr>
      <w:t xml:space="preserve">| </w:t>
    </w:r>
    <w:r>
      <w:rPr>
        <w:noProof/>
        <w:rtl/>
      </w:rPr>
      <w:fldChar w:fldCharType="begin"/>
    </w:r>
    <w:r>
      <w:rPr>
        <w:noProof/>
        <w:rtl/>
      </w:rPr>
      <w:instrText xml:space="preserve"> NUMPAGES  \* Arabic  \* MERGEFORMAT </w:instrText>
    </w:r>
    <w:r>
      <w:rPr>
        <w:noProof/>
        <w:rtl/>
      </w:rPr>
      <w:fldChar w:fldCharType="separate"/>
    </w:r>
    <w:r w:rsidR="00BB6B56">
      <w:rPr>
        <w:noProof/>
        <w:rtl/>
      </w:rPr>
      <w:t>3</w:t>
    </w:r>
    <w:r>
      <w:rPr>
        <w:noProof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3566" w14:textId="6AA53440" w:rsidR="004C68CC" w:rsidRDefault="004C68CC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D2736F" wp14:editId="52FE5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" name="Text Box 1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2BF2B" w14:textId="7D1CBFFD" w:rsidR="004C68CC" w:rsidRPr="004C68CC" w:rsidRDefault="004C68CC" w:rsidP="004C68CC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6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273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داخلي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072BF2B" w14:textId="7D1CBFFD" w:rsidR="004C68CC" w:rsidRPr="004C68CC" w:rsidRDefault="004C68CC" w:rsidP="004C68CC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6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690B" w14:textId="77777777" w:rsidR="009A63D5" w:rsidRDefault="009A63D5">
      <w:r>
        <w:separator/>
      </w:r>
    </w:p>
  </w:footnote>
  <w:footnote w:type="continuationSeparator" w:id="0">
    <w:p w14:paraId="3C6A4F02" w14:textId="77777777" w:rsidR="009A63D5" w:rsidRDefault="009A63D5">
      <w:r>
        <w:continuationSeparator/>
      </w:r>
    </w:p>
    <w:p w14:paraId="5565D9CA" w14:textId="77777777" w:rsidR="009A63D5" w:rsidRDefault="009A63D5"/>
    <w:p w14:paraId="3F6100F6" w14:textId="77777777" w:rsidR="009A63D5" w:rsidRDefault="009A63D5"/>
    <w:p w14:paraId="076EAA66" w14:textId="77777777" w:rsidR="009A63D5" w:rsidRDefault="009A63D5"/>
    <w:p w14:paraId="3B8BB40B" w14:textId="77777777" w:rsidR="009A63D5" w:rsidRDefault="009A6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EAA8" w14:textId="73AB3D56" w:rsidR="00817E81" w:rsidRDefault="0083394F" w:rsidP="00D9212C">
    <w:pPr>
      <w:pStyle w:val="Header"/>
      <w:pBdr>
        <w:bottom w:val="none" w:sz="0" w:space="0" w:color="auto"/>
      </w:pBdr>
      <w:tabs>
        <w:tab w:val="left" w:pos="340"/>
        <w:tab w:val="right" w:pos="9775"/>
      </w:tabs>
    </w:pPr>
    <w:sdt>
      <w:sdtPr>
        <w:id w:val="-656911623"/>
        <w:docPartObj>
          <w:docPartGallery w:val="Watermarks"/>
          <w:docPartUnique/>
        </w:docPartObj>
      </w:sdtPr>
      <w:sdtEndPr/>
      <w:sdtContent/>
    </w:sdt>
    <w:r w:rsidR="00817E81">
      <w:tab/>
    </w:r>
    <w:r w:rsidR="00817E81">
      <w:tab/>
    </w:r>
    <w:r w:rsidR="00817E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59A"/>
    <w:multiLevelType w:val="hybridMultilevel"/>
    <w:tmpl w:val="30D267EC"/>
    <w:lvl w:ilvl="0" w:tplc="04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0013B"/>
    <w:multiLevelType w:val="hybridMultilevel"/>
    <w:tmpl w:val="5006736C"/>
    <w:lvl w:ilvl="0" w:tplc="8BF6EF14">
      <w:start w:val="1"/>
      <w:numFmt w:val="bullet"/>
      <w:pStyle w:val="Level1Bullets"/>
      <w:lvlText w:val=""/>
      <w:lvlJc w:val="left"/>
      <w:pPr>
        <w:ind w:left="70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38AA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63C5"/>
    <w:multiLevelType w:val="hybridMultilevel"/>
    <w:tmpl w:val="9A3C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708DA"/>
    <w:multiLevelType w:val="hybridMultilevel"/>
    <w:tmpl w:val="662C0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87442"/>
    <w:multiLevelType w:val="hybridMultilevel"/>
    <w:tmpl w:val="D03AFB2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752E1B"/>
    <w:multiLevelType w:val="hybridMultilevel"/>
    <w:tmpl w:val="BF1AE258"/>
    <w:lvl w:ilvl="0" w:tplc="03A41548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449D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B132AC"/>
    <w:multiLevelType w:val="hybridMultilevel"/>
    <w:tmpl w:val="A47A7BFA"/>
    <w:lvl w:ilvl="0" w:tplc="3370B1C0">
      <w:start w:val="1"/>
      <w:numFmt w:val="bullet"/>
      <w:pStyle w:val="Level2Bullets"/>
      <w:lvlText w:val="o"/>
      <w:lvlJc w:val="left"/>
      <w:pPr>
        <w:ind w:left="141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1C1E8C"/>
    <w:multiLevelType w:val="hybridMultilevel"/>
    <w:tmpl w:val="5B42490C"/>
    <w:lvl w:ilvl="0" w:tplc="8092CAFA">
      <w:start w:val="1"/>
      <w:numFmt w:val="bullet"/>
      <w:pStyle w:val="TableBullets2"/>
      <w:lvlText w:val="o"/>
      <w:lvlJc w:val="left"/>
      <w:pPr>
        <w:ind w:left="68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E44B3A"/>
    <w:multiLevelType w:val="hybridMultilevel"/>
    <w:tmpl w:val="4B6AA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74F48"/>
    <w:multiLevelType w:val="hybridMultilevel"/>
    <w:tmpl w:val="BF56E54E"/>
    <w:lvl w:ilvl="0" w:tplc="0F9AE50C">
      <w:start w:val="1"/>
      <w:numFmt w:val="decimalFullWidth"/>
      <w:pStyle w:val="Level1Numbering"/>
      <w:lvlText w:val="%1."/>
      <w:lvlJc w:val="left"/>
      <w:pPr>
        <w:ind w:left="709" w:hanging="357"/>
      </w:pPr>
      <w:rPr>
        <w:rFonts w:hint="default"/>
      </w:rPr>
    </w:lvl>
    <w:lvl w:ilvl="1" w:tplc="75F4807A">
      <w:start w:val="1"/>
      <w:numFmt w:val="arabicAlpha"/>
      <w:pStyle w:val="Level2Numbering"/>
      <w:lvlText w:val="%2."/>
      <w:lvlJc w:val="left"/>
      <w:pPr>
        <w:ind w:left="2887" w:hanging="360"/>
      </w:pPr>
      <w:rPr>
        <w:rFonts w:ascii="Arial" w:eastAsia="Times New Roman" w:hAnsi="Arial" w:cs="Times New Roman"/>
      </w:rPr>
    </w:lvl>
    <w:lvl w:ilvl="2" w:tplc="0809001B" w:tentative="1">
      <w:start w:val="1"/>
      <w:numFmt w:val="arabicAbjad"/>
      <w:lvlText w:val="%3."/>
      <w:lvlJc w:val="right"/>
      <w:pPr>
        <w:ind w:left="3607" w:hanging="180"/>
      </w:pPr>
    </w:lvl>
    <w:lvl w:ilvl="3" w:tplc="0809000F" w:tentative="1">
      <w:start w:val="1"/>
      <w:numFmt w:val="decimalFullWidth"/>
      <w:lvlText w:val="%4."/>
      <w:lvlJc w:val="left"/>
      <w:pPr>
        <w:ind w:left="4327" w:hanging="360"/>
      </w:pPr>
    </w:lvl>
    <w:lvl w:ilvl="4" w:tplc="08090019" w:tentative="1">
      <w:start w:val="1"/>
      <w:numFmt w:val="arabicAlpha"/>
      <w:lvlText w:val="%5."/>
      <w:lvlJc w:val="left"/>
      <w:pPr>
        <w:ind w:left="5047" w:hanging="360"/>
      </w:pPr>
    </w:lvl>
    <w:lvl w:ilvl="5" w:tplc="0809001B" w:tentative="1">
      <w:start w:val="1"/>
      <w:numFmt w:val="arabicAbjad"/>
      <w:lvlText w:val="%6."/>
      <w:lvlJc w:val="right"/>
      <w:pPr>
        <w:ind w:left="5767" w:hanging="180"/>
      </w:pPr>
    </w:lvl>
    <w:lvl w:ilvl="6" w:tplc="0809000F" w:tentative="1">
      <w:start w:val="1"/>
      <w:numFmt w:val="decimalFullWidth"/>
      <w:lvlText w:val="%7."/>
      <w:lvlJc w:val="left"/>
      <w:pPr>
        <w:ind w:left="6487" w:hanging="360"/>
      </w:pPr>
    </w:lvl>
    <w:lvl w:ilvl="7" w:tplc="08090019" w:tentative="1">
      <w:start w:val="1"/>
      <w:numFmt w:val="arabicAlpha"/>
      <w:lvlText w:val="%8."/>
      <w:lvlJc w:val="left"/>
      <w:pPr>
        <w:ind w:left="7207" w:hanging="360"/>
      </w:pPr>
    </w:lvl>
    <w:lvl w:ilvl="8" w:tplc="0809001B" w:tentative="1">
      <w:start w:val="1"/>
      <w:numFmt w:val="arabicAbjad"/>
      <w:lvlText w:val="%9."/>
      <w:lvlJc w:val="right"/>
      <w:pPr>
        <w:ind w:left="7927" w:hanging="180"/>
      </w:pPr>
    </w:lvl>
  </w:abstractNum>
  <w:abstractNum w:abstractNumId="10" w15:restartNumberingAfterBreak="0">
    <w:nsid w:val="75C5463C"/>
    <w:multiLevelType w:val="multilevel"/>
    <w:tmpl w:val="88D6249C"/>
    <w:lvl w:ilvl="0">
      <w:start w:val="1"/>
      <w:numFmt w:val="decimalFullWidth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color w:val="C00000"/>
        <w:sz w:val="28"/>
        <w:szCs w:val="24"/>
        <w:u w:val="none"/>
        <w:vertAlign w:val="baseline"/>
      </w:rPr>
    </w:lvl>
    <w:lvl w:ilvl="1">
      <w:start w:val="1"/>
      <w:numFmt w:val="decimalFullWidth"/>
      <w:pStyle w:val="Heading2"/>
      <w:isLgl/>
      <w:lvlText w:val="%1.%2"/>
      <w:lvlJc w:val="left"/>
      <w:pPr>
        <w:tabs>
          <w:tab w:val="num" w:pos="948"/>
        </w:tabs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u w:val="none"/>
        <w:vertAlign w:val="baseline"/>
      </w:rPr>
    </w:lvl>
    <w:lvl w:ilvl="2">
      <w:start w:val="1"/>
      <w:numFmt w:val="decimalFullWidth"/>
      <w:pStyle w:val="Heading3"/>
      <w:isLgl/>
      <w:suff w:val="space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2"/>
        <w:u w:val="none"/>
        <w:vertAlign w:val="baseline"/>
      </w:rPr>
    </w:lvl>
    <w:lvl w:ilvl="3">
      <w:start w:val="1"/>
      <w:numFmt w:val="decimalFullWidth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324D"/>
        <w:sz w:val="22"/>
        <w:u w:val="none"/>
        <w:vertAlign w:val="baseline"/>
      </w:rPr>
    </w:lvl>
    <w:lvl w:ilvl="4">
      <w:start w:val="1"/>
      <w:numFmt w:val="decimalFullWidth"/>
      <w:pStyle w:val="Heading5"/>
      <w:isLgl/>
      <w:lvlText w:val="%1.%2.%3.%4.%5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color w:val="00324D"/>
        <w:sz w:val="20"/>
      </w:rPr>
    </w:lvl>
    <w:lvl w:ilvl="5">
      <w:start w:val="1"/>
      <w:numFmt w:val="decimalFullWidth"/>
      <w:pStyle w:val="Heading6"/>
      <w:isLgl/>
      <w:lvlText w:val="%1.%2.%3.%4.%5.%6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6">
      <w:start w:val="1"/>
      <w:numFmt w:val="decimalFullWidth"/>
      <w:pStyle w:val="Heading7"/>
      <w:isLgl/>
      <w:lvlText w:val="%1.%2.%3.%4.%5.%6.%7"/>
      <w:lvlJc w:val="left"/>
      <w:pPr>
        <w:tabs>
          <w:tab w:val="num" w:pos="144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decimalFullWidth"/>
      <w:pStyle w:val="Heading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0"/>
      </w:rPr>
    </w:lvl>
    <w:lvl w:ilvl="8">
      <w:start w:val="1"/>
      <w:numFmt w:val="decimalFullWidth"/>
      <w:pStyle w:val="Heading9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11" w15:restartNumberingAfterBreak="0">
    <w:nsid w:val="790202D2"/>
    <w:multiLevelType w:val="hybridMultilevel"/>
    <w:tmpl w:val="FCD2B1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766">
    <w:abstractNumId w:val="1"/>
  </w:num>
  <w:num w:numId="2" w16cid:durableId="1375079140">
    <w:abstractNumId w:val="6"/>
  </w:num>
  <w:num w:numId="3" w16cid:durableId="25102301">
    <w:abstractNumId w:val="9"/>
  </w:num>
  <w:num w:numId="4" w16cid:durableId="1622104632">
    <w:abstractNumId w:val="10"/>
  </w:num>
  <w:num w:numId="5" w16cid:durableId="1740209782">
    <w:abstractNumId w:val="5"/>
  </w:num>
  <w:num w:numId="6" w16cid:durableId="93329436">
    <w:abstractNumId w:val="7"/>
  </w:num>
  <w:num w:numId="7" w16cid:durableId="577445743">
    <w:abstractNumId w:val="4"/>
  </w:num>
  <w:num w:numId="8" w16cid:durableId="2045516009">
    <w:abstractNumId w:val="3"/>
  </w:num>
  <w:num w:numId="9" w16cid:durableId="1863588676">
    <w:abstractNumId w:val="8"/>
  </w:num>
  <w:num w:numId="10" w16cid:durableId="1378360496">
    <w:abstractNumId w:val="11"/>
  </w:num>
  <w:num w:numId="11" w16cid:durableId="298189507">
    <w:abstractNumId w:val="0"/>
  </w:num>
  <w:num w:numId="12" w16cid:durableId="37397020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6E"/>
    <w:rsid w:val="000005B9"/>
    <w:rsid w:val="0000276E"/>
    <w:rsid w:val="00010A7B"/>
    <w:rsid w:val="00012B95"/>
    <w:rsid w:val="0001354B"/>
    <w:rsid w:val="00013EB7"/>
    <w:rsid w:val="00016FA9"/>
    <w:rsid w:val="0002109F"/>
    <w:rsid w:val="000225C8"/>
    <w:rsid w:val="00023AEE"/>
    <w:rsid w:val="00024425"/>
    <w:rsid w:val="00026576"/>
    <w:rsid w:val="00031A0C"/>
    <w:rsid w:val="00033EB6"/>
    <w:rsid w:val="00034343"/>
    <w:rsid w:val="00036940"/>
    <w:rsid w:val="00036CFF"/>
    <w:rsid w:val="00037F93"/>
    <w:rsid w:val="0004213E"/>
    <w:rsid w:val="00045DF9"/>
    <w:rsid w:val="00046504"/>
    <w:rsid w:val="00047DAB"/>
    <w:rsid w:val="000528E8"/>
    <w:rsid w:val="000534D7"/>
    <w:rsid w:val="00053A19"/>
    <w:rsid w:val="00057003"/>
    <w:rsid w:val="000622AA"/>
    <w:rsid w:val="00063878"/>
    <w:rsid w:val="00063D00"/>
    <w:rsid w:val="0006783B"/>
    <w:rsid w:val="00067B23"/>
    <w:rsid w:val="00071F70"/>
    <w:rsid w:val="000731BC"/>
    <w:rsid w:val="00073DB0"/>
    <w:rsid w:val="000743B8"/>
    <w:rsid w:val="000760F1"/>
    <w:rsid w:val="00076453"/>
    <w:rsid w:val="00081B29"/>
    <w:rsid w:val="0008318A"/>
    <w:rsid w:val="000852C7"/>
    <w:rsid w:val="000855AC"/>
    <w:rsid w:val="00087771"/>
    <w:rsid w:val="00090506"/>
    <w:rsid w:val="00093885"/>
    <w:rsid w:val="00096468"/>
    <w:rsid w:val="0009683C"/>
    <w:rsid w:val="0009763F"/>
    <w:rsid w:val="000978A9"/>
    <w:rsid w:val="000A24C5"/>
    <w:rsid w:val="000A356A"/>
    <w:rsid w:val="000A3893"/>
    <w:rsid w:val="000A3A78"/>
    <w:rsid w:val="000A3E4F"/>
    <w:rsid w:val="000A5936"/>
    <w:rsid w:val="000A6292"/>
    <w:rsid w:val="000A7A80"/>
    <w:rsid w:val="000B08DE"/>
    <w:rsid w:val="000B1A0A"/>
    <w:rsid w:val="000B1E34"/>
    <w:rsid w:val="000B5B9B"/>
    <w:rsid w:val="000C4385"/>
    <w:rsid w:val="000C55FB"/>
    <w:rsid w:val="000C5A79"/>
    <w:rsid w:val="000D01EC"/>
    <w:rsid w:val="000D0A15"/>
    <w:rsid w:val="000D3E11"/>
    <w:rsid w:val="000E0240"/>
    <w:rsid w:val="000E02CE"/>
    <w:rsid w:val="000E06D6"/>
    <w:rsid w:val="000E13C4"/>
    <w:rsid w:val="000E37C2"/>
    <w:rsid w:val="000E6B96"/>
    <w:rsid w:val="000F06D0"/>
    <w:rsid w:val="000F1975"/>
    <w:rsid w:val="000F1A1E"/>
    <w:rsid w:val="000F1EAA"/>
    <w:rsid w:val="000F3504"/>
    <w:rsid w:val="000F5DA9"/>
    <w:rsid w:val="00100BCC"/>
    <w:rsid w:val="00100CE6"/>
    <w:rsid w:val="001037D8"/>
    <w:rsid w:val="00103D73"/>
    <w:rsid w:val="00110011"/>
    <w:rsid w:val="00111051"/>
    <w:rsid w:val="00112627"/>
    <w:rsid w:val="001140A5"/>
    <w:rsid w:val="00114BE0"/>
    <w:rsid w:val="001206F8"/>
    <w:rsid w:val="00121A5E"/>
    <w:rsid w:val="001250FC"/>
    <w:rsid w:val="001304B9"/>
    <w:rsid w:val="00132139"/>
    <w:rsid w:val="00134487"/>
    <w:rsid w:val="0013746E"/>
    <w:rsid w:val="0014242D"/>
    <w:rsid w:val="00142769"/>
    <w:rsid w:val="00142942"/>
    <w:rsid w:val="00144089"/>
    <w:rsid w:val="0014531B"/>
    <w:rsid w:val="00147EF1"/>
    <w:rsid w:val="00153569"/>
    <w:rsid w:val="00153641"/>
    <w:rsid w:val="00154825"/>
    <w:rsid w:val="00156875"/>
    <w:rsid w:val="001622D2"/>
    <w:rsid w:val="001644CC"/>
    <w:rsid w:val="00167816"/>
    <w:rsid w:val="0017209E"/>
    <w:rsid w:val="00174D3D"/>
    <w:rsid w:val="00175311"/>
    <w:rsid w:val="00175364"/>
    <w:rsid w:val="00175BD1"/>
    <w:rsid w:val="00176F71"/>
    <w:rsid w:val="0018019B"/>
    <w:rsid w:val="00180A92"/>
    <w:rsid w:val="00181DB7"/>
    <w:rsid w:val="00183417"/>
    <w:rsid w:val="00183B0A"/>
    <w:rsid w:val="00192C3E"/>
    <w:rsid w:val="001938E5"/>
    <w:rsid w:val="00193AB6"/>
    <w:rsid w:val="00196395"/>
    <w:rsid w:val="001A113D"/>
    <w:rsid w:val="001A2FBA"/>
    <w:rsid w:val="001A63AD"/>
    <w:rsid w:val="001A71BC"/>
    <w:rsid w:val="001B0789"/>
    <w:rsid w:val="001B0C97"/>
    <w:rsid w:val="001B1F16"/>
    <w:rsid w:val="001B213A"/>
    <w:rsid w:val="001B2AE6"/>
    <w:rsid w:val="001B64BD"/>
    <w:rsid w:val="001B68A1"/>
    <w:rsid w:val="001B7632"/>
    <w:rsid w:val="001C070D"/>
    <w:rsid w:val="001C081B"/>
    <w:rsid w:val="001C126B"/>
    <w:rsid w:val="001C2FBE"/>
    <w:rsid w:val="001C48D6"/>
    <w:rsid w:val="001D0265"/>
    <w:rsid w:val="001D604A"/>
    <w:rsid w:val="001E25CA"/>
    <w:rsid w:val="001E3E4D"/>
    <w:rsid w:val="001E4D5E"/>
    <w:rsid w:val="001E4F70"/>
    <w:rsid w:val="001E6809"/>
    <w:rsid w:val="001E6CFD"/>
    <w:rsid w:val="001F0AB7"/>
    <w:rsid w:val="001F38DD"/>
    <w:rsid w:val="001F43EB"/>
    <w:rsid w:val="001F47F3"/>
    <w:rsid w:val="001F4ED2"/>
    <w:rsid w:val="001F6603"/>
    <w:rsid w:val="001F6E04"/>
    <w:rsid w:val="001F6FE7"/>
    <w:rsid w:val="002013FE"/>
    <w:rsid w:val="00202DEB"/>
    <w:rsid w:val="00204EFB"/>
    <w:rsid w:val="00206FA4"/>
    <w:rsid w:val="00211230"/>
    <w:rsid w:val="002118C3"/>
    <w:rsid w:val="00211BF9"/>
    <w:rsid w:val="00215D6B"/>
    <w:rsid w:val="002166E5"/>
    <w:rsid w:val="002174C9"/>
    <w:rsid w:val="00220283"/>
    <w:rsid w:val="00220891"/>
    <w:rsid w:val="00221DF3"/>
    <w:rsid w:val="0022268A"/>
    <w:rsid w:val="002230E2"/>
    <w:rsid w:val="0022490E"/>
    <w:rsid w:val="00225074"/>
    <w:rsid w:val="00227276"/>
    <w:rsid w:val="00230728"/>
    <w:rsid w:val="00231E88"/>
    <w:rsid w:val="00232F40"/>
    <w:rsid w:val="0023317A"/>
    <w:rsid w:val="00233545"/>
    <w:rsid w:val="0023591A"/>
    <w:rsid w:val="002364EC"/>
    <w:rsid w:val="00241742"/>
    <w:rsid w:val="00244099"/>
    <w:rsid w:val="0024623D"/>
    <w:rsid w:val="0024657D"/>
    <w:rsid w:val="00247EDF"/>
    <w:rsid w:val="0025006C"/>
    <w:rsid w:val="00250796"/>
    <w:rsid w:val="00250821"/>
    <w:rsid w:val="002518AA"/>
    <w:rsid w:val="00252484"/>
    <w:rsid w:val="0025426C"/>
    <w:rsid w:val="00254497"/>
    <w:rsid w:val="0025608D"/>
    <w:rsid w:val="002564AD"/>
    <w:rsid w:val="00260241"/>
    <w:rsid w:val="00261C82"/>
    <w:rsid w:val="0026416E"/>
    <w:rsid w:val="002646DE"/>
    <w:rsid w:val="002654DD"/>
    <w:rsid w:val="0026550F"/>
    <w:rsid w:val="00265CE8"/>
    <w:rsid w:val="00267C81"/>
    <w:rsid w:val="0027035C"/>
    <w:rsid w:val="00272299"/>
    <w:rsid w:val="00273449"/>
    <w:rsid w:val="0027590C"/>
    <w:rsid w:val="0028086A"/>
    <w:rsid w:val="00281D5F"/>
    <w:rsid w:val="00282AEB"/>
    <w:rsid w:val="0028628A"/>
    <w:rsid w:val="00287A22"/>
    <w:rsid w:val="002900F9"/>
    <w:rsid w:val="0029089A"/>
    <w:rsid w:val="00291EF5"/>
    <w:rsid w:val="00292E6A"/>
    <w:rsid w:val="002936CF"/>
    <w:rsid w:val="002938CB"/>
    <w:rsid w:val="00294E34"/>
    <w:rsid w:val="00296523"/>
    <w:rsid w:val="00296CE1"/>
    <w:rsid w:val="002971B4"/>
    <w:rsid w:val="002A1770"/>
    <w:rsid w:val="002A2637"/>
    <w:rsid w:val="002A36AA"/>
    <w:rsid w:val="002A3983"/>
    <w:rsid w:val="002A3E55"/>
    <w:rsid w:val="002A3EFA"/>
    <w:rsid w:val="002A59AF"/>
    <w:rsid w:val="002A78FD"/>
    <w:rsid w:val="002B0403"/>
    <w:rsid w:val="002B459D"/>
    <w:rsid w:val="002B6ECF"/>
    <w:rsid w:val="002C00E1"/>
    <w:rsid w:val="002C2CB3"/>
    <w:rsid w:val="002C3593"/>
    <w:rsid w:val="002C37C5"/>
    <w:rsid w:val="002C659B"/>
    <w:rsid w:val="002D2B69"/>
    <w:rsid w:val="002D3DED"/>
    <w:rsid w:val="002D3F25"/>
    <w:rsid w:val="002D59EF"/>
    <w:rsid w:val="002D713D"/>
    <w:rsid w:val="002E1A44"/>
    <w:rsid w:val="002E1AC0"/>
    <w:rsid w:val="002E37A6"/>
    <w:rsid w:val="002E59BA"/>
    <w:rsid w:val="002E5F71"/>
    <w:rsid w:val="002E7292"/>
    <w:rsid w:val="002F032F"/>
    <w:rsid w:val="002F0604"/>
    <w:rsid w:val="002F2A75"/>
    <w:rsid w:val="002F2E5B"/>
    <w:rsid w:val="002F3CEB"/>
    <w:rsid w:val="002F49EC"/>
    <w:rsid w:val="002F5EAB"/>
    <w:rsid w:val="002F602B"/>
    <w:rsid w:val="002F6F64"/>
    <w:rsid w:val="00301972"/>
    <w:rsid w:val="00302723"/>
    <w:rsid w:val="00303D8E"/>
    <w:rsid w:val="00306DBC"/>
    <w:rsid w:val="0030799F"/>
    <w:rsid w:val="00315A1D"/>
    <w:rsid w:val="00316517"/>
    <w:rsid w:val="003172EF"/>
    <w:rsid w:val="00321574"/>
    <w:rsid w:val="00323D8F"/>
    <w:rsid w:val="0032439E"/>
    <w:rsid w:val="0032616F"/>
    <w:rsid w:val="003262D1"/>
    <w:rsid w:val="00326817"/>
    <w:rsid w:val="00335C51"/>
    <w:rsid w:val="00335F1D"/>
    <w:rsid w:val="00337B7F"/>
    <w:rsid w:val="003411B6"/>
    <w:rsid w:val="00343A20"/>
    <w:rsid w:val="00343EE4"/>
    <w:rsid w:val="00350F11"/>
    <w:rsid w:val="0035229D"/>
    <w:rsid w:val="00352CDA"/>
    <w:rsid w:val="00355872"/>
    <w:rsid w:val="003559FC"/>
    <w:rsid w:val="00355F9B"/>
    <w:rsid w:val="00356B42"/>
    <w:rsid w:val="0036053A"/>
    <w:rsid w:val="00361181"/>
    <w:rsid w:val="0036182A"/>
    <w:rsid w:val="0036252B"/>
    <w:rsid w:val="0037644E"/>
    <w:rsid w:val="00376723"/>
    <w:rsid w:val="00381601"/>
    <w:rsid w:val="00381D58"/>
    <w:rsid w:val="0038211D"/>
    <w:rsid w:val="00382624"/>
    <w:rsid w:val="00382632"/>
    <w:rsid w:val="00382D51"/>
    <w:rsid w:val="003858BA"/>
    <w:rsid w:val="00386BE9"/>
    <w:rsid w:val="00386FA0"/>
    <w:rsid w:val="0038760F"/>
    <w:rsid w:val="003879DA"/>
    <w:rsid w:val="00387FC9"/>
    <w:rsid w:val="0039146A"/>
    <w:rsid w:val="00392AA8"/>
    <w:rsid w:val="00392E2C"/>
    <w:rsid w:val="00393B0C"/>
    <w:rsid w:val="003962E2"/>
    <w:rsid w:val="003976DA"/>
    <w:rsid w:val="003A116A"/>
    <w:rsid w:val="003A639F"/>
    <w:rsid w:val="003A6BB3"/>
    <w:rsid w:val="003B4738"/>
    <w:rsid w:val="003B6AD2"/>
    <w:rsid w:val="003B6FF9"/>
    <w:rsid w:val="003C001F"/>
    <w:rsid w:val="003C0BC5"/>
    <w:rsid w:val="003C3431"/>
    <w:rsid w:val="003C5DE7"/>
    <w:rsid w:val="003C7E09"/>
    <w:rsid w:val="003D0EDB"/>
    <w:rsid w:val="003D1945"/>
    <w:rsid w:val="003D23EF"/>
    <w:rsid w:val="003D31B0"/>
    <w:rsid w:val="003D3D2E"/>
    <w:rsid w:val="003D509A"/>
    <w:rsid w:val="003D575F"/>
    <w:rsid w:val="003D5B2D"/>
    <w:rsid w:val="003E0C27"/>
    <w:rsid w:val="003E32D6"/>
    <w:rsid w:val="003E5F67"/>
    <w:rsid w:val="003F1D55"/>
    <w:rsid w:val="003F4549"/>
    <w:rsid w:val="003F6E47"/>
    <w:rsid w:val="00401391"/>
    <w:rsid w:val="004013A5"/>
    <w:rsid w:val="00402408"/>
    <w:rsid w:val="00403F23"/>
    <w:rsid w:val="00404E59"/>
    <w:rsid w:val="00404F59"/>
    <w:rsid w:val="00406364"/>
    <w:rsid w:val="004105F8"/>
    <w:rsid w:val="004127EA"/>
    <w:rsid w:val="004143C1"/>
    <w:rsid w:val="00417E1D"/>
    <w:rsid w:val="004228D1"/>
    <w:rsid w:val="00422FEC"/>
    <w:rsid w:val="00424255"/>
    <w:rsid w:val="004302D5"/>
    <w:rsid w:val="00431F07"/>
    <w:rsid w:val="00440924"/>
    <w:rsid w:val="004461DA"/>
    <w:rsid w:val="00446A34"/>
    <w:rsid w:val="00451ABF"/>
    <w:rsid w:val="004521B9"/>
    <w:rsid w:val="004546AE"/>
    <w:rsid w:val="00454DCA"/>
    <w:rsid w:val="0045576E"/>
    <w:rsid w:val="004563D4"/>
    <w:rsid w:val="00457389"/>
    <w:rsid w:val="00465623"/>
    <w:rsid w:val="004661E4"/>
    <w:rsid w:val="00467041"/>
    <w:rsid w:val="00467550"/>
    <w:rsid w:val="00467C22"/>
    <w:rsid w:val="0047032E"/>
    <w:rsid w:val="00470800"/>
    <w:rsid w:val="00471D0B"/>
    <w:rsid w:val="004729A3"/>
    <w:rsid w:val="00473BDB"/>
    <w:rsid w:val="00474D9B"/>
    <w:rsid w:val="004757F9"/>
    <w:rsid w:val="004763E5"/>
    <w:rsid w:val="0047667A"/>
    <w:rsid w:val="00477D7B"/>
    <w:rsid w:val="00480706"/>
    <w:rsid w:val="0048310B"/>
    <w:rsid w:val="00485487"/>
    <w:rsid w:val="00486D80"/>
    <w:rsid w:val="00487A29"/>
    <w:rsid w:val="00491821"/>
    <w:rsid w:val="00492192"/>
    <w:rsid w:val="00492A3E"/>
    <w:rsid w:val="004930F2"/>
    <w:rsid w:val="0049462B"/>
    <w:rsid w:val="00497AB8"/>
    <w:rsid w:val="004A04D8"/>
    <w:rsid w:val="004A06E9"/>
    <w:rsid w:val="004A5508"/>
    <w:rsid w:val="004A6D2D"/>
    <w:rsid w:val="004B0740"/>
    <w:rsid w:val="004B256A"/>
    <w:rsid w:val="004B286E"/>
    <w:rsid w:val="004B3517"/>
    <w:rsid w:val="004B3AB7"/>
    <w:rsid w:val="004B4D87"/>
    <w:rsid w:val="004B7AAC"/>
    <w:rsid w:val="004C191E"/>
    <w:rsid w:val="004C3472"/>
    <w:rsid w:val="004C3BED"/>
    <w:rsid w:val="004C64F8"/>
    <w:rsid w:val="004C68CC"/>
    <w:rsid w:val="004C78FE"/>
    <w:rsid w:val="004D06E2"/>
    <w:rsid w:val="004D08A4"/>
    <w:rsid w:val="004D6984"/>
    <w:rsid w:val="004E04FB"/>
    <w:rsid w:val="004E191C"/>
    <w:rsid w:val="004E2945"/>
    <w:rsid w:val="004E298E"/>
    <w:rsid w:val="004E70CB"/>
    <w:rsid w:val="004E7E4D"/>
    <w:rsid w:val="004F070B"/>
    <w:rsid w:val="004F1D1F"/>
    <w:rsid w:val="004F58BF"/>
    <w:rsid w:val="004F607F"/>
    <w:rsid w:val="00500357"/>
    <w:rsid w:val="00505DF8"/>
    <w:rsid w:val="00506433"/>
    <w:rsid w:val="00510D86"/>
    <w:rsid w:val="00513C3E"/>
    <w:rsid w:val="0051486A"/>
    <w:rsid w:val="00517885"/>
    <w:rsid w:val="00522B92"/>
    <w:rsid w:val="00522E1D"/>
    <w:rsid w:val="00526B3A"/>
    <w:rsid w:val="00527459"/>
    <w:rsid w:val="00530048"/>
    <w:rsid w:val="00530B4A"/>
    <w:rsid w:val="00533021"/>
    <w:rsid w:val="00535019"/>
    <w:rsid w:val="005375E2"/>
    <w:rsid w:val="00540E67"/>
    <w:rsid w:val="00547AF0"/>
    <w:rsid w:val="00547B6E"/>
    <w:rsid w:val="00552EF9"/>
    <w:rsid w:val="0055442E"/>
    <w:rsid w:val="00555790"/>
    <w:rsid w:val="00560462"/>
    <w:rsid w:val="00560475"/>
    <w:rsid w:val="00560E70"/>
    <w:rsid w:val="0056208D"/>
    <w:rsid w:val="005624FB"/>
    <w:rsid w:val="005633B4"/>
    <w:rsid w:val="005709BE"/>
    <w:rsid w:val="00570BE3"/>
    <w:rsid w:val="00571650"/>
    <w:rsid w:val="00572B47"/>
    <w:rsid w:val="00572F93"/>
    <w:rsid w:val="0057312C"/>
    <w:rsid w:val="00573651"/>
    <w:rsid w:val="00574C34"/>
    <w:rsid w:val="00574D64"/>
    <w:rsid w:val="00576958"/>
    <w:rsid w:val="005770F7"/>
    <w:rsid w:val="00577BAA"/>
    <w:rsid w:val="00583934"/>
    <w:rsid w:val="00587A02"/>
    <w:rsid w:val="0059486F"/>
    <w:rsid w:val="00595100"/>
    <w:rsid w:val="0059592A"/>
    <w:rsid w:val="005A09C6"/>
    <w:rsid w:val="005A0CDC"/>
    <w:rsid w:val="005A1519"/>
    <w:rsid w:val="005A348F"/>
    <w:rsid w:val="005A448E"/>
    <w:rsid w:val="005A4F5C"/>
    <w:rsid w:val="005A5860"/>
    <w:rsid w:val="005A6FBD"/>
    <w:rsid w:val="005B0A32"/>
    <w:rsid w:val="005B1507"/>
    <w:rsid w:val="005B1A83"/>
    <w:rsid w:val="005B2B8C"/>
    <w:rsid w:val="005B2EA9"/>
    <w:rsid w:val="005B6F12"/>
    <w:rsid w:val="005C2FEE"/>
    <w:rsid w:val="005C4283"/>
    <w:rsid w:val="005C5405"/>
    <w:rsid w:val="005C550C"/>
    <w:rsid w:val="005C5AA0"/>
    <w:rsid w:val="005C6E85"/>
    <w:rsid w:val="005C6F20"/>
    <w:rsid w:val="005D0FED"/>
    <w:rsid w:val="005D1ABB"/>
    <w:rsid w:val="005D2135"/>
    <w:rsid w:val="005D504F"/>
    <w:rsid w:val="005D65E5"/>
    <w:rsid w:val="005E2D19"/>
    <w:rsid w:val="005E2E6A"/>
    <w:rsid w:val="005E4AE2"/>
    <w:rsid w:val="005E57A8"/>
    <w:rsid w:val="005E72FC"/>
    <w:rsid w:val="005E757E"/>
    <w:rsid w:val="005E79DE"/>
    <w:rsid w:val="005F040D"/>
    <w:rsid w:val="005F12BA"/>
    <w:rsid w:val="005F1D59"/>
    <w:rsid w:val="005F20DF"/>
    <w:rsid w:val="005F2E7C"/>
    <w:rsid w:val="005F375C"/>
    <w:rsid w:val="005F4E3D"/>
    <w:rsid w:val="005F52F2"/>
    <w:rsid w:val="00605A14"/>
    <w:rsid w:val="00605E13"/>
    <w:rsid w:val="006063D0"/>
    <w:rsid w:val="00606E73"/>
    <w:rsid w:val="006122C9"/>
    <w:rsid w:val="006139FA"/>
    <w:rsid w:val="00615F1F"/>
    <w:rsid w:val="00616256"/>
    <w:rsid w:val="00620460"/>
    <w:rsid w:val="00621338"/>
    <w:rsid w:val="00623542"/>
    <w:rsid w:val="00623DB7"/>
    <w:rsid w:val="00623E45"/>
    <w:rsid w:val="00625300"/>
    <w:rsid w:val="00631C1C"/>
    <w:rsid w:val="0063405E"/>
    <w:rsid w:val="0063453B"/>
    <w:rsid w:val="00640A66"/>
    <w:rsid w:val="00641FED"/>
    <w:rsid w:val="00646074"/>
    <w:rsid w:val="006471B3"/>
    <w:rsid w:val="00647D30"/>
    <w:rsid w:val="0065041E"/>
    <w:rsid w:val="0065087B"/>
    <w:rsid w:val="0065297C"/>
    <w:rsid w:val="00653201"/>
    <w:rsid w:val="00653248"/>
    <w:rsid w:val="00656F01"/>
    <w:rsid w:val="0065728C"/>
    <w:rsid w:val="00662F2A"/>
    <w:rsid w:val="006662B0"/>
    <w:rsid w:val="0066774E"/>
    <w:rsid w:val="0067197F"/>
    <w:rsid w:val="00671C0B"/>
    <w:rsid w:val="00672061"/>
    <w:rsid w:val="0067535E"/>
    <w:rsid w:val="0068061A"/>
    <w:rsid w:val="00681940"/>
    <w:rsid w:val="00683E78"/>
    <w:rsid w:val="00685074"/>
    <w:rsid w:val="00685136"/>
    <w:rsid w:val="00686D63"/>
    <w:rsid w:val="00687B6E"/>
    <w:rsid w:val="0069263E"/>
    <w:rsid w:val="006942F3"/>
    <w:rsid w:val="00694CF0"/>
    <w:rsid w:val="00695809"/>
    <w:rsid w:val="00695C88"/>
    <w:rsid w:val="006A0B35"/>
    <w:rsid w:val="006A1766"/>
    <w:rsid w:val="006A2DA2"/>
    <w:rsid w:val="006A5819"/>
    <w:rsid w:val="006A5978"/>
    <w:rsid w:val="006A72A5"/>
    <w:rsid w:val="006B262B"/>
    <w:rsid w:val="006B310C"/>
    <w:rsid w:val="006B3293"/>
    <w:rsid w:val="006B44D0"/>
    <w:rsid w:val="006B4A06"/>
    <w:rsid w:val="006B5316"/>
    <w:rsid w:val="006B5412"/>
    <w:rsid w:val="006C1115"/>
    <w:rsid w:val="006C510E"/>
    <w:rsid w:val="006C5DCE"/>
    <w:rsid w:val="006C6780"/>
    <w:rsid w:val="006D0A6D"/>
    <w:rsid w:val="006E2E1A"/>
    <w:rsid w:val="006E3A96"/>
    <w:rsid w:val="006E658F"/>
    <w:rsid w:val="006E7674"/>
    <w:rsid w:val="006F02CB"/>
    <w:rsid w:val="006F1DC6"/>
    <w:rsid w:val="006F2459"/>
    <w:rsid w:val="006F5671"/>
    <w:rsid w:val="006F6F0B"/>
    <w:rsid w:val="006F789A"/>
    <w:rsid w:val="0070061D"/>
    <w:rsid w:val="00700A03"/>
    <w:rsid w:val="0070206B"/>
    <w:rsid w:val="0070300D"/>
    <w:rsid w:val="00704AB7"/>
    <w:rsid w:val="00704F2A"/>
    <w:rsid w:val="00705723"/>
    <w:rsid w:val="00706AA6"/>
    <w:rsid w:val="007114CA"/>
    <w:rsid w:val="00715C46"/>
    <w:rsid w:val="00715E81"/>
    <w:rsid w:val="00720383"/>
    <w:rsid w:val="007219D6"/>
    <w:rsid w:val="00721E83"/>
    <w:rsid w:val="007256A7"/>
    <w:rsid w:val="00727CD0"/>
    <w:rsid w:val="00727EF6"/>
    <w:rsid w:val="00730971"/>
    <w:rsid w:val="00732D89"/>
    <w:rsid w:val="00733AF0"/>
    <w:rsid w:val="00736B78"/>
    <w:rsid w:val="007373C7"/>
    <w:rsid w:val="00737F38"/>
    <w:rsid w:val="0074270C"/>
    <w:rsid w:val="007439CA"/>
    <w:rsid w:val="00745E69"/>
    <w:rsid w:val="00746D28"/>
    <w:rsid w:val="007514EA"/>
    <w:rsid w:val="00751694"/>
    <w:rsid w:val="0075181C"/>
    <w:rsid w:val="007520B5"/>
    <w:rsid w:val="0075210C"/>
    <w:rsid w:val="00752305"/>
    <w:rsid w:val="00752D4E"/>
    <w:rsid w:val="007544C4"/>
    <w:rsid w:val="00754FB6"/>
    <w:rsid w:val="007551FB"/>
    <w:rsid w:val="007555B2"/>
    <w:rsid w:val="00756374"/>
    <w:rsid w:val="00756646"/>
    <w:rsid w:val="00757716"/>
    <w:rsid w:val="00760094"/>
    <w:rsid w:val="007605B7"/>
    <w:rsid w:val="00761076"/>
    <w:rsid w:val="00761630"/>
    <w:rsid w:val="0076195B"/>
    <w:rsid w:val="0077188A"/>
    <w:rsid w:val="007728F0"/>
    <w:rsid w:val="007741C5"/>
    <w:rsid w:val="00774FF2"/>
    <w:rsid w:val="007757A5"/>
    <w:rsid w:val="00775EAB"/>
    <w:rsid w:val="0078181E"/>
    <w:rsid w:val="00782A08"/>
    <w:rsid w:val="00782AD6"/>
    <w:rsid w:val="00786B8E"/>
    <w:rsid w:val="00786E3C"/>
    <w:rsid w:val="007878BA"/>
    <w:rsid w:val="00791420"/>
    <w:rsid w:val="0079213D"/>
    <w:rsid w:val="00792A8D"/>
    <w:rsid w:val="00794DAA"/>
    <w:rsid w:val="007953EC"/>
    <w:rsid w:val="00796E9D"/>
    <w:rsid w:val="0079744D"/>
    <w:rsid w:val="007A051E"/>
    <w:rsid w:val="007A150F"/>
    <w:rsid w:val="007A3818"/>
    <w:rsid w:val="007A5011"/>
    <w:rsid w:val="007A7D12"/>
    <w:rsid w:val="007B0238"/>
    <w:rsid w:val="007B4646"/>
    <w:rsid w:val="007B5C1C"/>
    <w:rsid w:val="007B6F26"/>
    <w:rsid w:val="007B716C"/>
    <w:rsid w:val="007B7294"/>
    <w:rsid w:val="007D0C8C"/>
    <w:rsid w:val="007D2285"/>
    <w:rsid w:val="007D36E4"/>
    <w:rsid w:val="007D7DCD"/>
    <w:rsid w:val="007E0FB5"/>
    <w:rsid w:val="007E10A8"/>
    <w:rsid w:val="007E2544"/>
    <w:rsid w:val="007E4136"/>
    <w:rsid w:val="007E5665"/>
    <w:rsid w:val="007E5C44"/>
    <w:rsid w:val="007F0E46"/>
    <w:rsid w:val="007F174E"/>
    <w:rsid w:val="007F2A10"/>
    <w:rsid w:val="007F4A50"/>
    <w:rsid w:val="007F735F"/>
    <w:rsid w:val="00800167"/>
    <w:rsid w:val="00801A78"/>
    <w:rsid w:val="008033ED"/>
    <w:rsid w:val="00804224"/>
    <w:rsid w:val="00806172"/>
    <w:rsid w:val="0080718D"/>
    <w:rsid w:val="008076B7"/>
    <w:rsid w:val="008105C9"/>
    <w:rsid w:val="00810BB1"/>
    <w:rsid w:val="0081227B"/>
    <w:rsid w:val="00813A9A"/>
    <w:rsid w:val="0081490A"/>
    <w:rsid w:val="0081508B"/>
    <w:rsid w:val="008159B2"/>
    <w:rsid w:val="00816189"/>
    <w:rsid w:val="00817659"/>
    <w:rsid w:val="00817E81"/>
    <w:rsid w:val="00817EF7"/>
    <w:rsid w:val="00820048"/>
    <w:rsid w:val="00823436"/>
    <w:rsid w:val="008236A5"/>
    <w:rsid w:val="00823B0A"/>
    <w:rsid w:val="00827696"/>
    <w:rsid w:val="008278C2"/>
    <w:rsid w:val="00827AA9"/>
    <w:rsid w:val="008300D7"/>
    <w:rsid w:val="008326AE"/>
    <w:rsid w:val="00832930"/>
    <w:rsid w:val="0083309E"/>
    <w:rsid w:val="0083394F"/>
    <w:rsid w:val="008342B6"/>
    <w:rsid w:val="008354B1"/>
    <w:rsid w:val="00835849"/>
    <w:rsid w:val="0084117A"/>
    <w:rsid w:val="008413A1"/>
    <w:rsid w:val="00841ACC"/>
    <w:rsid w:val="00842020"/>
    <w:rsid w:val="0084343A"/>
    <w:rsid w:val="00843BD1"/>
    <w:rsid w:val="00844851"/>
    <w:rsid w:val="0084655C"/>
    <w:rsid w:val="008515BC"/>
    <w:rsid w:val="0085374A"/>
    <w:rsid w:val="00853FA4"/>
    <w:rsid w:val="00856D2B"/>
    <w:rsid w:val="00860FA6"/>
    <w:rsid w:val="00861990"/>
    <w:rsid w:val="008658B8"/>
    <w:rsid w:val="008678C0"/>
    <w:rsid w:val="0087007D"/>
    <w:rsid w:val="008701EF"/>
    <w:rsid w:val="00870864"/>
    <w:rsid w:val="00871F6B"/>
    <w:rsid w:val="008750C4"/>
    <w:rsid w:val="0087735E"/>
    <w:rsid w:val="00881D86"/>
    <w:rsid w:val="0088402D"/>
    <w:rsid w:val="00884C14"/>
    <w:rsid w:val="00890014"/>
    <w:rsid w:val="0089159C"/>
    <w:rsid w:val="008919E1"/>
    <w:rsid w:val="00892D26"/>
    <w:rsid w:val="0089701A"/>
    <w:rsid w:val="008A02B1"/>
    <w:rsid w:val="008A4166"/>
    <w:rsid w:val="008A51A7"/>
    <w:rsid w:val="008A6FC0"/>
    <w:rsid w:val="008B039D"/>
    <w:rsid w:val="008B53BC"/>
    <w:rsid w:val="008C0D15"/>
    <w:rsid w:val="008C162D"/>
    <w:rsid w:val="008C502C"/>
    <w:rsid w:val="008C5BB0"/>
    <w:rsid w:val="008C692D"/>
    <w:rsid w:val="008C7EC5"/>
    <w:rsid w:val="008D1A6D"/>
    <w:rsid w:val="008D7FF2"/>
    <w:rsid w:val="008E090E"/>
    <w:rsid w:val="008E118D"/>
    <w:rsid w:val="008E1BB7"/>
    <w:rsid w:val="008E4CB9"/>
    <w:rsid w:val="008F05D0"/>
    <w:rsid w:val="008F10F4"/>
    <w:rsid w:val="008F5542"/>
    <w:rsid w:val="008F638F"/>
    <w:rsid w:val="009004F7"/>
    <w:rsid w:val="009021F7"/>
    <w:rsid w:val="00902696"/>
    <w:rsid w:val="0090338E"/>
    <w:rsid w:val="009044B4"/>
    <w:rsid w:val="009076E7"/>
    <w:rsid w:val="009078ED"/>
    <w:rsid w:val="00911EFA"/>
    <w:rsid w:val="009120F3"/>
    <w:rsid w:val="0091477E"/>
    <w:rsid w:val="00914B26"/>
    <w:rsid w:val="009209D0"/>
    <w:rsid w:val="00920D7A"/>
    <w:rsid w:val="00921E45"/>
    <w:rsid w:val="00922790"/>
    <w:rsid w:val="009233B3"/>
    <w:rsid w:val="009242EF"/>
    <w:rsid w:val="00926F39"/>
    <w:rsid w:val="00927CF1"/>
    <w:rsid w:val="00930E38"/>
    <w:rsid w:val="00930E96"/>
    <w:rsid w:val="009329BC"/>
    <w:rsid w:val="00933284"/>
    <w:rsid w:val="0093366E"/>
    <w:rsid w:val="00933CE3"/>
    <w:rsid w:val="00934970"/>
    <w:rsid w:val="0093527C"/>
    <w:rsid w:val="0093549C"/>
    <w:rsid w:val="00936F80"/>
    <w:rsid w:val="009404B8"/>
    <w:rsid w:val="00940CF2"/>
    <w:rsid w:val="009416E3"/>
    <w:rsid w:val="009424BD"/>
    <w:rsid w:val="0094353F"/>
    <w:rsid w:val="00950209"/>
    <w:rsid w:val="00950F47"/>
    <w:rsid w:val="00952D08"/>
    <w:rsid w:val="00952D4D"/>
    <w:rsid w:val="009570FF"/>
    <w:rsid w:val="009577F5"/>
    <w:rsid w:val="00957CB8"/>
    <w:rsid w:val="00963C61"/>
    <w:rsid w:val="00965C3C"/>
    <w:rsid w:val="009662A2"/>
    <w:rsid w:val="00966C99"/>
    <w:rsid w:val="00967203"/>
    <w:rsid w:val="00970CC1"/>
    <w:rsid w:val="00971859"/>
    <w:rsid w:val="00971EB9"/>
    <w:rsid w:val="009723AD"/>
    <w:rsid w:val="009745F5"/>
    <w:rsid w:val="00975E32"/>
    <w:rsid w:val="0098085E"/>
    <w:rsid w:val="00981385"/>
    <w:rsid w:val="0098140C"/>
    <w:rsid w:val="009855CC"/>
    <w:rsid w:val="0098598C"/>
    <w:rsid w:val="0098769F"/>
    <w:rsid w:val="00994886"/>
    <w:rsid w:val="00997753"/>
    <w:rsid w:val="00997837"/>
    <w:rsid w:val="009A1594"/>
    <w:rsid w:val="009A2B52"/>
    <w:rsid w:val="009A63D5"/>
    <w:rsid w:val="009A6B84"/>
    <w:rsid w:val="009B0305"/>
    <w:rsid w:val="009B142D"/>
    <w:rsid w:val="009B1FCE"/>
    <w:rsid w:val="009B20D7"/>
    <w:rsid w:val="009B32C0"/>
    <w:rsid w:val="009B57A7"/>
    <w:rsid w:val="009B760B"/>
    <w:rsid w:val="009B783B"/>
    <w:rsid w:val="009C1C9D"/>
    <w:rsid w:val="009C276D"/>
    <w:rsid w:val="009C423F"/>
    <w:rsid w:val="009C6661"/>
    <w:rsid w:val="009C6D42"/>
    <w:rsid w:val="009C7760"/>
    <w:rsid w:val="009D4FF7"/>
    <w:rsid w:val="009D5683"/>
    <w:rsid w:val="009E1364"/>
    <w:rsid w:val="009E1ABF"/>
    <w:rsid w:val="009E2816"/>
    <w:rsid w:val="009E2FE2"/>
    <w:rsid w:val="009E40E0"/>
    <w:rsid w:val="009E4E36"/>
    <w:rsid w:val="009E6554"/>
    <w:rsid w:val="009E69A6"/>
    <w:rsid w:val="009F4239"/>
    <w:rsid w:val="009F4875"/>
    <w:rsid w:val="00A00D86"/>
    <w:rsid w:val="00A027F4"/>
    <w:rsid w:val="00A03AA3"/>
    <w:rsid w:val="00A0563B"/>
    <w:rsid w:val="00A10558"/>
    <w:rsid w:val="00A108F5"/>
    <w:rsid w:val="00A12B64"/>
    <w:rsid w:val="00A14DE5"/>
    <w:rsid w:val="00A169A2"/>
    <w:rsid w:val="00A20407"/>
    <w:rsid w:val="00A20A64"/>
    <w:rsid w:val="00A23D68"/>
    <w:rsid w:val="00A2426A"/>
    <w:rsid w:val="00A270C7"/>
    <w:rsid w:val="00A325AB"/>
    <w:rsid w:val="00A33B54"/>
    <w:rsid w:val="00A350D0"/>
    <w:rsid w:val="00A35BA2"/>
    <w:rsid w:val="00A36C2C"/>
    <w:rsid w:val="00A4171B"/>
    <w:rsid w:val="00A43214"/>
    <w:rsid w:val="00A450D4"/>
    <w:rsid w:val="00A46463"/>
    <w:rsid w:val="00A46F29"/>
    <w:rsid w:val="00A511BB"/>
    <w:rsid w:val="00A5162C"/>
    <w:rsid w:val="00A53544"/>
    <w:rsid w:val="00A546E2"/>
    <w:rsid w:val="00A55C7F"/>
    <w:rsid w:val="00A567BD"/>
    <w:rsid w:val="00A711AF"/>
    <w:rsid w:val="00A75524"/>
    <w:rsid w:val="00A77AA0"/>
    <w:rsid w:val="00A803FA"/>
    <w:rsid w:val="00A815C7"/>
    <w:rsid w:val="00A821CA"/>
    <w:rsid w:val="00A8292A"/>
    <w:rsid w:val="00A835C3"/>
    <w:rsid w:val="00A84748"/>
    <w:rsid w:val="00A86756"/>
    <w:rsid w:val="00A8690A"/>
    <w:rsid w:val="00A9288C"/>
    <w:rsid w:val="00A9297D"/>
    <w:rsid w:val="00A94615"/>
    <w:rsid w:val="00A95831"/>
    <w:rsid w:val="00A95BCB"/>
    <w:rsid w:val="00A9620E"/>
    <w:rsid w:val="00A97C84"/>
    <w:rsid w:val="00AA0AB2"/>
    <w:rsid w:val="00AA1DAF"/>
    <w:rsid w:val="00AA2B82"/>
    <w:rsid w:val="00AA3B34"/>
    <w:rsid w:val="00AA44EA"/>
    <w:rsid w:val="00AA6518"/>
    <w:rsid w:val="00AB16F7"/>
    <w:rsid w:val="00AB3FE9"/>
    <w:rsid w:val="00AB44E6"/>
    <w:rsid w:val="00AB4CDD"/>
    <w:rsid w:val="00AB6533"/>
    <w:rsid w:val="00AB7996"/>
    <w:rsid w:val="00AC02A4"/>
    <w:rsid w:val="00AC408D"/>
    <w:rsid w:val="00AC7ADC"/>
    <w:rsid w:val="00AD013B"/>
    <w:rsid w:val="00AD3697"/>
    <w:rsid w:val="00AD3FD8"/>
    <w:rsid w:val="00AD6285"/>
    <w:rsid w:val="00AD6628"/>
    <w:rsid w:val="00AD79F2"/>
    <w:rsid w:val="00AE09CC"/>
    <w:rsid w:val="00AE1AB3"/>
    <w:rsid w:val="00AE2C10"/>
    <w:rsid w:val="00AE3E9B"/>
    <w:rsid w:val="00AE4A54"/>
    <w:rsid w:val="00AE7107"/>
    <w:rsid w:val="00AF0897"/>
    <w:rsid w:val="00AF08A5"/>
    <w:rsid w:val="00AF143F"/>
    <w:rsid w:val="00AF2482"/>
    <w:rsid w:val="00AF24FF"/>
    <w:rsid w:val="00AF4544"/>
    <w:rsid w:val="00AF5822"/>
    <w:rsid w:val="00B016DC"/>
    <w:rsid w:val="00B01FA4"/>
    <w:rsid w:val="00B0357B"/>
    <w:rsid w:val="00B03627"/>
    <w:rsid w:val="00B05CE0"/>
    <w:rsid w:val="00B06B3B"/>
    <w:rsid w:val="00B079E0"/>
    <w:rsid w:val="00B105A4"/>
    <w:rsid w:val="00B1173D"/>
    <w:rsid w:val="00B1270E"/>
    <w:rsid w:val="00B133CD"/>
    <w:rsid w:val="00B15A1B"/>
    <w:rsid w:val="00B15AA4"/>
    <w:rsid w:val="00B21673"/>
    <w:rsid w:val="00B22208"/>
    <w:rsid w:val="00B2302E"/>
    <w:rsid w:val="00B2338E"/>
    <w:rsid w:val="00B23A03"/>
    <w:rsid w:val="00B24230"/>
    <w:rsid w:val="00B24789"/>
    <w:rsid w:val="00B24D8D"/>
    <w:rsid w:val="00B25070"/>
    <w:rsid w:val="00B25704"/>
    <w:rsid w:val="00B2601F"/>
    <w:rsid w:val="00B26D20"/>
    <w:rsid w:val="00B3041B"/>
    <w:rsid w:val="00B314DD"/>
    <w:rsid w:val="00B32E5C"/>
    <w:rsid w:val="00B3342A"/>
    <w:rsid w:val="00B349FA"/>
    <w:rsid w:val="00B35769"/>
    <w:rsid w:val="00B40585"/>
    <w:rsid w:val="00B41DB6"/>
    <w:rsid w:val="00B42590"/>
    <w:rsid w:val="00B47E2C"/>
    <w:rsid w:val="00B52BEB"/>
    <w:rsid w:val="00B53BC5"/>
    <w:rsid w:val="00B554A6"/>
    <w:rsid w:val="00B562BE"/>
    <w:rsid w:val="00B56303"/>
    <w:rsid w:val="00B564ED"/>
    <w:rsid w:val="00B5699E"/>
    <w:rsid w:val="00B57931"/>
    <w:rsid w:val="00B57C30"/>
    <w:rsid w:val="00B60D05"/>
    <w:rsid w:val="00B63A80"/>
    <w:rsid w:val="00B63CE9"/>
    <w:rsid w:val="00B6543C"/>
    <w:rsid w:val="00B65EBE"/>
    <w:rsid w:val="00B666AB"/>
    <w:rsid w:val="00B712E3"/>
    <w:rsid w:val="00B71441"/>
    <w:rsid w:val="00B72F01"/>
    <w:rsid w:val="00B7381F"/>
    <w:rsid w:val="00B75E00"/>
    <w:rsid w:val="00B82412"/>
    <w:rsid w:val="00B83FEF"/>
    <w:rsid w:val="00B87CDF"/>
    <w:rsid w:val="00B92C23"/>
    <w:rsid w:val="00B938DE"/>
    <w:rsid w:val="00B94070"/>
    <w:rsid w:val="00B948C0"/>
    <w:rsid w:val="00B95E19"/>
    <w:rsid w:val="00B96379"/>
    <w:rsid w:val="00B9657C"/>
    <w:rsid w:val="00BA1A08"/>
    <w:rsid w:val="00BA308F"/>
    <w:rsid w:val="00BB35BC"/>
    <w:rsid w:val="00BB5F7A"/>
    <w:rsid w:val="00BB6B56"/>
    <w:rsid w:val="00BB735D"/>
    <w:rsid w:val="00BC0F32"/>
    <w:rsid w:val="00BC2367"/>
    <w:rsid w:val="00BC79E5"/>
    <w:rsid w:val="00BD0D6E"/>
    <w:rsid w:val="00BD16FD"/>
    <w:rsid w:val="00BD3884"/>
    <w:rsid w:val="00BD39EB"/>
    <w:rsid w:val="00BD3D2C"/>
    <w:rsid w:val="00BD461F"/>
    <w:rsid w:val="00BD69B1"/>
    <w:rsid w:val="00BD773C"/>
    <w:rsid w:val="00BE1177"/>
    <w:rsid w:val="00BE16ED"/>
    <w:rsid w:val="00BE200B"/>
    <w:rsid w:val="00BE55CE"/>
    <w:rsid w:val="00BE6B3B"/>
    <w:rsid w:val="00BE6B92"/>
    <w:rsid w:val="00BE6CE0"/>
    <w:rsid w:val="00BF2BB8"/>
    <w:rsid w:val="00BF3076"/>
    <w:rsid w:val="00BF3135"/>
    <w:rsid w:val="00BF4A65"/>
    <w:rsid w:val="00BF545E"/>
    <w:rsid w:val="00BF57D2"/>
    <w:rsid w:val="00BF605A"/>
    <w:rsid w:val="00C007F8"/>
    <w:rsid w:val="00C00CA5"/>
    <w:rsid w:val="00C02A15"/>
    <w:rsid w:val="00C03A3A"/>
    <w:rsid w:val="00C05008"/>
    <w:rsid w:val="00C05E80"/>
    <w:rsid w:val="00C071F8"/>
    <w:rsid w:val="00C07964"/>
    <w:rsid w:val="00C10241"/>
    <w:rsid w:val="00C10927"/>
    <w:rsid w:val="00C11EFE"/>
    <w:rsid w:val="00C14F66"/>
    <w:rsid w:val="00C16236"/>
    <w:rsid w:val="00C17B57"/>
    <w:rsid w:val="00C20A3A"/>
    <w:rsid w:val="00C23086"/>
    <w:rsid w:val="00C2363D"/>
    <w:rsid w:val="00C24C15"/>
    <w:rsid w:val="00C2676D"/>
    <w:rsid w:val="00C27883"/>
    <w:rsid w:val="00C303FF"/>
    <w:rsid w:val="00C306C2"/>
    <w:rsid w:val="00C309AD"/>
    <w:rsid w:val="00C338B6"/>
    <w:rsid w:val="00C3410A"/>
    <w:rsid w:val="00C34300"/>
    <w:rsid w:val="00C3434A"/>
    <w:rsid w:val="00C34EF9"/>
    <w:rsid w:val="00C40214"/>
    <w:rsid w:val="00C40CA5"/>
    <w:rsid w:val="00C4177B"/>
    <w:rsid w:val="00C45387"/>
    <w:rsid w:val="00C45F36"/>
    <w:rsid w:val="00C50C31"/>
    <w:rsid w:val="00C5325F"/>
    <w:rsid w:val="00C54BB8"/>
    <w:rsid w:val="00C55F91"/>
    <w:rsid w:val="00C64F3A"/>
    <w:rsid w:val="00C650FA"/>
    <w:rsid w:val="00C6682A"/>
    <w:rsid w:val="00C66835"/>
    <w:rsid w:val="00C66F65"/>
    <w:rsid w:val="00C7204D"/>
    <w:rsid w:val="00C725EB"/>
    <w:rsid w:val="00C73ECB"/>
    <w:rsid w:val="00C75A76"/>
    <w:rsid w:val="00C765FE"/>
    <w:rsid w:val="00C76698"/>
    <w:rsid w:val="00C76841"/>
    <w:rsid w:val="00C77030"/>
    <w:rsid w:val="00C7765D"/>
    <w:rsid w:val="00C77AFC"/>
    <w:rsid w:val="00C801B5"/>
    <w:rsid w:val="00C81D53"/>
    <w:rsid w:val="00C83EB7"/>
    <w:rsid w:val="00C84DD9"/>
    <w:rsid w:val="00C87852"/>
    <w:rsid w:val="00C91543"/>
    <w:rsid w:val="00C92346"/>
    <w:rsid w:val="00C93FA3"/>
    <w:rsid w:val="00C93FB3"/>
    <w:rsid w:val="00C96DCC"/>
    <w:rsid w:val="00CA1592"/>
    <w:rsid w:val="00CA3522"/>
    <w:rsid w:val="00CA4873"/>
    <w:rsid w:val="00CA65E8"/>
    <w:rsid w:val="00CA6A4A"/>
    <w:rsid w:val="00CB213B"/>
    <w:rsid w:val="00CB3D79"/>
    <w:rsid w:val="00CB6A62"/>
    <w:rsid w:val="00CB732A"/>
    <w:rsid w:val="00CC0898"/>
    <w:rsid w:val="00CC0E3A"/>
    <w:rsid w:val="00CC0E8E"/>
    <w:rsid w:val="00CC55C4"/>
    <w:rsid w:val="00CC58A5"/>
    <w:rsid w:val="00CC6AD6"/>
    <w:rsid w:val="00CC71FC"/>
    <w:rsid w:val="00CD0BD2"/>
    <w:rsid w:val="00CD3CBC"/>
    <w:rsid w:val="00CD40B1"/>
    <w:rsid w:val="00CD4E72"/>
    <w:rsid w:val="00CE1212"/>
    <w:rsid w:val="00CE18F3"/>
    <w:rsid w:val="00CE2FA2"/>
    <w:rsid w:val="00CE380A"/>
    <w:rsid w:val="00CE5C22"/>
    <w:rsid w:val="00CE5CB1"/>
    <w:rsid w:val="00CE6E2A"/>
    <w:rsid w:val="00CE7212"/>
    <w:rsid w:val="00CE7848"/>
    <w:rsid w:val="00CE797C"/>
    <w:rsid w:val="00CF0A9D"/>
    <w:rsid w:val="00CF23AD"/>
    <w:rsid w:val="00CF279F"/>
    <w:rsid w:val="00CF3E0C"/>
    <w:rsid w:val="00CF4C13"/>
    <w:rsid w:val="00CF4C4C"/>
    <w:rsid w:val="00CF5300"/>
    <w:rsid w:val="00CF582F"/>
    <w:rsid w:val="00CF6BE0"/>
    <w:rsid w:val="00CF787E"/>
    <w:rsid w:val="00D0041E"/>
    <w:rsid w:val="00D016FF"/>
    <w:rsid w:val="00D0499B"/>
    <w:rsid w:val="00D0788E"/>
    <w:rsid w:val="00D10EF2"/>
    <w:rsid w:val="00D12F5C"/>
    <w:rsid w:val="00D14755"/>
    <w:rsid w:val="00D14907"/>
    <w:rsid w:val="00D14991"/>
    <w:rsid w:val="00D15540"/>
    <w:rsid w:val="00D15D14"/>
    <w:rsid w:val="00D16E0C"/>
    <w:rsid w:val="00D21468"/>
    <w:rsid w:val="00D2188F"/>
    <w:rsid w:val="00D22C92"/>
    <w:rsid w:val="00D22F7E"/>
    <w:rsid w:val="00D24C65"/>
    <w:rsid w:val="00D24CD4"/>
    <w:rsid w:val="00D259F4"/>
    <w:rsid w:val="00D26E6C"/>
    <w:rsid w:val="00D272E7"/>
    <w:rsid w:val="00D30F27"/>
    <w:rsid w:val="00D31020"/>
    <w:rsid w:val="00D36A5F"/>
    <w:rsid w:val="00D423FB"/>
    <w:rsid w:val="00D42DD5"/>
    <w:rsid w:val="00D433F8"/>
    <w:rsid w:val="00D527DD"/>
    <w:rsid w:val="00D56E90"/>
    <w:rsid w:val="00D60C7F"/>
    <w:rsid w:val="00D61C57"/>
    <w:rsid w:val="00D630D1"/>
    <w:rsid w:val="00D65907"/>
    <w:rsid w:val="00D7137E"/>
    <w:rsid w:val="00D72872"/>
    <w:rsid w:val="00D7444E"/>
    <w:rsid w:val="00D75835"/>
    <w:rsid w:val="00D77536"/>
    <w:rsid w:val="00D80B8C"/>
    <w:rsid w:val="00D8114A"/>
    <w:rsid w:val="00D817CC"/>
    <w:rsid w:val="00D81C33"/>
    <w:rsid w:val="00D82423"/>
    <w:rsid w:val="00D84CDB"/>
    <w:rsid w:val="00D86FAE"/>
    <w:rsid w:val="00D87155"/>
    <w:rsid w:val="00D87C6F"/>
    <w:rsid w:val="00D90632"/>
    <w:rsid w:val="00D9212C"/>
    <w:rsid w:val="00D934FC"/>
    <w:rsid w:val="00D94182"/>
    <w:rsid w:val="00D946D1"/>
    <w:rsid w:val="00D95281"/>
    <w:rsid w:val="00D9557F"/>
    <w:rsid w:val="00D95964"/>
    <w:rsid w:val="00D9642E"/>
    <w:rsid w:val="00D96E31"/>
    <w:rsid w:val="00DA0F12"/>
    <w:rsid w:val="00DA1517"/>
    <w:rsid w:val="00DA1E10"/>
    <w:rsid w:val="00DA351F"/>
    <w:rsid w:val="00DA36F4"/>
    <w:rsid w:val="00DA44A2"/>
    <w:rsid w:val="00DA5123"/>
    <w:rsid w:val="00DA5AB1"/>
    <w:rsid w:val="00DA5E71"/>
    <w:rsid w:val="00DA6B26"/>
    <w:rsid w:val="00DA6F80"/>
    <w:rsid w:val="00DA7016"/>
    <w:rsid w:val="00DA7C4C"/>
    <w:rsid w:val="00DB1016"/>
    <w:rsid w:val="00DB13A4"/>
    <w:rsid w:val="00DB62D5"/>
    <w:rsid w:val="00DB64FE"/>
    <w:rsid w:val="00DB6931"/>
    <w:rsid w:val="00DB75F1"/>
    <w:rsid w:val="00DB7BBB"/>
    <w:rsid w:val="00DC2F57"/>
    <w:rsid w:val="00DC3D1C"/>
    <w:rsid w:val="00DC4230"/>
    <w:rsid w:val="00DC491A"/>
    <w:rsid w:val="00DC5753"/>
    <w:rsid w:val="00DC59B8"/>
    <w:rsid w:val="00DC6356"/>
    <w:rsid w:val="00DC6C71"/>
    <w:rsid w:val="00DD22B0"/>
    <w:rsid w:val="00DD29D9"/>
    <w:rsid w:val="00DD4481"/>
    <w:rsid w:val="00DD4E40"/>
    <w:rsid w:val="00DD7E16"/>
    <w:rsid w:val="00DE1E09"/>
    <w:rsid w:val="00DE2714"/>
    <w:rsid w:val="00DE45D1"/>
    <w:rsid w:val="00DE75CB"/>
    <w:rsid w:val="00DE7FCA"/>
    <w:rsid w:val="00DF34A2"/>
    <w:rsid w:val="00DF3C82"/>
    <w:rsid w:val="00DF43EF"/>
    <w:rsid w:val="00DF4F7D"/>
    <w:rsid w:val="00DF5BE4"/>
    <w:rsid w:val="00DF5C7A"/>
    <w:rsid w:val="00DF6ECB"/>
    <w:rsid w:val="00DF7E9A"/>
    <w:rsid w:val="00E002BF"/>
    <w:rsid w:val="00E13599"/>
    <w:rsid w:val="00E13F2E"/>
    <w:rsid w:val="00E14637"/>
    <w:rsid w:val="00E15AB6"/>
    <w:rsid w:val="00E162B9"/>
    <w:rsid w:val="00E17FC1"/>
    <w:rsid w:val="00E20C2B"/>
    <w:rsid w:val="00E25925"/>
    <w:rsid w:val="00E26262"/>
    <w:rsid w:val="00E312AC"/>
    <w:rsid w:val="00E314EE"/>
    <w:rsid w:val="00E31B23"/>
    <w:rsid w:val="00E322A5"/>
    <w:rsid w:val="00E3290F"/>
    <w:rsid w:val="00E33098"/>
    <w:rsid w:val="00E33328"/>
    <w:rsid w:val="00E350B1"/>
    <w:rsid w:val="00E411B5"/>
    <w:rsid w:val="00E431C8"/>
    <w:rsid w:val="00E4351D"/>
    <w:rsid w:val="00E438D1"/>
    <w:rsid w:val="00E4575C"/>
    <w:rsid w:val="00E45D90"/>
    <w:rsid w:val="00E46EF9"/>
    <w:rsid w:val="00E50897"/>
    <w:rsid w:val="00E51749"/>
    <w:rsid w:val="00E53059"/>
    <w:rsid w:val="00E53DA1"/>
    <w:rsid w:val="00E56678"/>
    <w:rsid w:val="00E60172"/>
    <w:rsid w:val="00E6021D"/>
    <w:rsid w:val="00E6085D"/>
    <w:rsid w:val="00E61735"/>
    <w:rsid w:val="00E64428"/>
    <w:rsid w:val="00E64E58"/>
    <w:rsid w:val="00E64EB6"/>
    <w:rsid w:val="00E64FE6"/>
    <w:rsid w:val="00E65921"/>
    <w:rsid w:val="00E7124D"/>
    <w:rsid w:val="00E72392"/>
    <w:rsid w:val="00E73F05"/>
    <w:rsid w:val="00E74127"/>
    <w:rsid w:val="00E7677E"/>
    <w:rsid w:val="00E77DBC"/>
    <w:rsid w:val="00E837B1"/>
    <w:rsid w:val="00E84B23"/>
    <w:rsid w:val="00E84FA7"/>
    <w:rsid w:val="00E90F7F"/>
    <w:rsid w:val="00E93DBA"/>
    <w:rsid w:val="00E94223"/>
    <w:rsid w:val="00E96D0E"/>
    <w:rsid w:val="00E97C3B"/>
    <w:rsid w:val="00EA0016"/>
    <w:rsid w:val="00EA064B"/>
    <w:rsid w:val="00EA0D0A"/>
    <w:rsid w:val="00EA3286"/>
    <w:rsid w:val="00EA32ED"/>
    <w:rsid w:val="00EA3CA8"/>
    <w:rsid w:val="00EA49CC"/>
    <w:rsid w:val="00EA6F71"/>
    <w:rsid w:val="00EB283F"/>
    <w:rsid w:val="00EB6462"/>
    <w:rsid w:val="00EB6C80"/>
    <w:rsid w:val="00EC0DE6"/>
    <w:rsid w:val="00EC1A3F"/>
    <w:rsid w:val="00EC225D"/>
    <w:rsid w:val="00EC2C10"/>
    <w:rsid w:val="00EC4338"/>
    <w:rsid w:val="00EC4972"/>
    <w:rsid w:val="00EC4EBA"/>
    <w:rsid w:val="00ED0084"/>
    <w:rsid w:val="00ED0853"/>
    <w:rsid w:val="00ED1024"/>
    <w:rsid w:val="00ED122D"/>
    <w:rsid w:val="00ED66F3"/>
    <w:rsid w:val="00EE1DA5"/>
    <w:rsid w:val="00EE575B"/>
    <w:rsid w:val="00EE6468"/>
    <w:rsid w:val="00EE678A"/>
    <w:rsid w:val="00EE7E1E"/>
    <w:rsid w:val="00EF1FBD"/>
    <w:rsid w:val="00EF2A79"/>
    <w:rsid w:val="00EF31DC"/>
    <w:rsid w:val="00EF3D76"/>
    <w:rsid w:val="00EF4771"/>
    <w:rsid w:val="00EF5F64"/>
    <w:rsid w:val="00EF7100"/>
    <w:rsid w:val="00EF7D7F"/>
    <w:rsid w:val="00F00E8A"/>
    <w:rsid w:val="00F02826"/>
    <w:rsid w:val="00F02B50"/>
    <w:rsid w:val="00F0504C"/>
    <w:rsid w:val="00F077A4"/>
    <w:rsid w:val="00F109E6"/>
    <w:rsid w:val="00F110A9"/>
    <w:rsid w:val="00F14886"/>
    <w:rsid w:val="00F1596B"/>
    <w:rsid w:val="00F1788E"/>
    <w:rsid w:val="00F2057C"/>
    <w:rsid w:val="00F21261"/>
    <w:rsid w:val="00F234CF"/>
    <w:rsid w:val="00F243A7"/>
    <w:rsid w:val="00F248CD"/>
    <w:rsid w:val="00F24AFE"/>
    <w:rsid w:val="00F26189"/>
    <w:rsid w:val="00F265FC"/>
    <w:rsid w:val="00F30627"/>
    <w:rsid w:val="00F30F57"/>
    <w:rsid w:val="00F31738"/>
    <w:rsid w:val="00F35234"/>
    <w:rsid w:val="00F3533A"/>
    <w:rsid w:val="00F36748"/>
    <w:rsid w:val="00F40163"/>
    <w:rsid w:val="00F45FA6"/>
    <w:rsid w:val="00F46D40"/>
    <w:rsid w:val="00F52FF4"/>
    <w:rsid w:val="00F54374"/>
    <w:rsid w:val="00F54C32"/>
    <w:rsid w:val="00F55D8F"/>
    <w:rsid w:val="00F55EBC"/>
    <w:rsid w:val="00F55FA2"/>
    <w:rsid w:val="00F56C83"/>
    <w:rsid w:val="00F6202A"/>
    <w:rsid w:val="00F62AF6"/>
    <w:rsid w:val="00F633C3"/>
    <w:rsid w:val="00F665B6"/>
    <w:rsid w:val="00F66DB9"/>
    <w:rsid w:val="00F6745E"/>
    <w:rsid w:val="00F67B7F"/>
    <w:rsid w:val="00F709B9"/>
    <w:rsid w:val="00F72332"/>
    <w:rsid w:val="00F737B3"/>
    <w:rsid w:val="00F76C2A"/>
    <w:rsid w:val="00F81CA9"/>
    <w:rsid w:val="00F840D0"/>
    <w:rsid w:val="00F85612"/>
    <w:rsid w:val="00F85F00"/>
    <w:rsid w:val="00F90160"/>
    <w:rsid w:val="00F915DB"/>
    <w:rsid w:val="00F9166C"/>
    <w:rsid w:val="00F92879"/>
    <w:rsid w:val="00F93C2B"/>
    <w:rsid w:val="00F9525A"/>
    <w:rsid w:val="00F96721"/>
    <w:rsid w:val="00F96B4B"/>
    <w:rsid w:val="00FA4BEB"/>
    <w:rsid w:val="00FA5092"/>
    <w:rsid w:val="00FA5419"/>
    <w:rsid w:val="00FB037D"/>
    <w:rsid w:val="00FB1648"/>
    <w:rsid w:val="00FB1683"/>
    <w:rsid w:val="00FB2BFE"/>
    <w:rsid w:val="00FB57A9"/>
    <w:rsid w:val="00FB6811"/>
    <w:rsid w:val="00FC4ADF"/>
    <w:rsid w:val="00FC7D75"/>
    <w:rsid w:val="00FD0A87"/>
    <w:rsid w:val="00FD1B7E"/>
    <w:rsid w:val="00FD239A"/>
    <w:rsid w:val="00FD274A"/>
    <w:rsid w:val="00FD7944"/>
    <w:rsid w:val="00FE224A"/>
    <w:rsid w:val="00FE30FB"/>
    <w:rsid w:val="00FE3E4B"/>
    <w:rsid w:val="00FE4F8D"/>
    <w:rsid w:val="00FE65A6"/>
    <w:rsid w:val="00FE6B3B"/>
    <w:rsid w:val="00FE7530"/>
    <w:rsid w:val="00FF038C"/>
    <w:rsid w:val="00FF171C"/>
    <w:rsid w:val="00FF4010"/>
    <w:rsid w:val="00FF7C72"/>
    <w:rsid w:val="02FABE88"/>
    <w:rsid w:val="04470259"/>
    <w:rsid w:val="05DA893C"/>
    <w:rsid w:val="0A789593"/>
    <w:rsid w:val="0A94AAE7"/>
    <w:rsid w:val="0EBE5EEE"/>
    <w:rsid w:val="1163985D"/>
    <w:rsid w:val="12F7742B"/>
    <w:rsid w:val="12FD418A"/>
    <w:rsid w:val="15F690F2"/>
    <w:rsid w:val="1A97E42C"/>
    <w:rsid w:val="1BC95A0E"/>
    <w:rsid w:val="1C14402C"/>
    <w:rsid w:val="1EE0E893"/>
    <w:rsid w:val="1F3A4DE0"/>
    <w:rsid w:val="2204D07F"/>
    <w:rsid w:val="25296CA4"/>
    <w:rsid w:val="26E5AD6F"/>
    <w:rsid w:val="275C06EC"/>
    <w:rsid w:val="2B4CED0A"/>
    <w:rsid w:val="2C337A69"/>
    <w:rsid w:val="2CDF748A"/>
    <w:rsid w:val="2DDF1CF3"/>
    <w:rsid w:val="30753C0C"/>
    <w:rsid w:val="308E3198"/>
    <w:rsid w:val="339B07F7"/>
    <w:rsid w:val="3574C434"/>
    <w:rsid w:val="36948443"/>
    <w:rsid w:val="38B3ECDA"/>
    <w:rsid w:val="38D651E5"/>
    <w:rsid w:val="3A01B8AC"/>
    <w:rsid w:val="3ADCC729"/>
    <w:rsid w:val="3D1ADDF7"/>
    <w:rsid w:val="3DD9B571"/>
    <w:rsid w:val="3EF77CFB"/>
    <w:rsid w:val="3F150F3D"/>
    <w:rsid w:val="3FD17D91"/>
    <w:rsid w:val="405EAE61"/>
    <w:rsid w:val="41413D13"/>
    <w:rsid w:val="415C7FFB"/>
    <w:rsid w:val="435AB034"/>
    <w:rsid w:val="45FE8D35"/>
    <w:rsid w:val="498737D1"/>
    <w:rsid w:val="49A94940"/>
    <w:rsid w:val="4A6DCE8B"/>
    <w:rsid w:val="4F429556"/>
    <w:rsid w:val="50087D8E"/>
    <w:rsid w:val="51373601"/>
    <w:rsid w:val="513CCA3A"/>
    <w:rsid w:val="540BB18A"/>
    <w:rsid w:val="54BC6FA8"/>
    <w:rsid w:val="598F1DA1"/>
    <w:rsid w:val="59B7F177"/>
    <w:rsid w:val="5B43E38E"/>
    <w:rsid w:val="5BA7FE3C"/>
    <w:rsid w:val="5E8D9ECB"/>
    <w:rsid w:val="5E920E23"/>
    <w:rsid w:val="5FBDDDD7"/>
    <w:rsid w:val="5FF0B7F1"/>
    <w:rsid w:val="620EAEF1"/>
    <w:rsid w:val="62E08ABC"/>
    <w:rsid w:val="646A9B5E"/>
    <w:rsid w:val="646D104F"/>
    <w:rsid w:val="65056F31"/>
    <w:rsid w:val="66417174"/>
    <w:rsid w:val="66A2953A"/>
    <w:rsid w:val="6754BECD"/>
    <w:rsid w:val="67E71973"/>
    <w:rsid w:val="695760D7"/>
    <w:rsid w:val="69DA35FC"/>
    <w:rsid w:val="6B27BB8C"/>
    <w:rsid w:val="70304F23"/>
    <w:rsid w:val="704EA461"/>
    <w:rsid w:val="713B7F24"/>
    <w:rsid w:val="72B28032"/>
    <w:rsid w:val="73F072B4"/>
    <w:rsid w:val="784496C7"/>
    <w:rsid w:val="7AA60435"/>
    <w:rsid w:val="7BD62D84"/>
    <w:rsid w:val="7D3AD4EA"/>
    <w:rsid w:val="7D9DD90D"/>
    <w:rsid w:val="7DCD6DBC"/>
    <w:rsid w:val="7DEA2F86"/>
    <w:rsid w:val="7F3EC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#bbe0e3" stroke="f">
      <v:fill color="#bbe0e3" on="f"/>
      <v:stroke on="f"/>
    </o:shapedefaults>
    <o:shapelayout v:ext="edit">
      <o:idmap v:ext="edit" data="2"/>
    </o:shapelayout>
  </w:shapeDefaults>
  <w:decimalSymbol w:val="."/>
  <w:listSeparator w:val=","/>
  <w14:docId w14:val="26F3D92E"/>
  <w15:docId w15:val="{F117AF5B-F3B2-0B4E-A237-8718844F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DED"/>
    <w:pPr>
      <w:spacing w:after="120"/>
      <w:jc w:val="left"/>
    </w:pPr>
  </w:style>
  <w:style w:type="paragraph" w:styleId="Heading1">
    <w:name w:val="heading 1"/>
    <w:basedOn w:val="Normal"/>
    <w:next w:val="Normal"/>
    <w:link w:val="Heading1Char"/>
    <w:autoRedefine/>
    <w:qFormat/>
    <w:rsid w:val="00F840D0"/>
    <w:pPr>
      <w:bidi/>
      <w:spacing w:before="120"/>
      <w:jc w:val="center"/>
      <w:outlineLvl w:val="0"/>
    </w:pPr>
    <w:rPr>
      <w:rFonts w:ascii="Verdana" w:hAnsi="Verdana" w:cs="Arial"/>
      <w:b/>
      <w:bCs/>
      <w:i/>
      <w:iCs/>
      <w:color w:val="C00000"/>
      <w:sz w:val="32"/>
      <w:szCs w:val="32"/>
    </w:rPr>
  </w:style>
  <w:style w:type="paragraph" w:styleId="Heading2">
    <w:name w:val="heading 2"/>
    <w:basedOn w:val="Normal"/>
    <w:next w:val="Normal"/>
    <w:qFormat/>
    <w:rsid w:val="001F43EB"/>
    <w:pPr>
      <w:keepNext/>
      <w:numPr>
        <w:ilvl w:val="1"/>
        <w:numId w:val="4"/>
      </w:numPr>
      <w:spacing w:before="240" w:after="240"/>
      <w:outlineLvl w:val="1"/>
    </w:pPr>
    <w:rPr>
      <w:rFonts w:cs="Arial"/>
      <w:b/>
      <w:bCs/>
      <w:color w:val="C00000"/>
      <w:sz w:val="24"/>
      <w:szCs w:val="24"/>
    </w:rPr>
  </w:style>
  <w:style w:type="paragraph" w:styleId="Heading3">
    <w:name w:val="heading 3"/>
    <w:basedOn w:val="Normal"/>
    <w:next w:val="Normal"/>
    <w:qFormat/>
    <w:rsid w:val="001F43EB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color w:val="C00000"/>
    </w:rPr>
  </w:style>
  <w:style w:type="paragraph" w:styleId="Heading4">
    <w:name w:val="heading 4"/>
    <w:basedOn w:val="Normal"/>
    <w:next w:val="Normal"/>
    <w:qFormat/>
    <w:rsid w:val="001F43EB"/>
    <w:pPr>
      <w:keepNext/>
      <w:numPr>
        <w:ilvl w:val="3"/>
        <w:numId w:val="4"/>
      </w:numPr>
      <w:spacing w:before="60" w:after="60"/>
      <w:outlineLvl w:val="3"/>
    </w:pPr>
    <w:rPr>
      <w:rFonts w:cs="Arial"/>
      <w:b/>
      <w:bCs/>
      <w:color w:val="C00000"/>
    </w:rPr>
  </w:style>
  <w:style w:type="paragraph" w:styleId="Heading5">
    <w:name w:val="heading 5"/>
    <w:basedOn w:val="Normal"/>
    <w:next w:val="Normal"/>
    <w:qFormat/>
    <w:rsid w:val="001F43EB"/>
    <w:pPr>
      <w:keepNext/>
      <w:numPr>
        <w:ilvl w:val="4"/>
        <w:numId w:val="4"/>
      </w:numPr>
      <w:spacing w:before="120" w:after="60"/>
      <w:outlineLvl w:val="4"/>
    </w:pPr>
    <w:rPr>
      <w:rFonts w:cs="Arial"/>
      <w:b/>
      <w:bCs/>
      <w:color w:val="C00000"/>
    </w:rPr>
  </w:style>
  <w:style w:type="paragraph" w:styleId="Heading6">
    <w:name w:val="heading 6"/>
    <w:basedOn w:val="Normal"/>
    <w:next w:val="Normal"/>
    <w:rsid w:val="001F43EB"/>
    <w:pPr>
      <w:keepNext/>
      <w:numPr>
        <w:ilvl w:val="5"/>
        <w:numId w:val="4"/>
      </w:numPr>
      <w:spacing w:before="120" w:after="60"/>
      <w:outlineLvl w:val="5"/>
    </w:pPr>
    <w:rPr>
      <w:rFonts w:cs="Arial"/>
      <w:b/>
      <w:bCs/>
      <w:color w:val="C00000"/>
    </w:rPr>
  </w:style>
  <w:style w:type="paragraph" w:styleId="Heading7">
    <w:name w:val="heading 7"/>
    <w:basedOn w:val="Normal"/>
    <w:next w:val="Normal"/>
    <w:rsid w:val="001F43EB"/>
    <w:pPr>
      <w:keepNext/>
      <w:numPr>
        <w:ilvl w:val="6"/>
        <w:numId w:val="4"/>
      </w:numPr>
      <w:spacing w:before="120" w:after="60"/>
      <w:outlineLvl w:val="6"/>
    </w:pPr>
    <w:rPr>
      <w:rFonts w:cs="Arial"/>
      <w:b/>
      <w:bCs/>
      <w:color w:val="C00000"/>
    </w:rPr>
  </w:style>
  <w:style w:type="paragraph" w:styleId="Heading8">
    <w:name w:val="heading 8"/>
    <w:basedOn w:val="Normal"/>
    <w:next w:val="Normal"/>
    <w:rsid w:val="001F43EB"/>
    <w:pPr>
      <w:keepNext/>
      <w:numPr>
        <w:ilvl w:val="7"/>
        <w:numId w:val="4"/>
      </w:numPr>
      <w:spacing w:before="120" w:after="60"/>
      <w:outlineLvl w:val="7"/>
    </w:pPr>
    <w:rPr>
      <w:rFonts w:cs="Arial"/>
      <w:b/>
      <w:bCs/>
      <w:color w:val="C00000"/>
    </w:rPr>
  </w:style>
  <w:style w:type="paragraph" w:styleId="Heading9">
    <w:name w:val="heading 9"/>
    <w:basedOn w:val="Normal"/>
    <w:next w:val="Normal"/>
    <w:rsid w:val="001F43EB"/>
    <w:pPr>
      <w:keepNext/>
      <w:numPr>
        <w:ilvl w:val="8"/>
        <w:numId w:val="4"/>
      </w:numPr>
      <w:spacing w:before="120" w:after="60"/>
      <w:outlineLvl w:val="8"/>
    </w:pPr>
    <w:rPr>
      <w:rFonts w:cs="Arial"/>
      <w:b/>
      <w:b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2D"/>
    <w:pPr>
      <w:pBdr>
        <w:bottom w:val="single" w:sz="8" w:space="1" w:color="00324D"/>
      </w:pBdr>
      <w:tabs>
        <w:tab w:val="center" w:pos="4513"/>
        <w:tab w:val="right" w:pos="9026"/>
      </w:tabs>
    </w:pPr>
  </w:style>
  <w:style w:type="paragraph" w:styleId="Footer">
    <w:name w:val="footer"/>
    <w:basedOn w:val="Normal"/>
    <w:qFormat/>
    <w:rsid w:val="0088402D"/>
    <w:pPr>
      <w:pBdr>
        <w:top w:val="single" w:sz="8" w:space="1" w:color="00324D"/>
      </w:pBdr>
      <w:tabs>
        <w:tab w:val="center" w:pos="4550"/>
        <w:tab w:val="left" w:pos="5818"/>
        <w:tab w:val="right" w:pos="9515"/>
      </w:tabs>
      <w:spacing w:before="240" w:after="240"/>
      <w:ind w:right="260"/>
    </w:pPr>
    <w:rPr>
      <w:color w:val="404850"/>
      <w:sz w:val="18"/>
      <w:szCs w:val="24"/>
    </w:rPr>
  </w:style>
  <w:style w:type="character" w:styleId="PageNumber">
    <w:name w:val="page number"/>
    <w:rsid w:val="00ED66F3"/>
    <w:rPr>
      <w:rFonts w:ascii="Arial" w:hAnsi="Arial"/>
      <w:b w:val="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C2">
    <w:name w:val="toc 2"/>
    <w:basedOn w:val="Normal"/>
    <w:link w:val="TOC2Char"/>
    <w:uiPriority w:val="39"/>
    <w:rsid w:val="009A6B84"/>
    <w:pPr>
      <w:spacing w:before="120" w:after="0"/>
      <w:ind w:left="220"/>
    </w:pPr>
    <w:rPr>
      <w:iCs/>
      <w:szCs w:val="20"/>
    </w:rPr>
  </w:style>
  <w:style w:type="paragraph" w:styleId="TOC1">
    <w:name w:val="toc 1"/>
    <w:basedOn w:val="Normal"/>
    <w:next w:val="Normal"/>
    <w:uiPriority w:val="39"/>
    <w:rsid w:val="009A6B84"/>
    <w:pPr>
      <w:spacing w:before="240"/>
    </w:pPr>
    <w:rPr>
      <w:b/>
      <w:bCs/>
      <w:szCs w:val="20"/>
    </w:rPr>
  </w:style>
  <w:style w:type="paragraph" w:styleId="TOC3">
    <w:name w:val="toc 3"/>
    <w:basedOn w:val="Normal"/>
    <w:next w:val="Normal"/>
    <w:uiPriority w:val="39"/>
    <w:rsid w:val="009A6B84"/>
    <w:pPr>
      <w:spacing w:after="0"/>
      <w:ind w:left="454"/>
    </w:pPr>
    <w:rPr>
      <w:sz w:val="20"/>
      <w:szCs w:val="20"/>
    </w:rPr>
  </w:style>
  <w:style w:type="paragraph" w:styleId="TOC4">
    <w:name w:val="toc 4"/>
    <w:basedOn w:val="Normal"/>
    <w:uiPriority w:val="39"/>
    <w:rsid w:val="00F93C2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93C2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customStyle="1" w:styleId="TableBullets">
    <w:name w:val="Table Bullets"/>
    <w:basedOn w:val="TableText"/>
    <w:qFormat/>
    <w:rsid w:val="00510D86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rsid w:val="00F840D0"/>
    <w:rPr>
      <w:rFonts w:ascii="Verdana" w:hAnsi="Verdana" w:cs="Arial"/>
      <w:b/>
      <w:bCs/>
      <w:i/>
      <w:iCs/>
      <w:color w:val="C00000"/>
      <w:sz w:val="32"/>
      <w:szCs w:val="32"/>
    </w:rPr>
  </w:style>
  <w:style w:type="paragraph" w:styleId="TOC6">
    <w:name w:val="toc 6"/>
    <w:basedOn w:val="Normal"/>
    <w:next w:val="Normal"/>
    <w:autoRedefine/>
    <w:uiPriority w:val="39"/>
    <w:unhideWhenUsed/>
    <w:rsid w:val="00F93C2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93C2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93C2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93C2B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TitlePage-LightBlue">
    <w:name w:val="Title Page - Light Blue"/>
    <w:basedOn w:val="Normal"/>
    <w:qFormat/>
    <w:rsid w:val="001F43EB"/>
    <w:pPr>
      <w:spacing w:before="120"/>
      <w:jc w:val="right"/>
    </w:pPr>
    <w:rPr>
      <w:rFonts w:cs="Arial"/>
      <w:b/>
      <w:caps/>
      <w:snapToGrid w:val="0"/>
      <w:color w:val="808080" w:themeColor="background1" w:themeShade="80"/>
      <w:sz w:val="36"/>
      <w:szCs w:val="28"/>
      <w:lang w:val="en-US"/>
    </w:rPr>
  </w:style>
  <w:style w:type="paragraph" w:customStyle="1" w:styleId="TitlePage-MainTitle">
    <w:name w:val="Title Page - Main Title"/>
    <w:basedOn w:val="Normal"/>
    <w:rsid w:val="001F43EB"/>
    <w:pPr>
      <w:spacing w:before="120"/>
      <w:jc w:val="right"/>
    </w:pPr>
    <w:rPr>
      <w:b/>
      <w:caps/>
      <w:color w:val="C00000"/>
      <w:sz w:val="40"/>
    </w:rPr>
  </w:style>
  <w:style w:type="character" w:customStyle="1" w:styleId="BoldEmphasis">
    <w:name w:val="Bold Emphasis"/>
    <w:basedOn w:val="DefaultParagraphFont"/>
    <w:uiPriority w:val="1"/>
    <w:rsid w:val="00337B7F"/>
    <w:rPr>
      <w:rFonts w:ascii="Arial" w:hAnsi="Arial"/>
      <w:b/>
      <w:sz w:val="22"/>
    </w:rPr>
  </w:style>
  <w:style w:type="paragraph" w:customStyle="1" w:styleId="Level1Bullets">
    <w:name w:val="Level1 Bullets"/>
    <w:basedOn w:val="Normal"/>
    <w:uiPriority w:val="99"/>
    <w:rsid w:val="00AF5822"/>
    <w:pPr>
      <w:numPr>
        <w:numId w:val="1"/>
      </w:numPr>
      <w:spacing w:before="60" w:after="60"/>
      <w:contextualSpacing/>
    </w:pPr>
  </w:style>
  <w:style w:type="paragraph" w:customStyle="1" w:styleId="Subheading">
    <w:name w:val="Subheading"/>
    <w:basedOn w:val="Normal"/>
    <w:uiPriority w:val="99"/>
    <w:qFormat/>
    <w:rsid w:val="00936F80"/>
    <w:pPr>
      <w:spacing w:before="60" w:after="60"/>
    </w:pPr>
    <w:rPr>
      <w:b/>
      <w:color w:val="C00000"/>
      <w:sz w:val="28"/>
    </w:rPr>
  </w:style>
  <w:style w:type="paragraph" w:customStyle="1" w:styleId="Quotation">
    <w:name w:val="Quotation"/>
    <w:basedOn w:val="Normal"/>
    <w:qFormat/>
    <w:rsid w:val="00695809"/>
    <w:pPr>
      <w:spacing w:before="60" w:after="60"/>
      <w:jc w:val="center"/>
    </w:pPr>
    <w:rPr>
      <w:i/>
      <w:iCs/>
      <w:color w:val="1C597E"/>
    </w:rPr>
  </w:style>
  <w:style w:type="paragraph" w:customStyle="1" w:styleId="Level2Bullets">
    <w:name w:val="Level2 Bullets"/>
    <w:basedOn w:val="Level1Bullets"/>
    <w:rsid w:val="00D016FF"/>
    <w:pPr>
      <w:numPr>
        <w:numId w:val="2"/>
      </w:numPr>
    </w:pPr>
  </w:style>
  <w:style w:type="paragraph" w:customStyle="1" w:styleId="CentredGraphic">
    <w:name w:val="Centred Graphic"/>
    <w:basedOn w:val="Normal"/>
    <w:qFormat/>
    <w:rsid w:val="00ED66F3"/>
    <w:pPr>
      <w:jc w:val="center"/>
    </w:pPr>
    <w:rPr>
      <w:noProof/>
    </w:rPr>
  </w:style>
  <w:style w:type="paragraph" w:styleId="Caption">
    <w:name w:val="caption"/>
    <w:basedOn w:val="Normal"/>
    <w:next w:val="Normal"/>
    <w:unhideWhenUsed/>
    <w:qFormat/>
    <w:rsid w:val="00B82412"/>
    <w:pPr>
      <w:spacing w:after="200"/>
      <w:jc w:val="center"/>
    </w:pPr>
    <w:rPr>
      <w:b/>
      <w:bCs/>
      <w:sz w:val="18"/>
      <w:szCs w:val="18"/>
    </w:rPr>
  </w:style>
  <w:style w:type="paragraph" w:customStyle="1" w:styleId="TableHeadings">
    <w:name w:val="Table Headings"/>
    <w:basedOn w:val="Normal"/>
    <w:qFormat/>
    <w:rsid w:val="00260241"/>
    <w:pPr>
      <w:spacing w:before="60" w:after="60"/>
    </w:pPr>
    <w:rPr>
      <w:b/>
    </w:rPr>
  </w:style>
  <w:style w:type="paragraph" w:customStyle="1" w:styleId="TableText">
    <w:name w:val="Table Text"/>
    <w:basedOn w:val="Normal"/>
    <w:qFormat/>
    <w:rsid w:val="00260241"/>
    <w:pPr>
      <w:spacing w:before="60" w:after="60"/>
    </w:pPr>
  </w:style>
  <w:style w:type="paragraph" w:customStyle="1" w:styleId="Level1Numbering">
    <w:name w:val="Level1 Numbering"/>
    <w:basedOn w:val="Normal"/>
    <w:qFormat/>
    <w:rsid w:val="00AF5822"/>
    <w:pPr>
      <w:numPr>
        <w:numId w:val="3"/>
      </w:numPr>
      <w:spacing w:before="60" w:after="60"/>
      <w:contextualSpacing/>
    </w:pPr>
  </w:style>
  <w:style w:type="paragraph" w:customStyle="1" w:styleId="Level2Numbering">
    <w:name w:val="Level2 Numbering"/>
    <w:basedOn w:val="Level1Numbering"/>
    <w:qFormat/>
    <w:rsid w:val="00AF5822"/>
    <w:pPr>
      <w:numPr>
        <w:ilvl w:val="1"/>
      </w:numPr>
      <w:ind w:left="1418" w:hanging="357"/>
    </w:pPr>
  </w:style>
  <w:style w:type="paragraph" w:styleId="NormalWeb">
    <w:name w:val="Normal (Web)"/>
    <w:basedOn w:val="Normal"/>
    <w:uiPriority w:val="99"/>
    <w:semiHidden/>
    <w:unhideWhenUsed/>
    <w:rsid w:val="0066774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2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4255"/>
    <w:rPr>
      <w:rFonts w:ascii="Segoe UI" w:hAnsi="Segoe UI" w:cs="Segoe UI"/>
      <w:sz w:val="18"/>
      <w:szCs w:val="18"/>
      <w:lang w:eastAsia="en-US"/>
    </w:rPr>
  </w:style>
  <w:style w:type="character" w:customStyle="1" w:styleId="TOC2Char">
    <w:name w:val="TOC 2 Char"/>
    <w:basedOn w:val="Heading1Char"/>
    <w:link w:val="TOC2"/>
    <w:uiPriority w:val="39"/>
    <w:rsid w:val="009A6B84"/>
    <w:rPr>
      <w:rFonts w:ascii="Arial Black" w:hAnsi="Arial Black" w:cs="Arial"/>
      <w:b w:val="0"/>
      <w:bCs w:val="0"/>
      <w:i/>
      <w:iCs w:val="0"/>
      <w:color w:val="00324D"/>
      <w:kern w:val="28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88402D"/>
  </w:style>
  <w:style w:type="paragraph" w:customStyle="1" w:styleId="SectionHeading">
    <w:name w:val="Section Heading"/>
    <w:basedOn w:val="Heading1"/>
    <w:next w:val="Normal"/>
    <w:link w:val="SectionHeadingChar"/>
    <w:qFormat/>
    <w:rsid w:val="00E33098"/>
    <w:pPr>
      <w:pageBreakBefore/>
      <w:spacing w:before="240" w:after="360"/>
    </w:pPr>
    <w:rPr>
      <w:smallCaps/>
      <w:sz w:val="36"/>
    </w:rPr>
  </w:style>
  <w:style w:type="paragraph" w:customStyle="1" w:styleId="ContentsPage">
    <w:name w:val="Contents Page"/>
    <w:basedOn w:val="TitlePage-MainTitle"/>
    <w:rsid w:val="0026416E"/>
    <w:pPr>
      <w:jc w:val="left"/>
    </w:pPr>
    <w:rPr>
      <w:bCs/>
      <w:color w:val="808080" w:themeColor="background1" w:themeShade="80"/>
      <w:sz w:val="22"/>
      <w:szCs w:val="20"/>
    </w:rPr>
  </w:style>
  <w:style w:type="character" w:customStyle="1" w:styleId="SectionHeadingChar">
    <w:name w:val="Section Heading Char"/>
    <w:basedOn w:val="DefaultParagraphFont"/>
    <w:link w:val="SectionHeading"/>
    <w:rsid w:val="00E33098"/>
    <w:rPr>
      <w:b/>
      <w:smallCaps/>
      <w:color w:val="00324D"/>
      <w:sz w:val="36"/>
    </w:rPr>
  </w:style>
  <w:style w:type="paragraph" w:customStyle="1" w:styleId="TableBullets2">
    <w:name w:val="Table Bullets 2"/>
    <w:basedOn w:val="TableBullets"/>
    <w:qFormat/>
    <w:rsid w:val="002F032F"/>
    <w:pPr>
      <w:numPr>
        <w:numId w:val="6"/>
      </w:numPr>
    </w:pPr>
  </w:style>
  <w:style w:type="character" w:styleId="LineNumber">
    <w:name w:val="line number"/>
    <w:basedOn w:val="DefaultParagraphFont"/>
    <w:semiHidden/>
    <w:unhideWhenUsed/>
    <w:rsid w:val="00D630D1"/>
  </w:style>
  <w:style w:type="character" w:customStyle="1" w:styleId="ItalicEmphasis">
    <w:name w:val="Italic Emphasis"/>
    <w:basedOn w:val="DefaultParagraphFont"/>
    <w:rsid w:val="00AD79F2"/>
    <w:rPr>
      <w:i/>
      <w:iCs/>
    </w:rPr>
  </w:style>
  <w:style w:type="character" w:styleId="Hyperlink">
    <w:name w:val="Hyperlink"/>
    <w:basedOn w:val="DefaultParagraphFont"/>
    <w:uiPriority w:val="99"/>
    <w:unhideWhenUsed/>
    <w:rsid w:val="0076107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5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3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325F"/>
    <w:rPr>
      <w:b/>
      <w:bCs/>
      <w:sz w:val="20"/>
      <w:szCs w:val="2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MAIN CONTENT"/>
    <w:basedOn w:val="Normal"/>
    <w:link w:val="ListParagraphChar"/>
    <w:uiPriority w:val="34"/>
    <w:qFormat/>
    <w:rsid w:val="00DC59B8"/>
    <w:pPr>
      <w:ind w:left="720"/>
      <w:contextualSpacing/>
    </w:pPr>
  </w:style>
  <w:style w:type="paragraph" w:customStyle="1" w:styleId="TitlePage-Date">
    <w:name w:val="Title Page - Date"/>
    <w:basedOn w:val="TitlePage-LightBlue"/>
    <w:uiPriority w:val="99"/>
    <w:qFormat/>
    <w:rsid w:val="001F43EB"/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382624"/>
    <w:rPr>
      <w:color w:val="808080"/>
    </w:rPr>
  </w:style>
  <w:style w:type="paragraph" w:customStyle="1" w:styleId="Copyright">
    <w:name w:val="Copyright"/>
    <w:basedOn w:val="Quotation"/>
    <w:qFormat/>
    <w:rsid w:val="00AD6628"/>
    <w:pPr>
      <w:jc w:val="left"/>
    </w:pPr>
    <w:rPr>
      <w:sz w:val="18"/>
    </w:rPr>
  </w:style>
  <w:style w:type="paragraph" w:styleId="BodyText">
    <w:name w:val="Body Text"/>
    <w:basedOn w:val="Normal"/>
    <w:link w:val="BodyTextChar"/>
    <w:unhideWhenUsed/>
    <w:rsid w:val="0026416E"/>
  </w:style>
  <w:style w:type="character" w:customStyle="1" w:styleId="BodyTextChar">
    <w:name w:val="Body Text Char"/>
    <w:basedOn w:val="DefaultParagraphFont"/>
    <w:link w:val="BodyText"/>
    <w:rsid w:val="0026416E"/>
  </w:style>
  <w:style w:type="paragraph" w:styleId="FootnoteText">
    <w:name w:val="footnote text"/>
    <w:aliases w:val="single space,FOOTNOTES,fn,ft,Footnote Text Char1 Char,Footnote Text Char1 Char Char Char Char,Footnote Text Char1 Char Char Char,Footnote Text Char Char,Char"/>
    <w:basedOn w:val="Normal"/>
    <w:link w:val="FootnoteTextChar"/>
    <w:unhideWhenUsed/>
    <w:rsid w:val="0026416E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single space Char,FOOTNOTES Char,fn Char,ft Char,Footnote Text Char1 Char Char,Footnote Text Char1 Char Char Char Char Char,Footnote Text Char1 Char Char Char Char1,Footnote Text Char Char Char,Char Char"/>
    <w:basedOn w:val="DefaultParagraphFont"/>
    <w:link w:val="FootnoteText"/>
    <w:uiPriority w:val="99"/>
    <w:semiHidden/>
    <w:rsid w:val="0026416E"/>
    <w:rPr>
      <w:sz w:val="20"/>
      <w:szCs w:val="20"/>
    </w:rPr>
  </w:style>
  <w:style w:type="character" w:styleId="FootnoteReference">
    <w:name w:val="footnote reference"/>
    <w:aliases w:val="ftref,BVI fnr, BVI fnr, BVI fnr Car Car,BVI fnr Car, BVI fnr Car Car Car Car, BVI fnr Car Car Car Car Char"/>
    <w:basedOn w:val="DefaultParagraphFont"/>
    <w:link w:val="Char2"/>
    <w:rsid w:val="0026416E"/>
    <w:rPr>
      <w:vertAlign w:val="superscript"/>
    </w:rPr>
  </w:style>
  <w:style w:type="paragraph" w:customStyle="1" w:styleId="Default">
    <w:name w:val="Default"/>
    <w:rsid w:val="00761630"/>
    <w:pPr>
      <w:autoSpaceDE w:val="0"/>
      <w:autoSpaceDN w:val="0"/>
      <w:adjustRightInd w:val="0"/>
      <w:jc w:val="left"/>
    </w:pPr>
    <w:rPr>
      <w:rFonts w:ascii="Gill Sans MT" w:eastAsia="Times" w:hAnsi="Gill Sans MT" w:cs="Gill Sans MT"/>
      <w:color w:val="000000"/>
      <w:sz w:val="24"/>
      <w:szCs w:val="24"/>
    </w:rPr>
  </w:style>
  <w:style w:type="paragraph" w:customStyle="1" w:styleId="Char2">
    <w:name w:val="Char2"/>
    <w:basedOn w:val="Normal"/>
    <w:link w:val="FootnoteReference"/>
    <w:uiPriority w:val="99"/>
    <w:rsid w:val="00936F80"/>
    <w:pPr>
      <w:spacing w:after="160" w:line="240" w:lineRule="exact"/>
    </w:pPr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936F80"/>
  </w:style>
  <w:style w:type="paragraph" w:styleId="NoSpacing">
    <w:name w:val="No Spacing"/>
    <w:uiPriority w:val="1"/>
    <w:qFormat/>
    <w:rsid w:val="00E15AB6"/>
    <w:pPr>
      <w:jc w:val="left"/>
    </w:pPr>
    <w:rPr>
      <w:rFonts w:asciiTheme="minorHAnsi" w:eastAsiaTheme="minorHAnsi" w:hAnsiTheme="minorHAnsi" w:cstheme="minorBidi"/>
      <w:lang w:eastAsia="en-US"/>
    </w:rPr>
  </w:style>
  <w:style w:type="table" w:styleId="MediumShading2-Accent2">
    <w:name w:val="Medium Shading 2 Accent 2"/>
    <w:basedOn w:val="TableNormal"/>
    <w:uiPriority w:val="64"/>
    <w:rsid w:val="006471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84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5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6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8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7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sh-hub.org/wp-content/uploads/sites/3/2025/11/1.1.d-&#1576;&#1610;&#1575;&#1606;-&#1585;&#1572;&#1610;&#1577;-&#1575;&#1604;&#1605;&#1587;&#1575;&#1593;&#1583;&#1575;&#1578;-&#1575;&#1604;&#1606;&#1602;&#1583;&#1610;&#1577;-&#1608;&#1575;&#1604;&#1602;&#1587;&#1575;&#1574;&#1605;-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sh-hub.org/wp-content/uploads/sites/3/2025/11/&#1573;&#1585;&#1588;&#1575;&#1583;&#1575;&#1578;-&#1581;&#1608;&#1604;-&#1603;&#1610;&#1601;&#1610;&#1577;-&#1585;&#1589;&#1583;-&#1575;&#1604;&#1605;&#1587;&#1575;&#1593;&#1583;&#1575;&#1578;-&#1575;&#1604;&#1606;&#1602;&#1583;&#1610;&#1577;-&#1608;&#1575;&#1604;&#1602;&#1587;&#1575;&#1574;&#1605;-&#1571;&#1608;-&#1605;&#1572;&#1588;&#1585;&#1575;&#1578;-&#1575;&#1604;&#1575;&#1587;&#1578;&#1593;&#1583;&#1575;&#1583;-&#1575;&#1604;&#1578;&#1588;&#1594;&#1610;&#1604;&#1610;-&#1575;&#1604;&#1582;&#1575;&#1589;&#1577;-&#1576;&#1575;&#1604;&#1581;&#1585;&#1603;&#1577;-&#1575;&#1604;&#1583;&#1608;&#1604;&#1610;&#1577;-&#1604;&#1604;&#1589;&#1604;&#1610;&#1576;-&#1575;&#1604;&#1571;&#1581;&#1605;&#1585;-&#1608;&#1575;&#1604;&#1607;&#1604;&#1575;&#1604;-&#1575;&#1604;&#1571;&#1581;&#1605;&#1585;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ennerty\Desktop\BRC%20standa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3" ma:contentTypeDescription="Crea un document nou" ma:contentTypeScope="" ma:versionID="c45ff73b7de524acd2fb275962737b24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739136cca2824669514e53d68f6df7f2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2f264-a01a-479c-9a1f-db50914a6761" xsi:nil="true"/>
    <lcf76f155ced4ddcb4097134ff3c332f xmlns="1f0e0d46-bfc3-4fcf-89a2-8694731930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123D2-0E8C-4B18-8444-77AE000AE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09856-80F7-42F2-94B0-38374E979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BA087-14EE-4D56-B21A-9192A677F6E9}">
  <ds:schemaRefs>
    <ds:schemaRef ds:uri="http://schemas.microsoft.com/office/2006/metadata/properties"/>
    <ds:schemaRef ds:uri="http://schemas.microsoft.com/office/infopath/2007/PartnerControls"/>
    <ds:schemaRef ds:uri="2022f264-a01a-479c-9a1f-db50914a6761"/>
    <ds:schemaRef ds:uri="1f0e0d46-bfc3-4fcf-89a2-869473193083"/>
  </ds:schemaRefs>
</ds:datastoreItem>
</file>

<file path=customXml/itemProps4.xml><?xml version="1.0" encoding="utf-8"?>
<ds:datastoreItem xmlns:ds="http://schemas.openxmlformats.org/officeDocument/2006/customXml" ds:itemID="{EE83C0B5-74F8-B647-AEEB-F791F027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BRC standard document template</Template>
  <TotalTime>134</TotalTime>
  <Pages>5</Pages>
  <Words>1733</Words>
  <Characters>10439</Characters>
  <Application>Microsoft Office Word</Application>
  <DocSecurity>0</DocSecurity>
  <Lines>179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قالب المستند القياسي BRC</vt:lpstr>
      <vt:lpstr>قالب المستند القياسي BRC</vt:lpstr>
    </vt:vector>
  </TitlesOfParts>
  <Manager>Agilisys</Manager>
  <Company>Agilisys</Company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المستند القياسي BRC</dc:title>
  <dc:subject>قالب المستند</dc:subject>
  <dc:creator>Sophie Fennerty</dc:creator>
  <cp:keywords>Report Template</cp:keywords>
  <dc:description/>
  <cp:lastModifiedBy>Aisha Yusuf</cp:lastModifiedBy>
  <cp:revision>12</cp:revision>
  <cp:lastPrinted>2022-11-28T11:38:00Z</cp:lastPrinted>
  <dcterms:created xsi:type="dcterms:W3CDTF">2024-12-21T07:32:00Z</dcterms:created>
  <dcterms:modified xsi:type="dcterms:W3CDTF">2025-11-17T09:05:00Z</dcterms:modified>
  <cp:category>قوالب Agilisys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TRF Doc Type">
    <vt:lpwstr>668;#Template|9589772f-cfb6-4686-9d7d-9a5a3b13e06c</vt:lpwstr>
  </property>
  <property fmtid="{D5CDD505-2E9C-101B-9397-08002B2CF9AE}" pid="4" name="_dlc_DocIdItemGuid">
    <vt:lpwstr>45c29ba5-0e4b-4302-a563-60260752b4a2</vt:lpwstr>
  </property>
  <property fmtid="{D5CDD505-2E9C-101B-9397-08002B2CF9AE}" pid="5" name="TaxKeyword">
    <vt:lpwstr>704;#Transformation|11111111-1111-1111-1111-111111111111;#702;#Report Template|2a358e42-b31d-4bc6-8856-c068f0237958</vt:lpwstr>
  </property>
  <property fmtid="{D5CDD505-2E9C-101B-9397-08002B2CF9AE}" pid="6" name="PimsDocumentType">
    <vt:lpwstr/>
  </property>
  <property fmtid="{D5CDD505-2E9C-101B-9397-08002B2CF9AE}" pid="7" name="PimsKeywords">
    <vt:lpwstr>891;#Evaluation|2f503d17-8d21-4a7d-a1b1-67b858ef728c</vt:lpwstr>
  </property>
  <property fmtid="{D5CDD505-2E9C-101B-9397-08002B2CF9AE}" pid="8" name="pimsdontrun">
    <vt:lpwstr>yes</vt:lpwstr>
  </property>
  <property fmtid="{D5CDD505-2E9C-101B-9397-08002B2CF9AE}" pid="9" name="TaxCatchAll">
    <vt:lpwstr>891;#Evaluation|2f503d17-8d21-4a7d-a1b1-67b858ef728c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Internal</vt:lpwstr>
  </property>
  <property fmtid="{D5CDD505-2E9C-101B-9397-08002B2CF9AE}" pid="14" name="MSIP_Label_6627b15a-80ec-4ef7-8353-f32e3c89bf3e_Enabled">
    <vt:lpwstr>true</vt:lpwstr>
  </property>
  <property fmtid="{D5CDD505-2E9C-101B-9397-08002B2CF9AE}" pid="15" name="MSIP_Label_6627b15a-80ec-4ef7-8353-f32e3c89bf3e_SetDate">
    <vt:lpwstr>2023-02-09T15:40:27Z</vt:lpwstr>
  </property>
  <property fmtid="{D5CDD505-2E9C-101B-9397-08002B2CF9AE}" pid="16" name="MSIP_Label_6627b15a-80ec-4ef7-8353-f32e3c89bf3e_Method">
    <vt:lpwstr>Privileged</vt:lpwstr>
  </property>
  <property fmtid="{D5CDD505-2E9C-101B-9397-08002B2CF9AE}" pid="17" name="MSIP_Label_6627b15a-80ec-4ef7-8353-f32e3c89bf3e_Name">
    <vt:lpwstr>IFRC Internal</vt:lpwstr>
  </property>
  <property fmtid="{D5CDD505-2E9C-101B-9397-08002B2CF9AE}" pid="18" name="MSIP_Label_6627b15a-80ec-4ef7-8353-f32e3c89bf3e_SiteId">
    <vt:lpwstr>a2b53be5-734e-4e6c-ab0d-d184f60fd917</vt:lpwstr>
  </property>
  <property fmtid="{D5CDD505-2E9C-101B-9397-08002B2CF9AE}" pid="19" name="MSIP_Label_6627b15a-80ec-4ef7-8353-f32e3c89bf3e_ActionId">
    <vt:lpwstr>73286a79-6394-49ab-a18c-948f097b537e</vt:lpwstr>
  </property>
  <property fmtid="{D5CDD505-2E9C-101B-9397-08002B2CF9AE}" pid="20" name="MSIP_Label_6627b15a-80ec-4ef7-8353-f32e3c89bf3e_ContentBits">
    <vt:lpwstr>2</vt:lpwstr>
  </property>
  <property fmtid="{D5CDD505-2E9C-101B-9397-08002B2CF9AE}" pid="21" name="GrammarlyDocumentId">
    <vt:lpwstr>3a3b74ced1667e8cef19a99f0de917d6dd784df1002b67496c182a68f69ddba3</vt:lpwstr>
  </property>
</Properties>
</file>