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2CF334EE" w:rsidR="00C34300" w:rsidRPr="00680EBB" w:rsidRDefault="00FA51DA" w:rsidP="00680EBB">
      <w:pPr>
        <w:pStyle w:val="Heading1"/>
        <w:rPr>
          <w:rStyle w:val="BoldEmphasis"/>
          <w:rFonts w:asciiTheme="minorHAnsi" w:hAnsiTheme="minorHAnsi"/>
          <w:b/>
          <w:sz w:val="28"/>
        </w:rPr>
      </w:pPr>
      <w:r w:rsidRPr="00680EBB">
        <w:rPr>
          <w:rStyle w:val="BoldEmphasis"/>
          <w:rFonts w:asciiTheme="minorHAnsi" w:hAnsiTheme="minorHAnsi" w:hint="cs"/>
          <w:b/>
          <w:sz w:val="28"/>
          <w:rtl/>
        </w:rPr>
        <w:t>الأسس المرجعية</w:t>
      </w:r>
      <w:r w:rsidR="00D9212C" w:rsidRPr="00680EBB">
        <w:rPr>
          <w:rStyle w:val="BoldEmphasis"/>
          <w:rFonts w:asciiTheme="minorHAnsi" w:hAnsiTheme="minorHAnsi"/>
          <w:b/>
          <w:sz w:val="28"/>
          <w:rtl/>
        </w:rPr>
        <w:t xml:space="preserve"> لورشة </w:t>
      </w:r>
      <w:r w:rsidR="002479AF" w:rsidRPr="00680EBB">
        <w:rPr>
          <w:rStyle w:val="BoldEmphasis"/>
          <w:rFonts w:asciiTheme="minorHAnsi" w:hAnsiTheme="minorHAnsi"/>
          <w:b/>
          <w:sz w:val="28"/>
          <w:rtl/>
        </w:rPr>
        <w:t>عمل</w:t>
      </w:r>
      <w:r w:rsidRPr="00680EBB">
        <w:rPr>
          <w:rStyle w:val="BoldEmphasis"/>
          <w:rFonts w:asciiTheme="minorHAnsi" w:hAnsiTheme="minorHAnsi"/>
          <w:b/>
          <w:sz w:val="28"/>
          <w:rtl/>
        </w:rPr>
        <w:t xml:space="preserve"> إجراءات التشغيل الموحدة (</w:t>
      </w:r>
      <w:r w:rsidRPr="00680EBB">
        <w:rPr>
          <w:rStyle w:val="BoldEmphasis"/>
          <w:rFonts w:asciiTheme="minorHAnsi" w:hAnsiTheme="minorHAnsi"/>
          <w:b/>
          <w:sz w:val="28"/>
        </w:rPr>
        <w:t>SOPs</w:t>
      </w:r>
      <w:r w:rsidRPr="00680EBB">
        <w:rPr>
          <w:rStyle w:val="BoldEmphasis"/>
          <w:rFonts w:asciiTheme="minorHAnsi" w:hAnsiTheme="minorHAnsi"/>
          <w:b/>
          <w:sz w:val="28"/>
          <w:rtl/>
        </w:rPr>
        <w:t>)</w:t>
      </w:r>
    </w:p>
    <w:p w14:paraId="2739BC1F" w14:textId="13718115" w:rsidR="00936F80" w:rsidRPr="00FA51DA" w:rsidRDefault="009E1ABF" w:rsidP="00680EBB">
      <w:pPr>
        <w:pStyle w:val="Heading1"/>
      </w:pPr>
      <w:r w:rsidRPr="00FA51DA">
        <w:rPr>
          <w:rStyle w:val="BoldEmphasis"/>
          <w:rFonts w:asciiTheme="minorHAnsi" w:hAnsiTheme="minorHAnsi"/>
          <w:b/>
          <w:sz w:val="28"/>
          <w:rtl/>
        </w:rPr>
        <w:t xml:space="preserve">&lt;يدرج </w:t>
      </w:r>
      <w:r w:rsidR="002479AF" w:rsidRPr="00FA51DA">
        <w:rPr>
          <w:rStyle w:val="BoldEmphasis"/>
          <w:rFonts w:asciiTheme="minorHAnsi" w:hAnsiTheme="minorHAnsi"/>
          <w:b/>
          <w:sz w:val="28"/>
          <w:rtl/>
        </w:rPr>
        <w:t>اسم الجمعية الوطنية</w:t>
      </w:r>
      <w:r w:rsidR="00D9212C" w:rsidRPr="00FA51DA">
        <w:rPr>
          <w:rStyle w:val="BoldEmphasis"/>
          <w:rFonts w:asciiTheme="minorHAnsi" w:hAnsiTheme="minorHAnsi"/>
          <w:b/>
          <w:sz w:val="28"/>
          <w:rtl/>
        </w:rPr>
        <w:t xml:space="preserve"> والمساعدات </w:t>
      </w:r>
      <w:r w:rsidR="002479AF" w:rsidRPr="00FA51DA">
        <w:rPr>
          <w:rStyle w:val="BoldEmphasis"/>
          <w:rFonts w:asciiTheme="minorHAnsi" w:hAnsiTheme="minorHAnsi"/>
          <w:b/>
          <w:sz w:val="28"/>
          <w:rtl/>
        </w:rPr>
        <w:t xml:space="preserve">النقدية </w:t>
      </w:r>
      <w:r w:rsidR="00FA51DA" w:rsidRPr="00FA51DA">
        <w:rPr>
          <w:rStyle w:val="BoldEmphasis"/>
          <w:rFonts w:asciiTheme="minorHAnsi" w:hAnsiTheme="minorHAnsi" w:hint="cs"/>
          <w:b/>
          <w:sz w:val="28"/>
          <w:rtl/>
        </w:rPr>
        <w:t xml:space="preserve">والقسائم </w:t>
      </w:r>
      <w:r w:rsidR="00FA51DA">
        <w:rPr>
          <w:rStyle w:val="BoldEmphasis"/>
          <w:rFonts w:asciiTheme="minorHAnsi" w:hAnsiTheme="minorHAnsi" w:hint="cs"/>
          <w:b/>
          <w:sz w:val="28"/>
          <w:rtl/>
          <w:lang w:val="en-US"/>
        </w:rPr>
        <w:t>البرنامج</w:t>
      </w:r>
      <w:r w:rsidRPr="00FA51DA">
        <w:rPr>
          <w:rStyle w:val="BoldEmphasis"/>
          <w:rFonts w:asciiTheme="minorHAnsi" w:hAnsiTheme="minorHAnsi"/>
          <w:b/>
          <w:sz w:val="28"/>
          <w:rtl/>
        </w:rPr>
        <w:t>/</w:t>
      </w:r>
      <w:r w:rsidR="00FA51DA">
        <w:rPr>
          <w:rStyle w:val="BoldEmphasis"/>
          <w:rFonts w:asciiTheme="minorHAnsi" w:hAnsiTheme="minorHAnsi" w:hint="cs"/>
          <w:b/>
          <w:sz w:val="28"/>
          <w:rtl/>
        </w:rPr>
        <w:t>السنة</w:t>
      </w:r>
      <w:r w:rsidRPr="00FA51DA">
        <w:rPr>
          <w:rStyle w:val="BoldEmphasis"/>
          <w:rFonts w:asciiTheme="minorHAnsi" w:hAnsiTheme="minorHAnsi"/>
          <w:b/>
          <w:sz w:val="28"/>
          <w:rtl/>
        </w:rPr>
        <w:t>&gt;</w:t>
      </w:r>
    </w:p>
    <w:p w14:paraId="36CD8D3C" w14:textId="4D1D4BFE" w:rsidR="00F96721" w:rsidRPr="00FA51DA" w:rsidRDefault="00F96721" w:rsidP="00680EB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77F93D44" w14:textId="77777777" w:rsidR="00193697" w:rsidRPr="00FA51DA" w:rsidRDefault="00193697" w:rsidP="00680EB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663C74BB" w14:textId="1BCB1FCF" w:rsidR="00936F80" w:rsidRPr="00680EBB" w:rsidRDefault="00FA51DA" w:rsidP="00680EBB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  <w:r w:rsidRPr="00680EBB">
        <w:rPr>
          <w:rFonts w:asciiTheme="minorHAnsi" w:hAnsiTheme="minorHAnsi" w:cstheme="minorHAnsi" w:hint="cs"/>
          <w:b w:val="0"/>
          <w:bCs/>
          <w:szCs w:val="28"/>
          <w:rtl/>
        </w:rPr>
        <w:t>ال</w:t>
      </w:r>
      <w:r w:rsidR="00936F80" w:rsidRPr="00680EBB">
        <w:rPr>
          <w:rFonts w:asciiTheme="minorHAnsi" w:hAnsiTheme="minorHAnsi" w:cstheme="minorHAnsi"/>
          <w:b w:val="0"/>
          <w:bCs/>
          <w:szCs w:val="28"/>
          <w:rtl/>
        </w:rPr>
        <w:t xml:space="preserve">ملخص 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FA51DA" w14:paraId="3B8F42B6" w14:textId="77777777" w:rsidTr="3AD79FDA">
        <w:trPr>
          <w:trHeight w:val="1672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6BDEA646" w14:textId="4F902B13" w:rsidR="0069539F" w:rsidRPr="00FA51DA" w:rsidRDefault="62E08ABC" w:rsidP="00680EBB">
            <w:pPr>
              <w:tabs>
                <w:tab w:val="left" w:pos="1080"/>
              </w:tabs>
              <w:bidi/>
              <w:spacing w:before="12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51D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الغرض</w:t>
            </w:r>
            <w:r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: ورشة عمل لوضع وصياغة الأسس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التي تستند 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إل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يها</w:t>
            </w:r>
            <w:r w:rsid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إجراءات التشغيل الموحدة (</w:t>
            </w:r>
            <w:r w:rsidR="00FA51DA">
              <w:rPr>
                <w:rFonts w:asciiTheme="minorHAnsi" w:hAnsiTheme="minorHAnsi" w:cstheme="minorHAnsi"/>
                <w:sz w:val="28"/>
                <w:szCs w:val="28"/>
              </w:rPr>
              <w:t>SOPs</w:t>
            </w:r>
            <w:r w:rsidR="00FA51DA">
              <w:rPr>
                <w:rFonts w:asciiTheme="minorHAnsi" w:hAnsiTheme="minorHAnsi" w:cstheme="minorHAnsi"/>
                <w:sz w:val="28"/>
                <w:szCs w:val="28"/>
                <w:rtl/>
              </w:rPr>
              <w:t>)</w:t>
            </w:r>
            <w:r w:rsidR="00FA51DA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للج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معي</w:t>
            </w:r>
            <w:r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ة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الوطنية </w:t>
            </w:r>
            <w:r w:rsidR="00DF5CFC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ووثيقة </w:t>
            </w:r>
            <w:r w:rsid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مصفوفة توزيع المسؤوليات والأدوار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(RACI)، 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وذلك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من خلال عملية تعاونية تشاركية. 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تضم ورشة العمل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جلسة اختيارية حول التطوير الأولي للأدوات.</w:t>
            </w:r>
          </w:p>
          <w:p w14:paraId="6A4F199D" w14:textId="13706F2B" w:rsidR="00945FB1" w:rsidRPr="00FA51DA" w:rsidRDefault="00A47C0F" w:rsidP="00680EBB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الميسرون: </w:t>
            </w:r>
            <w:r w:rsidR="00FA51DA" w:rsidRP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رئيس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فريق العمل الفني ل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لمساعدات النقدية </w:t>
            </w:r>
            <w:r w:rsidR="00FA51DA" w:rsidRP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والقسائم 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 w:rsidR="00FA51DA" w:rsidRP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منسق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برنامج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FA51DA" w:rsidRP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)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والرئيس المشارك (رئيس إدارة الكوارث)، 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بدعم 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من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الجمعية الوطنية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شركاء ا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لاتحاد الدولي لجمعيات الصليب الأحمر والهلال الأحمر، 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(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لمشاركة 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عند الضرورة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)، و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الأعضاء الآخرون في</w:t>
            </w:r>
            <w:r w:rsidR="00D659E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قسم</w:t>
            </w:r>
            <w:r w:rsidR="00945FB1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2479AF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FA51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A51D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كفريق العمل الفني </w:t>
            </w:r>
            <w:r w:rsidR="007651BC" w:rsidRPr="007651BC">
              <w:rPr>
                <w:rFonts w:asciiTheme="minorHAnsi" w:hAnsiTheme="minorHAnsi" w:cs="Calibri"/>
                <w:sz w:val="28"/>
                <w:szCs w:val="28"/>
                <w:rtl/>
              </w:rPr>
              <w:t>(للمشاركة عند الضرورة)</w:t>
            </w:r>
            <w:r w:rsidR="38BA7055"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6812FD60" w14:textId="6813F4A2" w:rsidR="0098403E" w:rsidRPr="00FA51DA" w:rsidRDefault="00DC3D1C" w:rsidP="00680EBB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مثال على الإطار الزمني</w:t>
            </w:r>
            <w:r w:rsidRPr="00FA51DA">
              <w:rPr>
                <w:rFonts w:asciiTheme="minorHAnsi" w:hAnsiTheme="minorHAnsi" w:cstheme="minorHAnsi"/>
                <w:sz w:val="28"/>
                <w:szCs w:val="28"/>
                <w:rtl/>
              </w:rPr>
              <w:t>: 2 أيام</w:t>
            </w:r>
          </w:p>
        </w:tc>
      </w:tr>
    </w:tbl>
    <w:p w14:paraId="215F6FFB" w14:textId="77777777" w:rsidR="00970A43" w:rsidRPr="00FA51DA" w:rsidRDefault="00970A43" w:rsidP="00680EBB">
      <w:pPr>
        <w:pStyle w:val="Heading1"/>
        <w:jc w:val="both"/>
      </w:pPr>
      <w:bookmarkStart w:id="0" w:name="_Toc535934241"/>
    </w:p>
    <w:bookmarkEnd w:id="0"/>
    <w:p w14:paraId="7A1C097F" w14:textId="7CF7EE1F" w:rsidR="00CF01F1" w:rsidRPr="00FA51DA" w:rsidRDefault="00FA51DA" w:rsidP="00680EBB">
      <w:pPr>
        <w:pStyle w:val="Heading1"/>
        <w:jc w:val="both"/>
      </w:pPr>
      <w:r>
        <w:rPr>
          <w:rFonts w:hint="cs"/>
          <w:rtl/>
        </w:rPr>
        <w:t xml:space="preserve">المعلومات الأساسية </w:t>
      </w:r>
    </w:p>
    <w:p w14:paraId="035BE82B" w14:textId="3642D5F9" w:rsidR="00193697" w:rsidRPr="00FA51DA" w:rsidRDefault="00275F69" w:rsidP="00680EBB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>&lt;</w:t>
      </w:r>
      <w:r w:rsidR="007651BC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يرجى إضافة </w:t>
      </w: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>فقرة</w:t>
      </w:r>
      <w:r w:rsidR="007651BC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تتعلق ب</w:t>
      </w: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تفاصيل </w:t>
      </w:r>
      <w:r w:rsidR="00D659E9" w:rsidRPr="00FA51DA">
        <w:rPr>
          <w:rFonts w:asciiTheme="minorHAnsi" w:hAnsiTheme="minorHAnsi" w:cstheme="minorHAnsi" w:hint="cs"/>
          <w:i/>
          <w:iCs/>
          <w:sz w:val="28"/>
          <w:szCs w:val="28"/>
          <w:rtl/>
        </w:rPr>
        <w:t>برنامج</w:t>
      </w:r>
      <w:r w:rsidR="00D659E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D659E9">
        <w:rPr>
          <w:rFonts w:asciiTheme="minorHAnsi" w:hAnsiTheme="minorHAnsi" w:cstheme="minorHAnsi" w:hint="cs"/>
          <w:i/>
          <w:iCs/>
          <w:sz w:val="28"/>
          <w:szCs w:val="28"/>
          <w:rtl/>
        </w:rPr>
        <w:t>الاستعداد ل</w:t>
      </w:r>
      <w:r w:rsidR="002479AF"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>لمساعدات النقدية والقسائم</w:t>
      </w: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 </w:t>
      </w:r>
    </w:p>
    <w:p w14:paraId="4BD46D45" w14:textId="28AB9AC1" w:rsidR="00970A43" w:rsidRPr="00FA51DA" w:rsidRDefault="00970A43" w:rsidP="00680EBB">
      <w:pPr>
        <w:pStyle w:val="ListParagraph"/>
        <w:bidi/>
        <w:ind w:left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يعد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 xml:space="preserve">تطوير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إجراءات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)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للمساعدات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خطوة ضرورية وعملية مطلوبة لتحسين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استعداد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 xml:space="preserve">تلك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المساعدات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 xml:space="preserve">إذ </w:t>
      </w:r>
      <w:r w:rsidRPr="00FA51DA">
        <w:rPr>
          <w:rFonts w:asciiTheme="minorHAnsi" w:hAnsiTheme="minorHAnsi" w:cstheme="minorHAnsi"/>
          <w:sz w:val="28"/>
          <w:szCs w:val="28"/>
          <w:rtl/>
        </w:rPr>
        <w:t>يساعد وجود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الموثقة 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>حسب الأصول، على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ضمان وجود إجراءات واضحة لاتخاذ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القرارات وتنفيذها في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إطار تقديم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من جهة،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651BC" w:rsidRPr="00FA51DA">
        <w:rPr>
          <w:rFonts w:asciiTheme="minorHAnsi" w:hAnsiTheme="minorHAnsi" w:cstheme="minorHAnsi" w:hint="cs"/>
          <w:sz w:val="28"/>
          <w:szCs w:val="28"/>
          <w:rtl/>
        </w:rPr>
        <w:t>وتحد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>ي</w:t>
      </w:r>
      <w:r w:rsidR="007651BC" w:rsidRPr="00FA51DA">
        <w:rPr>
          <w:rFonts w:asciiTheme="minorHAnsi" w:hAnsiTheme="minorHAnsi" w:cstheme="minorHAnsi" w:hint="cs"/>
          <w:sz w:val="28"/>
          <w:szCs w:val="28"/>
          <w:rtl/>
        </w:rPr>
        <w:t>د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7651BC" w:rsidRPr="00FA51DA">
        <w:rPr>
          <w:rFonts w:asciiTheme="minorHAnsi" w:hAnsiTheme="minorHAnsi" w:cstheme="minorHAnsi" w:hint="cs"/>
          <w:sz w:val="28"/>
          <w:szCs w:val="28"/>
          <w:rtl/>
        </w:rPr>
        <w:t>الأدوار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والمسؤوليات الخاصة بمختلف إدارات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على جميع المستويات (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الإدارة المحلية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والفروع) لتنفيذ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من جهة أخرى.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يمكن توضيح ذلك بمزيد من التفصيل في 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والأدوار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(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RACI).</w:t>
      </w:r>
    </w:p>
    <w:p w14:paraId="7EB1918F" w14:textId="744C204C" w:rsidR="00970A43" w:rsidRPr="00FA51DA" w:rsidRDefault="00970A43" w:rsidP="00680EBB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i/>
          <w:iCs/>
          <w:sz w:val="28"/>
          <w:szCs w:val="28"/>
          <w:lang w:val="en-US"/>
        </w:rPr>
      </w:pP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>&lt;ملخص</w:t>
      </w:r>
      <w:r w:rsidR="00FA51DA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عن أية</w:t>
      </w:r>
      <w:r w:rsidRPr="00FA51DA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عمليات سابقة لوضع الإجراءات التشغيلية الموحدة، بما في ذلك تواريخ الموافقة&gt;</w:t>
      </w:r>
    </w:p>
    <w:p w14:paraId="466CFE98" w14:textId="77777777" w:rsidR="00244D8E" w:rsidRPr="00FA51DA" w:rsidRDefault="00244D8E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D336EC6" w14:textId="1091F063" w:rsidR="0099423E" w:rsidRPr="00FA51DA" w:rsidRDefault="00E411B5" w:rsidP="00680EBB">
      <w:pPr>
        <w:pStyle w:val="Heading1"/>
        <w:jc w:val="both"/>
      </w:pPr>
      <w:bookmarkStart w:id="1" w:name="_Toc535934242"/>
      <w:r w:rsidRPr="00FA51DA">
        <w:rPr>
          <w:rtl/>
        </w:rPr>
        <w:t>الغرض من ورشة العمل</w:t>
      </w:r>
      <w:bookmarkEnd w:id="1"/>
    </w:p>
    <w:p w14:paraId="71FC0DD3" w14:textId="55E3F0A7" w:rsidR="005B1024" w:rsidRPr="00FA51DA" w:rsidRDefault="00FA51DA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يتمثل 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الغرض الرئيسي من </w:t>
      </w:r>
      <w:r>
        <w:rPr>
          <w:rFonts w:asciiTheme="minorHAnsi" w:hAnsiTheme="minorHAnsi" w:cstheme="minorHAnsi" w:hint="cs"/>
          <w:sz w:val="28"/>
          <w:szCs w:val="28"/>
          <w:rtl/>
        </w:rPr>
        <w:t>ورشة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 العمل </w:t>
      </w:r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>وضع الأس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س التي تستند إليها 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>وثيقة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="Calibri"/>
          <w:sz w:val="28"/>
          <w:szCs w:val="28"/>
          <w:rtl/>
        </w:rPr>
        <w:t xml:space="preserve">الجمعية الوطنية </w:t>
      </w:r>
      <w:r>
        <w:rPr>
          <w:rFonts w:asciiTheme="minorHAnsi" w:hAnsiTheme="minorHAnsi" w:cs="Calibri" w:hint="cs"/>
          <w:sz w:val="28"/>
          <w:szCs w:val="28"/>
          <w:rtl/>
        </w:rPr>
        <w:t>ل</w:t>
      </w:r>
      <w:r w:rsidRPr="00FA51DA">
        <w:rPr>
          <w:rFonts w:asciiTheme="minorHAnsi" w:hAnsiTheme="minorHAnsi" w:cs="Calibri"/>
          <w:sz w:val="28"/>
          <w:szCs w:val="28"/>
          <w:rtl/>
        </w:rPr>
        <w:t>إجراءات التشغيل الموحدة (</w:t>
      </w:r>
      <w:r w:rsidRPr="00FA51DA">
        <w:rPr>
          <w:rFonts w:asciiTheme="minorHAnsi" w:hAnsiTheme="minorHAnsi" w:cstheme="minorHAnsi"/>
          <w:sz w:val="28"/>
          <w:szCs w:val="28"/>
        </w:rPr>
        <w:t>SOPs</w:t>
      </w:r>
      <w:r w:rsidRPr="00FA51DA">
        <w:rPr>
          <w:rFonts w:asciiTheme="minorHAnsi" w:hAnsiTheme="minorHAnsi" w:cs="Calibri"/>
          <w:sz w:val="28"/>
          <w:szCs w:val="28"/>
          <w:rtl/>
        </w:rPr>
        <w:t>)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الخاصة ب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، </w:t>
      </w:r>
      <w:r w:rsidR="00DF5CFC" w:rsidRPr="00FA51DA">
        <w:rPr>
          <w:rFonts w:asciiTheme="minorHAnsi" w:hAnsiTheme="minorHAnsi" w:cstheme="minorHAnsi"/>
          <w:sz w:val="28"/>
          <w:szCs w:val="28"/>
          <w:rtl/>
        </w:rPr>
        <w:t xml:space="preserve">وما يصاحبها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من </w:t>
      </w:r>
      <w:r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(RACI)، من خلال عملية تعاونية وتشاركية تشمل جميع الإدارات ذات الصلة في الجمعية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>.</w:t>
      </w:r>
      <w:r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يتوافر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 خيار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إضافي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 لتضمين جلسة تمهيدية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تنعقد 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حول تطوير الأدوات.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وفي حال أن </w:t>
      </w:r>
      <w:r w:rsidR="00CE4FB1" w:rsidRPr="00FA51DA">
        <w:rPr>
          <w:rFonts w:asciiTheme="minorHAnsi" w:hAnsiTheme="minorHAnsi" w:cstheme="minorHAnsi"/>
          <w:sz w:val="28"/>
          <w:szCs w:val="28"/>
          <w:rtl/>
        </w:rPr>
        <w:t xml:space="preserve">قررت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5B1024" w:rsidRPr="00FA51DA">
        <w:rPr>
          <w:rFonts w:asciiTheme="minorHAnsi" w:hAnsiTheme="minorHAnsi" w:cstheme="minorHAnsi"/>
          <w:sz w:val="28"/>
          <w:szCs w:val="28"/>
          <w:rtl/>
        </w:rPr>
        <w:t xml:space="preserve"> إدراج ذلك،</w:t>
      </w:r>
      <w:r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5B1024" w:rsidRPr="00FA51DA">
        <w:rPr>
          <w:rFonts w:asciiTheme="minorHAnsi" w:hAnsiTheme="minorHAnsi" w:cstheme="minorHAnsi"/>
          <w:sz w:val="28"/>
          <w:szCs w:val="28"/>
          <w:rtl/>
        </w:rPr>
        <w:t xml:space="preserve">فسيتعين على </w:t>
      </w:r>
      <w:r w:rsidRPr="00FA51DA">
        <w:rPr>
          <w:rFonts w:asciiTheme="minorHAnsi" w:hAnsiTheme="minorHAnsi" w:cstheme="minorHAnsi"/>
          <w:sz w:val="28"/>
          <w:szCs w:val="28"/>
          <w:rtl/>
        </w:rPr>
        <w:t>منسق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برنامج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Pr="00FA51DA">
        <w:rPr>
          <w:rFonts w:asciiTheme="minorHAnsi" w:hAnsiTheme="minorHAnsi" w:cstheme="minorHAnsi" w:hint="cs"/>
          <w:sz w:val="28"/>
          <w:szCs w:val="28"/>
          <w:rtl/>
        </w:rPr>
        <w:t xml:space="preserve">والقسائم </w:t>
      </w:r>
      <w:r>
        <w:rPr>
          <w:rFonts w:asciiTheme="minorHAnsi" w:hAnsiTheme="minorHAnsi" w:cstheme="minorHAnsi" w:hint="cs"/>
          <w:sz w:val="28"/>
          <w:szCs w:val="28"/>
          <w:rtl/>
        </w:rPr>
        <w:t>موائمة</w:t>
      </w:r>
      <w:r w:rsidR="005B1024" w:rsidRPr="00FA51DA">
        <w:rPr>
          <w:rFonts w:asciiTheme="minorHAnsi" w:hAnsiTheme="minorHAnsi" w:cstheme="minorHAnsi"/>
          <w:sz w:val="28"/>
          <w:szCs w:val="28"/>
          <w:rtl/>
        </w:rPr>
        <w:t xml:space="preserve"> أدوات الجمعية الوطنية الحالية</w:t>
      </w:r>
      <w:r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45C20" w:rsidRPr="00FA51DA">
        <w:rPr>
          <w:rFonts w:asciiTheme="minorHAnsi" w:hAnsiTheme="minorHAnsi" w:cstheme="minorHAnsi"/>
          <w:sz w:val="28"/>
          <w:szCs w:val="28"/>
          <w:rtl/>
        </w:rPr>
        <w:t xml:space="preserve">المستخدمة مسبقا. </w:t>
      </w:r>
    </w:p>
    <w:p w14:paraId="3B91F93C" w14:textId="71C4B622" w:rsidR="00940757" w:rsidRPr="00FA51DA" w:rsidRDefault="00940757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تم تصميم ورشة العمل مع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651BC">
        <w:rPr>
          <w:rFonts w:asciiTheme="minorHAnsi" w:hAnsiTheme="minorHAnsi" w:cstheme="minorHAnsi" w:hint="cs"/>
          <w:sz w:val="28"/>
          <w:szCs w:val="28"/>
          <w:rtl/>
        </w:rPr>
        <w:t>الأخذ بعين الاعتبار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أن بعض </w:t>
      </w:r>
      <w:r w:rsidRPr="00FA51DA">
        <w:rPr>
          <w:rFonts w:asciiTheme="minorHAnsi" w:hAnsiTheme="minorHAnsi" w:cstheme="minorHAnsi"/>
          <w:sz w:val="28"/>
          <w:szCs w:val="28"/>
          <w:rtl/>
        </w:rPr>
        <w:t>الجمعي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ات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الوطنية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ستصمم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لأول مرة، حيث من المتوقع أن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تتم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مراجعة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بشكل عام بناء على مدخلات من عمليات المحاكاة والمشاريع التجريبية والدروس المستفادة من الاستجابات الحقيقية بدلا من ورشة عمل المراجعة. ومع ذلك، قد تكون هناك حالات لم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تعد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تستخدم فيها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</w:t>
      </w:r>
      <w:r w:rsidR="00FA51DA">
        <w:rPr>
          <w:rFonts w:asciiTheme="minorHAnsi" w:hAnsiTheme="minorHAnsi" w:cstheme="minorHAnsi"/>
          <w:sz w:val="28"/>
          <w:szCs w:val="28"/>
          <w:rtl/>
        </w:rPr>
        <w:lastRenderedPageBreak/>
        <w:t>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وتحتاج إلى مراجعة، وفي هذه الحالات، ستكون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القديمة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>بمثابة أساس/مدخلات لورشة العمل.</w:t>
      </w:r>
    </w:p>
    <w:p w14:paraId="1110172D" w14:textId="77777777" w:rsidR="00445C20" w:rsidRPr="00FA51DA" w:rsidRDefault="00445C20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7019A11" w14:textId="7397F699" w:rsidR="00C03A3A" w:rsidRPr="00FA51DA" w:rsidRDefault="007651BC" w:rsidP="00680EBB">
      <w:pPr>
        <w:pStyle w:val="Heading1"/>
        <w:jc w:val="both"/>
      </w:pPr>
      <w:r>
        <w:rPr>
          <w:rFonts w:hint="cs"/>
          <w:rtl/>
        </w:rPr>
        <w:t>ال</w:t>
      </w:r>
      <w:r w:rsidR="00680EBB" w:rsidRPr="00FA51DA">
        <w:rPr>
          <w:rFonts w:hint="cs"/>
          <w:rtl/>
        </w:rPr>
        <w:t>أهداف</w:t>
      </w:r>
      <w:r w:rsidR="00C03A3A" w:rsidRPr="00FA51DA">
        <w:rPr>
          <w:rtl/>
        </w:rPr>
        <w:t xml:space="preserve"> </w:t>
      </w:r>
    </w:p>
    <w:p w14:paraId="34D66136" w14:textId="1822116D" w:rsidR="00C929CD" w:rsidRPr="00FA51DA" w:rsidRDefault="00100ADB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وتتمثل الأهداف المحددة ل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ورشة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العمل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فيما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يلي:</w:t>
      </w:r>
    </w:p>
    <w:p w14:paraId="0B1ADDBD" w14:textId="3C131F00" w:rsidR="0B021719" w:rsidRPr="00FA51DA" w:rsidRDefault="0B021719" w:rsidP="00680EBB">
      <w:pPr>
        <w:pStyle w:val="ListParagraph"/>
        <w:numPr>
          <w:ilvl w:val="0"/>
          <w:numId w:val="1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تقديم مدخلات حول شكل ومحتويات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وثيقة </w:t>
      </w:r>
      <w:r w:rsidR="00FA51DA" w:rsidRPr="00FA51DA">
        <w:rPr>
          <w:rFonts w:asciiTheme="minorHAnsi" w:hAnsiTheme="minorHAnsi" w:cs="Calibri"/>
          <w:sz w:val="28"/>
          <w:szCs w:val="28"/>
          <w:rtl/>
        </w:rPr>
        <w:t>إجراءات التشغيل الموحدة (</w:t>
      </w:r>
      <w:r w:rsidR="00FA51DA" w:rsidRPr="00FA51DA">
        <w:rPr>
          <w:rFonts w:asciiTheme="minorHAnsi" w:hAnsiTheme="minorHAnsi" w:cstheme="minorHAnsi"/>
          <w:sz w:val="28"/>
          <w:szCs w:val="28"/>
        </w:rPr>
        <w:t>SOPs</w:t>
      </w:r>
      <w:r w:rsidR="00FA51DA" w:rsidRPr="00FA51DA">
        <w:rPr>
          <w:rFonts w:asciiTheme="minorHAnsi" w:hAnsiTheme="minorHAnsi" w:cs="Calibri"/>
          <w:sz w:val="28"/>
          <w:szCs w:val="28"/>
          <w:rtl/>
        </w:rPr>
        <w:t xml:space="preserve">) </w:t>
      </w:r>
      <w:r w:rsidR="00FA51DA">
        <w:rPr>
          <w:rFonts w:asciiTheme="minorHAnsi" w:hAnsiTheme="minorHAnsi" w:cs="Calibri" w:hint="cs"/>
          <w:sz w:val="28"/>
          <w:szCs w:val="28"/>
          <w:rtl/>
        </w:rPr>
        <w:t xml:space="preserve">للمساعدات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النقدية والقسائم </w:t>
      </w:r>
    </w:p>
    <w:p w14:paraId="112097D2" w14:textId="570C3E72" w:rsidR="7E34EA50" w:rsidRPr="00FA51DA" w:rsidRDefault="7E34EA50" w:rsidP="00680EBB">
      <w:pPr>
        <w:pStyle w:val="ListParagraph"/>
        <w:numPr>
          <w:ilvl w:val="0"/>
          <w:numId w:val="1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تحديد الأدوار والمسؤوليات و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رصدها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 w:rsidR="00FA51DA">
        <w:rPr>
          <w:rFonts w:asciiTheme="minorHAnsi" w:hAnsiTheme="minorHAnsi" w:cstheme="minorHAnsi"/>
          <w:sz w:val="28"/>
          <w:szCs w:val="28"/>
          <w:rtl/>
        </w:rPr>
        <w:t>مصفوفة توزيع المسؤوليات والأدوار (</w:t>
      </w:r>
      <w:r w:rsidR="00FA51DA">
        <w:rPr>
          <w:rFonts w:asciiTheme="minorHAnsi" w:hAnsiTheme="minorHAnsi" w:cstheme="minorHAnsi"/>
          <w:sz w:val="28"/>
          <w:szCs w:val="28"/>
        </w:rPr>
        <w:t>RACI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) </w:t>
      </w:r>
    </w:p>
    <w:p w14:paraId="1E001236" w14:textId="596F0F9A" w:rsidR="4F7003B5" w:rsidRPr="00FA51DA" w:rsidRDefault="4F7003B5" w:rsidP="00680EBB">
      <w:pPr>
        <w:pStyle w:val="ListParagraph"/>
        <w:numPr>
          <w:ilvl w:val="0"/>
          <w:numId w:val="1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تحديد أدوات الجمعية الوطنية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ذات الصلة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التي يجب تكييفها لتشمل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والقسائم،</w:t>
      </w:r>
      <w:r w:rsidR="7EE02DE7" w:rsidRPr="00FA51DA">
        <w:rPr>
          <w:rFonts w:asciiTheme="minorHAnsi" w:hAnsiTheme="minorHAnsi" w:cstheme="minorHAnsi"/>
          <w:sz w:val="28"/>
          <w:szCs w:val="28"/>
          <w:rtl/>
        </w:rPr>
        <w:t xml:space="preserve"> بالإضافة إلى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 xml:space="preserve">أدوات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المساعدات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النقدية والقسائم </w:t>
      </w:r>
      <w:r w:rsidR="7EE02DE7" w:rsidRPr="00FA51DA">
        <w:rPr>
          <w:rFonts w:asciiTheme="minorHAnsi" w:hAnsiTheme="minorHAnsi" w:cstheme="minorHAnsi"/>
          <w:sz w:val="28"/>
          <w:szCs w:val="28"/>
          <w:rtl/>
        </w:rPr>
        <w:t>الجديدة التي سيتم تطويرها</w:t>
      </w:r>
    </w:p>
    <w:p w14:paraId="32798363" w14:textId="285B0A26" w:rsidR="00DA1AD8" w:rsidRPr="00FA51DA" w:rsidRDefault="00107077" w:rsidP="00680EBB">
      <w:pPr>
        <w:pStyle w:val="ListParagraph"/>
        <w:numPr>
          <w:ilvl w:val="0"/>
          <w:numId w:val="1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مناقشة الخطوات التالية </w:t>
      </w:r>
      <w:bookmarkStart w:id="2" w:name="_Toc535934244"/>
      <w:r w:rsidR="00FA51DA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DE37F5" w:rsidRPr="00FA51DA">
        <w:rPr>
          <w:rFonts w:asciiTheme="minorHAnsi" w:hAnsiTheme="minorHAnsi" w:cstheme="minorHAnsi"/>
          <w:sz w:val="28"/>
          <w:szCs w:val="28"/>
          <w:rtl/>
        </w:rPr>
        <w:t xml:space="preserve">لموافقة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على </w:t>
      </w:r>
      <w:r w:rsidR="00FA51DA" w:rsidRPr="00FA51DA">
        <w:rPr>
          <w:rFonts w:asciiTheme="minorHAnsi" w:hAnsiTheme="minorHAnsi" w:cs="Calibri"/>
          <w:sz w:val="28"/>
          <w:szCs w:val="28"/>
          <w:rtl/>
        </w:rPr>
        <w:t>إجراءات التشغيل الموحدة (</w:t>
      </w:r>
      <w:r w:rsidR="00FA51DA" w:rsidRPr="00FA51DA">
        <w:rPr>
          <w:rFonts w:asciiTheme="minorHAnsi" w:hAnsiTheme="minorHAnsi" w:cstheme="minorHAnsi"/>
          <w:sz w:val="28"/>
          <w:szCs w:val="28"/>
        </w:rPr>
        <w:t>SOPs</w:t>
      </w:r>
      <w:r w:rsidR="00FA51DA" w:rsidRPr="00FA51DA">
        <w:rPr>
          <w:rFonts w:asciiTheme="minorHAnsi" w:hAnsiTheme="minorHAnsi" w:cs="Calibri"/>
          <w:sz w:val="28"/>
          <w:szCs w:val="28"/>
          <w:rtl/>
        </w:rPr>
        <w:t xml:space="preserve">) </w:t>
      </w:r>
      <w:r w:rsidR="00DE37F5" w:rsidRPr="00FA51DA">
        <w:rPr>
          <w:rFonts w:asciiTheme="minorHAnsi" w:hAnsiTheme="minorHAnsi" w:cstheme="minorHAnsi"/>
          <w:sz w:val="28"/>
          <w:szCs w:val="28"/>
          <w:rtl/>
        </w:rPr>
        <w:t>واستخدام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ها</w:t>
      </w:r>
      <w:r w:rsidR="00DE37F5" w:rsidRPr="00FA51DA">
        <w:rPr>
          <w:rFonts w:asciiTheme="minorHAnsi" w:hAnsiTheme="minorHAnsi" w:cstheme="minorHAnsi"/>
          <w:sz w:val="28"/>
          <w:szCs w:val="28"/>
          <w:rtl/>
        </w:rPr>
        <w:t xml:space="preserve"> ومراجع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تها</w:t>
      </w:r>
    </w:p>
    <w:p w14:paraId="07DC94D3" w14:textId="77777777" w:rsidR="00C1728A" w:rsidRPr="00FA51DA" w:rsidRDefault="00C1728A" w:rsidP="00680EBB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3B4191C0" w14:textId="5E122A70" w:rsidR="009337F5" w:rsidRPr="00FA51DA" w:rsidRDefault="00794DAA" w:rsidP="00680EBB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A51DA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المنهجية والنطاق والنهج </w:t>
      </w:r>
      <w:bookmarkEnd w:id="2"/>
    </w:p>
    <w:p w14:paraId="43F113B3" w14:textId="7C603767" w:rsidR="009337F5" w:rsidRPr="00FA51DA" w:rsidRDefault="009337F5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سيتم تسهيل ورشة العمل من قبل </w:t>
      </w:r>
      <w:r w:rsidR="0040542C">
        <w:rPr>
          <w:rFonts w:asciiTheme="minorHAnsi" w:hAnsiTheme="minorHAnsi" w:cstheme="minorHAnsi" w:hint="cs"/>
          <w:sz w:val="28"/>
          <w:szCs w:val="28"/>
          <w:rtl/>
          <w:lang w:bidi="ar-LB"/>
        </w:rPr>
        <w:t>الرئيس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(</w:t>
      </w:r>
      <w:r w:rsidR="00FA51DA" w:rsidRPr="00FA51DA">
        <w:rPr>
          <w:rFonts w:asciiTheme="minorHAnsi" w:hAnsiTheme="minorHAnsi" w:cstheme="minorHAnsi"/>
          <w:sz w:val="28"/>
          <w:szCs w:val="28"/>
          <w:rtl/>
        </w:rPr>
        <w:t>منسق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برنامج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والقسائم)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 xml:space="preserve">و الرئيس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المشارك (عادة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ما يكون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>مدير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إدارة الكوارث) </w:t>
      </w:r>
      <w:r w:rsidR="00F9355F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9355F" w:rsidRPr="00F9355F">
        <w:rPr>
          <w:rFonts w:asciiTheme="minorHAnsi" w:hAnsiTheme="minorHAnsi" w:cs="Calibri"/>
          <w:sz w:val="28"/>
          <w:szCs w:val="28"/>
          <w:rtl/>
        </w:rPr>
        <w:t>مجموعات العمل النقدية -</w:t>
      </w:r>
      <w:r w:rsidRPr="00FA51DA">
        <w:rPr>
          <w:rFonts w:asciiTheme="minorHAnsi" w:hAnsiTheme="minorHAnsi" w:cstheme="minorHAnsi"/>
          <w:sz w:val="28"/>
          <w:szCs w:val="28"/>
          <w:rtl/>
        </w:rPr>
        <w:t>الفني</w:t>
      </w:r>
      <w:r w:rsidR="00F9355F"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التابعة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Pr="00FA51DA">
        <w:rPr>
          <w:rFonts w:asciiTheme="minorHAnsi" w:hAnsiTheme="minorHAnsi" w:cstheme="minorHAnsi"/>
          <w:sz w:val="28"/>
          <w:szCs w:val="28"/>
          <w:rtl/>
        </w:rPr>
        <w:t>.</w:t>
      </w:r>
    </w:p>
    <w:p w14:paraId="0945CAA6" w14:textId="60CD2D34" w:rsidR="00FE748B" w:rsidRPr="00FA51DA" w:rsidRDefault="009D3EA5" w:rsidP="00680EBB">
      <w:pPr>
        <w:tabs>
          <w:tab w:val="num" w:pos="720"/>
        </w:tabs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سيتم تطوير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="006100A6" w:rsidRPr="00FA51DA">
        <w:rPr>
          <w:rFonts w:asciiTheme="minorHAnsi" w:hAnsiTheme="minorHAnsi" w:cstheme="minorHAnsi"/>
          <w:sz w:val="28"/>
          <w:szCs w:val="28"/>
          <w:rtl/>
        </w:rPr>
        <w:t xml:space="preserve">، بما في ذلك 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(RACI)، بشكل جماعي من خلال ورشة عمل تشاركية لمدة يومين، يحضرها أعضاء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9355F" w:rsidRPr="00F9355F">
        <w:rPr>
          <w:rFonts w:asciiTheme="minorHAnsi" w:hAnsiTheme="minorHAnsi" w:cs="Calibri"/>
          <w:sz w:val="28"/>
          <w:szCs w:val="28"/>
          <w:rtl/>
        </w:rPr>
        <w:t>مجموعات العمل النقدية</w:t>
      </w:r>
      <w:r w:rsidR="0040542C">
        <w:rPr>
          <w:rFonts w:asciiTheme="minorHAnsi" w:hAnsiTheme="minorHAnsi" w:cs="Calibri" w:hint="cs"/>
          <w:sz w:val="28"/>
          <w:szCs w:val="28"/>
          <w:rtl/>
        </w:rPr>
        <w:t>-الفنية</w:t>
      </w:r>
      <w:r w:rsidR="00DC50DC"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التابع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="00FE748B" w:rsidRPr="00FA51DA">
        <w:rPr>
          <w:rFonts w:asciiTheme="minorHAnsi" w:hAnsiTheme="minorHAnsi" w:cstheme="minorHAnsi"/>
          <w:sz w:val="28"/>
          <w:szCs w:val="28"/>
          <w:rtl/>
        </w:rPr>
        <w:t xml:space="preserve">. من المهم التأكيد على أن عملية تطوير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وتوسعة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="006100A6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و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(RACI) لا تقل أهمية عن الوثائق النهائية التي سيتم إصدارها في ورشة العمل، وبالتالي فإن المشاركة الكاملة هي مفتاح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النجاح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06BE403B" w14:textId="38E204B3" w:rsidR="002A69E1" w:rsidRPr="00FA51DA" w:rsidRDefault="002A69E1" w:rsidP="00680EBB">
      <w:pPr>
        <w:tabs>
          <w:tab w:val="num" w:pos="720"/>
        </w:tabs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ويمكن استخدام نموذج </w:t>
      </w:r>
      <w:hyperlink r:id="rId10">
        <w:r w:rsidR="00FA51DA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 إجراءات التشغيل الموحدة (</w:t>
        </w:r>
        <w:r w:rsidR="00FA51DA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SOPs</w:t>
        </w:r>
        <w:r w:rsidR="00FA51DA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>)</w:t>
        </w:r>
        <w:r w:rsidR="00FA51DA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 xml:space="preserve"> للمساعدات النقدية والقسائم</w:t>
        </w:r>
        <w:r w:rsidR="005E361F" w:rsidRPr="00FA51DA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 </w:t>
        </w:r>
      </w:hyperlink>
      <w:r w:rsidR="07996F58" w:rsidRPr="00FA51DA">
        <w:rPr>
          <w:rFonts w:asciiTheme="minorHAnsi" w:hAnsiTheme="minorHAnsi" w:cstheme="minorHAnsi"/>
          <w:i/>
          <w:iCs/>
          <w:color w:val="FF0000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</w:t>
      </w:r>
      <w:r w:rsidR="00FA51DA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وثيقة</w:t>
      </w:r>
      <w:r w:rsidRPr="00FA51DA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hyperlink r:id="rId11">
        <w:r w:rsidR="002479AF" w:rsidRPr="00F9355F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 </w:t>
        </w:r>
        <w:r w:rsidR="00FA51DA" w:rsidRPr="00F9355F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مصفوفة توزيع المسؤوليات والأدوار</w:t>
        </w:r>
        <w:r w:rsidR="00FA51DA" w:rsidRPr="00F9355F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RACI) </w:t>
        </w:r>
      </w:hyperlink>
      <w:r w:rsidR="00FA51DA" w:rsidRPr="00F9355F">
        <w:rPr>
          <w:rStyle w:val="Hyperlink"/>
          <w:rFonts w:hint="cs"/>
          <w:rtl/>
        </w:rPr>
        <w:t>)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4930F81A" w:rsidRPr="00FA51DA">
        <w:rPr>
          <w:rFonts w:asciiTheme="minorHAnsi" w:hAnsiTheme="minorHAnsi" w:cstheme="minorHAnsi"/>
          <w:sz w:val="28"/>
          <w:szCs w:val="28"/>
          <w:rtl/>
        </w:rPr>
        <w:t>كمصدر إلهام لتطوير الوثائق، ويمكن تكييفها حسب الاقتضاء، لتلائم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4930F81A" w:rsidRPr="00FA51DA">
        <w:rPr>
          <w:rFonts w:asciiTheme="minorHAnsi" w:hAnsiTheme="minorHAnsi" w:cstheme="minorHAnsi"/>
          <w:sz w:val="28"/>
          <w:szCs w:val="28"/>
          <w:rtl/>
        </w:rPr>
        <w:t xml:space="preserve">متطلبات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5E361F" w:rsidRPr="00FA51DA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هذا </w:t>
      </w:r>
      <w:r w:rsidR="005E361F" w:rsidRPr="00FA51DA">
        <w:rPr>
          <w:rFonts w:asciiTheme="minorHAnsi" w:hAnsiTheme="minorHAnsi" w:cstheme="minorHAnsi"/>
          <w:sz w:val="28"/>
          <w:szCs w:val="28"/>
          <w:rtl/>
        </w:rPr>
        <w:t xml:space="preserve">وقد صممت النماذج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الجاهزة </w:t>
      </w:r>
      <w:r w:rsidR="005E361F" w:rsidRPr="00FA51DA">
        <w:rPr>
          <w:rFonts w:asciiTheme="minorHAnsi" w:hAnsiTheme="minorHAnsi" w:cstheme="minorHAnsi"/>
          <w:sz w:val="28"/>
          <w:szCs w:val="28"/>
          <w:rtl/>
        </w:rPr>
        <w:t xml:space="preserve">لتحتوي على مجموعة موحدة من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الخطوات 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الرئيسية و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الفرعية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للمساعدات النقدية والقسائم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 xml:space="preserve">؛ فضلا عن أنها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شملت ال</w:t>
      </w:r>
      <w:r w:rsidR="00CF0E12" w:rsidRPr="00FA51DA">
        <w:rPr>
          <w:rFonts w:asciiTheme="minorHAnsi" w:hAnsiTheme="minorHAnsi" w:cstheme="minorHAnsi"/>
          <w:sz w:val="28"/>
          <w:szCs w:val="28"/>
          <w:rtl/>
        </w:rPr>
        <w:t xml:space="preserve">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و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مسؤوليات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النموذجية ل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لجمعية الوطنية،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بما يتماشى مع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دورة </w:t>
      </w:r>
      <w:r w:rsidR="005E361F" w:rsidRPr="00FA51DA">
        <w:rPr>
          <w:rFonts w:asciiTheme="minorHAnsi" w:hAnsiTheme="minorHAnsi" w:cstheme="minorHAnsi"/>
          <w:sz w:val="28"/>
          <w:szCs w:val="28"/>
          <w:rtl/>
        </w:rPr>
        <w:t>المشاريع النقدية والقسائم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(استنادا إلى نهج النقد في حالات الطوارئ</w:t>
      </w:r>
      <w:r w:rsidR="006100A6" w:rsidRPr="00FA51DA">
        <w:rPr>
          <w:rFonts w:asciiTheme="minorHAnsi" w:hAnsiTheme="minorHAnsi" w:cstheme="minorHAnsi"/>
          <w:sz w:val="28"/>
          <w:szCs w:val="28"/>
          <w:rtl/>
        </w:rPr>
        <w:t xml:space="preserve">). ومع ذلك، وكما هو الحال بالنسبة لجميع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المساعدات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النقد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ية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في حالات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 xml:space="preserve"> الطوارئ، فإن هذه النماذج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تعتبر بمثابة نماذج 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 xml:space="preserve">عامة وسيختلف التسلسل الدقيق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للأنشطة والوظائف ومستوى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 </w:t>
      </w:r>
      <w:r w:rsidR="006100A6" w:rsidRPr="00FA51DA">
        <w:rPr>
          <w:rFonts w:asciiTheme="minorHAnsi" w:hAnsiTheme="minorHAnsi" w:cstheme="minorHAnsi"/>
          <w:sz w:val="28"/>
          <w:szCs w:val="28"/>
          <w:rtl/>
        </w:rPr>
        <w:t>حسب السياق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 xml:space="preserve"> العام</w:t>
      </w:r>
      <w:r w:rsidR="006100A6" w:rsidRPr="00FA51DA">
        <w:rPr>
          <w:rFonts w:asciiTheme="minorHAnsi" w:hAnsiTheme="minorHAnsi" w:cstheme="minorHAnsi"/>
          <w:sz w:val="28"/>
          <w:szCs w:val="28"/>
          <w:rtl/>
        </w:rPr>
        <w:t>، استنادا إلى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>قدرات الجمعية الوطنية وأولوياتها.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 xml:space="preserve">سيتم تشجيع المشاركين </w:t>
      </w:r>
      <w:r w:rsidR="00DC50DC" w:rsidRPr="00FA51DA">
        <w:rPr>
          <w:rFonts w:asciiTheme="minorHAnsi" w:hAnsiTheme="minorHAnsi" w:cstheme="minorHAnsi"/>
          <w:sz w:val="28"/>
          <w:szCs w:val="28"/>
          <w:rtl/>
        </w:rPr>
        <w:t xml:space="preserve">في ورشة العمل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 xml:space="preserve">على إلقاء نظرة تحليلية وتقييم 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طريقة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 xml:space="preserve">تكييف خطوات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ووظائف المساعدات النقدية والقسائم </w:t>
      </w:r>
      <w:r w:rsidRPr="00FA51DA">
        <w:rPr>
          <w:rFonts w:asciiTheme="minorHAnsi" w:hAnsiTheme="minorHAnsi" w:cstheme="minorHAnsi"/>
          <w:sz w:val="28"/>
          <w:szCs w:val="28"/>
          <w:rtl/>
        </w:rPr>
        <w:t>لدعم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برامج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 xml:space="preserve">ولتتناسب أيضا مع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العمليات والإجراءات التنظيمية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 xml:space="preserve"> الوطنية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>الأوسع نطاق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ً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>ا.</w:t>
      </w:r>
    </w:p>
    <w:p w14:paraId="44E5CF0B" w14:textId="131AA089" w:rsidR="00A16F6E" w:rsidRPr="00FA51DA" w:rsidRDefault="00940757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بعد مناقشة أولية حول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عملية تنفيذ واتخاذ القرار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ات ال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>خ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اصة با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المتعلقة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، بما في ذلك الإطار الزمني، سيقوم المشاركون بتطوير وصياغة أسس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وثائق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="00DF5CFC" w:rsidRPr="00FA51DA">
        <w:rPr>
          <w:rFonts w:asciiTheme="minorHAnsi" w:hAnsiTheme="minorHAnsi" w:cstheme="minorHAnsi"/>
          <w:sz w:val="28"/>
          <w:szCs w:val="28"/>
          <w:rtl/>
        </w:rPr>
        <w:t xml:space="preserve"> ووثيقة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توزيع المسؤوليات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والأدوار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(RACI) من خلال العمل الجماعي. وسيشمل ذلك تحديد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الخطوات الرئيسية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للمساعدات النقدية والقسائم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>التي يجب أن تتم في الاستجابة للطوارئ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، كما تم تحديد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 xml:space="preserve"> الوثائق والأدوار والمسؤوليات ذات الصلة لكل وظيفة عبر الخطوات، وتحديد الأماكن التي تحتاج فيها إلى اتخاذ قرارات الإدارة والموافقات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الخاصة بهذا الصدد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>، بالإضافة إلى وضع جدول زمني مقترح للتنفيذ. إذا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0693" w:rsidRPr="00FA51DA">
        <w:rPr>
          <w:rFonts w:asciiTheme="minorHAnsi" w:hAnsiTheme="minorHAnsi" w:cstheme="minorHAnsi"/>
          <w:sz w:val="28"/>
          <w:szCs w:val="28"/>
          <w:rtl/>
        </w:rPr>
        <w:t>تم مراجعة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)</w:t>
      </w:r>
      <w:r w:rsidR="00FA51DA" w:rsidRPr="00FA51DA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 فسي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تمركز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 التمرين الأولي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نحو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 مراجعة الأدوات الحالية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، وربطها بما يتوجب 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>تغييره.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وينبغي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إدراج جميع </w:t>
      </w:r>
      <w:r w:rsidR="00DC50DC">
        <w:rPr>
          <w:rFonts w:asciiTheme="minorHAnsi" w:hAnsiTheme="minorHAnsi" w:cstheme="minorHAnsi"/>
          <w:sz w:val="28"/>
          <w:szCs w:val="28"/>
          <w:rtl/>
        </w:rPr>
        <w:t>طرق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وآليات الإنجاز </w:t>
      </w:r>
      <w:r w:rsidR="00525433" w:rsidRPr="00FA51DA">
        <w:rPr>
          <w:rFonts w:asciiTheme="minorHAnsi" w:hAnsiTheme="minorHAnsi" w:cstheme="minorHAnsi"/>
          <w:sz w:val="28"/>
          <w:szCs w:val="28"/>
          <w:rtl/>
        </w:rPr>
        <w:t>والمساعدات النقدية والقسائم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525433" w:rsidRPr="00FA51DA">
        <w:rPr>
          <w:rFonts w:asciiTheme="minorHAnsi" w:hAnsiTheme="minorHAnsi" w:cstheme="minorHAnsi"/>
          <w:sz w:val="28"/>
          <w:szCs w:val="28"/>
          <w:rtl/>
        </w:rPr>
        <w:t>ذات الصلة في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525433" w:rsidRPr="00FA51DA">
        <w:rPr>
          <w:rFonts w:asciiTheme="minorHAnsi" w:hAnsiTheme="minorHAnsi" w:cstheme="minorHAnsi"/>
          <w:sz w:val="28"/>
          <w:szCs w:val="28"/>
          <w:rtl/>
        </w:rPr>
        <w:t>و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(RACI). </w:t>
      </w:r>
    </w:p>
    <w:p w14:paraId="12B06768" w14:textId="0EA631A0" w:rsidR="00A16F6E" w:rsidRPr="00FA51DA" w:rsidRDefault="00A16F6E" w:rsidP="00680EBB">
      <w:pPr>
        <w:tabs>
          <w:tab w:val="num" w:pos="720"/>
        </w:tabs>
        <w:bidi/>
        <w:jc w:val="both"/>
        <w:rPr>
          <w:rFonts w:asciiTheme="minorHAnsi" w:eastAsiaTheme="minorEastAsia" w:hAnsiTheme="minorHAnsi" w:cstheme="minorHAnsi"/>
          <w:color w:val="000000" w:themeColor="text1"/>
          <w:sz w:val="28"/>
          <w:szCs w:val="28"/>
        </w:rPr>
      </w:pP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ينبغي</w:t>
      </w:r>
      <w:r w:rsidR="00FA51DA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 على ا</w:t>
      </w:r>
      <w:r w:rsidR="002479AF"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لجمعية الوطنية</w:t>
      </w: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أن تقرر ما إذا كانت ستشمل </w:t>
      </w:r>
      <w:r w:rsidR="00FA51DA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الورشة ب</w:t>
      </w: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جلسة حول تطوير الأدوات كجزء من </w:t>
      </w:r>
      <w:r w:rsidR="002479AF"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ورشة عمل</w:t>
      </w:r>
      <w:r w:rsid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إجراءات التشغيل الموحدة (</w:t>
      </w:r>
      <w:r w:rsid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lang w:eastAsia="en-US"/>
        </w:rPr>
        <w:t>SOPs</w:t>
      </w:r>
      <w:r w:rsid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)</w:t>
      </w: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. وإذا اختاروا ذلك، فسيتعين على </w:t>
      </w:r>
      <w:r w:rsidR="00FA51DA"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منسق</w:t>
      </w:r>
      <w:r w:rsidR="00FA51DA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 </w:t>
      </w: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المساعدات </w:t>
      </w:r>
      <w:r w:rsidR="002479AF"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النقدية والقسائم</w:t>
      </w:r>
      <w:r w:rsid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r w:rsidRPr="00FA51DA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القيام بأعمال تحضيرية لجمع أدوات </w:t>
      </w:r>
      <w:r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2479AF"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الحالية</w:t>
      </w:r>
      <w:r w:rsid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ورسم خرائط لها قبل ورشة العمل. سيتم استخدام هذه القائمة لاقتراح تعديلات أو أدوات جديدة مطلوبة خلال ورشة العمل. ومع ذلك، ستظل هناك حاجة إلى</w:t>
      </w:r>
      <w:r w:rsid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FA51D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عقد </w:t>
      </w:r>
      <w:r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ورشة عمل </w:t>
      </w:r>
      <w:r w:rsidR="00FA51D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أخرى ل</w:t>
      </w:r>
      <w:r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متابعة </w:t>
      </w:r>
      <w:r w:rsidR="002479AF"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FA51D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لتطوير الأدوات في يوم منفصل.</w:t>
      </w:r>
    </w:p>
    <w:p w14:paraId="48C1DD2F" w14:textId="2DAAC5AF" w:rsidR="004430E7" w:rsidRPr="00FA51DA" w:rsidRDefault="00B90693" w:rsidP="00680EBB">
      <w:pPr>
        <w:tabs>
          <w:tab w:val="num" w:pos="720"/>
        </w:tabs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وفي أعقاب 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ورشة 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العمل،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FA51DA">
        <w:rPr>
          <w:rFonts w:asciiTheme="minorHAnsi" w:hAnsiTheme="minorHAnsi" w:cstheme="minorHAnsi"/>
          <w:sz w:val="28"/>
          <w:szCs w:val="28"/>
          <w:rtl/>
        </w:rPr>
        <w:t>س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قوم </w:t>
      </w:r>
      <w:r w:rsidR="00FA51DA" w:rsidRPr="00FA51DA">
        <w:rPr>
          <w:rFonts w:asciiTheme="minorHAnsi" w:hAnsiTheme="minorHAnsi" w:cstheme="minorHAnsi"/>
          <w:sz w:val="28"/>
          <w:szCs w:val="28"/>
          <w:rtl/>
        </w:rPr>
        <w:t>منسق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DF5CFC" w:rsidRPr="00FA51DA">
        <w:rPr>
          <w:rFonts w:asciiTheme="minorHAnsi" w:hAnsiTheme="minorHAnsi" w:cstheme="minorHAnsi"/>
          <w:sz w:val="28"/>
          <w:szCs w:val="28"/>
          <w:rtl/>
        </w:rPr>
        <w:t xml:space="preserve">، بدعم من 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>مدير</w:t>
      </w:r>
      <w:r w:rsidR="00DF5CFC" w:rsidRPr="00FA51DA">
        <w:rPr>
          <w:rFonts w:asciiTheme="minorHAnsi" w:hAnsiTheme="minorHAnsi" w:cstheme="minorHAnsi"/>
          <w:sz w:val="28"/>
          <w:szCs w:val="28"/>
          <w:rtl/>
        </w:rPr>
        <w:t xml:space="preserve"> إدارة الكوارث وأعضاء آخرين في فريق العمل التابع لل</w:t>
      </w:r>
      <w:r w:rsidR="00FA51DA">
        <w:rPr>
          <w:rFonts w:asciiTheme="minorHAnsi" w:hAnsiTheme="minorHAnsi" w:cstheme="minorHAnsi" w:hint="cs"/>
          <w:sz w:val="28"/>
          <w:szCs w:val="28"/>
          <w:rtl/>
        </w:rPr>
        <w:t>جمعية</w:t>
      </w:r>
      <w:r w:rsidR="00DF5CFC" w:rsidRPr="00FA51DA">
        <w:rPr>
          <w:rFonts w:asciiTheme="minorHAnsi" w:hAnsiTheme="minorHAnsi" w:cstheme="minorHAnsi"/>
          <w:sz w:val="28"/>
          <w:szCs w:val="28"/>
          <w:rtl/>
        </w:rPr>
        <w:t xml:space="preserve"> بتحويل نتائج ورشة العمل إلى مسودة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وثيقة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إجراءات التشغيل الموحدة (</w:t>
      </w:r>
      <w:r w:rsidR="00FA51DA">
        <w:rPr>
          <w:rFonts w:asciiTheme="minorHAnsi" w:hAnsiTheme="minorHAnsi" w:cstheme="minorHAnsi"/>
          <w:sz w:val="28"/>
          <w:szCs w:val="28"/>
        </w:rPr>
        <w:t>SOPs</w:t>
      </w:r>
      <w:r w:rsidR="00FA51DA">
        <w:rPr>
          <w:rFonts w:asciiTheme="minorHAnsi" w:hAnsiTheme="minorHAnsi" w:cstheme="minorHAnsi"/>
          <w:sz w:val="28"/>
          <w:szCs w:val="28"/>
          <w:rtl/>
        </w:rPr>
        <w:t>)</w:t>
      </w:r>
      <w:r w:rsidR="007E032B"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و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مصفوفة توزيع المسؤوليات والأدوار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(RACI) وتقديمها إلى </w:t>
      </w:r>
      <w:r w:rsidR="00DC50DC">
        <w:rPr>
          <w:rFonts w:asciiTheme="minorHAnsi" w:hAnsiTheme="minorHAnsi" w:cstheme="minorHAnsi"/>
          <w:sz w:val="28"/>
          <w:szCs w:val="28"/>
          <w:rtl/>
        </w:rPr>
        <w:t>الإدارة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للموافقة عليها.</w:t>
      </w:r>
    </w:p>
    <w:p w14:paraId="0DDB0EA9" w14:textId="77777777" w:rsidR="00EB0938" w:rsidRPr="00FA51DA" w:rsidRDefault="00EB0938" w:rsidP="00680EBB">
      <w:pPr>
        <w:tabs>
          <w:tab w:val="num" w:pos="720"/>
        </w:tabs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851E187" w14:textId="413E3446" w:rsidR="00672061" w:rsidRPr="00FA51DA" w:rsidRDefault="00977D0A" w:rsidP="00680EBB">
      <w:pPr>
        <w:pStyle w:val="Heading1"/>
        <w:jc w:val="both"/>
        <w:rPr>
          <w:rtl/>
        </w:rPr>
      </w:pPr>
      <w:r w:rsidRPr="00FA51DA">
        <w:rPr>
          <w:rtl/>
        </w:rPr>
        <w:t xml:space="preserve">المشاركون </w:t>
      </w:r>
    </w:p>
    <w:p w14:paraId="7612B297" w14:textId="302F3737" w:rsidR="00E10F7A" w:rsidRPr="00FA51DA" w:rsidRDefault="00287C08" w:rsidP="00680EBB">
      <w:pPr>
        <w:bidi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 xml:space="preserve">سيكون المشاركون في ورشة العمل </w:t>
      </w:r>
      <w:r w:rsidR="00DC50DC">
        <w:rPr>
          <w:rFonts w:asciiTheme="minorHAnsi" w:hAnsiTheme="minorHAnsi" w:cstheme="minorHAnsi" w:hint="cs"/>
          <w:sz w:val="28"/>
          <w:szCs w:val="28"/>
          <w:rtl/>
        </w:rPr>
        <w:t>من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أعضاء</w:t>
      </w:r>
      <w:r w:rsidR="00D269EE">
        <w:rPr>
          <w:rFonts w:asciiTheme="minorHAnsi" w:hAnsiTheme="minorHAnsi" w:cstheme="minorHAnsi" w:hint="cs"/>
          <w:sz w:val="28"/>
          <w:szCs w:val="28"/>
          <w:rtl/>
        </w:rPr>
        <w:t xml:space="preserve"> فريق العمل الفني لبرنامج</w:t>
      </w:r>
      <w:r w:rsidRP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E10F7A" w:rsidRPr="00FA51DA">
        <w:rPr>
          <w:rFonts w:asciiTheme="minorHAnsi" w:hAnsiTheme="minorHAnsi" w:cstheme="minorHAnsi"/>
          <w:sz w:val="28"/>
          <w:szCs w:val="28"/>
          <w:rtl/>
        </w:rPr>
        <w:t>.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10F7A" w:rsidRPr="00FA51DA">
        <w:rPr>
          <w:rFonts w:asciiTheme="minorHAnsi" w:hAnsiTheme="minorHAnsi" w:cstheme="minorHAnsi"/>
          <w:sz w:val="28"/>
          <w:szCs w:val="28"/>
          <w:rtl/>
        </w:rPr>
        <w:t>وبالإضافة إلى الرئيس (</w:t>
      </w:r>
      <w:r w:rsidR="00D269EE" w:rsidRPr="00FA51DA">
        <w:rPr>
          <w:rFonts w:asciiTheme="minorHAnsi" w:hAnsiTheme="minorHAnsi" w:cstheme="minorHAnsi"/>
          <w:sz w:val="28"/>
          <w:szCs w:val="28"/>
          <w:rtl/>
        </w:rPr>
        <w:t>منسق</w:t>
      </w:r>
      <w:r w:rsidR="00D269EE">
        <w:rPr>
          <w:rFonts w:asciiTheme="minorHAnsi" w:hAnsiTheme="minorHAnsi" w:cstheme="minorHAnsi" w:hint="cs"/>
          <w:sz w:val="28"/>
          <w:szCs w:val="28"/>
          <w:rtl/>
        </w:rPr>
        <w:t xml:space="preserve"> برنامج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E10F7A" w:rsidRPr="00FA51DA">
        <w:rPr>
          <w:rFonts w:asciiTheme="minorHAnsi" w:hAnsiTheme="minorHAnsi" w:cstheme="minorHAnsi"/>
          <w:sz w:val="28"/>
          <w:szCs w:val="28"/>
          <w:rtl/>
        </w:rPr>
        <w:t>) والرئيس المشارك (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>مدير</w:t>
      </w:r>
      <w:r w:rsidR="00E10F7A" w:rsidRPr="00FA51DA">
        <w:rPr>
          <w:rFonts w:asciiTheme="minorHAnsi" w:hAnsiTheme="minorHAnsi" w:cstheme="minorHAnsi"/>
          <w:sz w:val="28"/>
          <w:szCs w:val="28"/>
          <w:rtl/>
        </w:rPr>
        <w:t xml:space="preserve"> إدارة الكوارث)، ينبغي أن يشمل ذلك ممثلا واحدا (أو أكثر) من المهام التالية، حسب الاقتضاء:</w:t>
      </w:r>
    </w:p>
    <w:p w14:paraId="03E0DE46" w14:textId="06E1FC00" w:rsidR="00945FB1" w:rsidRPr="00FA51DA" w:rsidRDefault="00945FB1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إدارة الكوارث أو العمليات</w:t>
      </w:r>
    </w:p>
    <w:p w14:paraId="1A3276C0" w14:textId="3779E781" w:rsidR="00945FB1" w:rsidRPr="00680EBB" w:rsidRDefault="00945FB1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المالي</w:t>
      </w:r>
      <w:r w:rsidR="0095768A">
        <w:rPr>
          <w:rFonts w:asciiTheme="minorHAnsi" w:hAnsiTheme="minorHAnsi" w:cstheme="minorHAnsi" w:hint="cs"/>
          <w:sz w:val="28"/>
          <w:szCs w:val="28"/>
          <w:rtl/>
        </w:rPr>
        <w:t>ة</w:t>
      </w:r>
    </w:p>
    <w:p w14:paraId="4362CCB2" w14:textId="0191CA57" w:rsidR="00945FB1" w:rsidRPr="00680EBB" w:rsidRDefault="0095768A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680EBB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40542C">
        <w:rPr>
          <w:rFonts w:asciiTheme="minorHAnsi" w:hAnsiTheme="minorHAnsi" w:cstheme="minorHAnsi" w:hint="cs"/>
          <w:sz w:val="28"/>
          <w:szCs w:val="28"/>
          <w:rtl/>
        </w:rPr>
        <w:t>لوجستي</w:t>
      </w:r>
    </w:p>
    <w:p w14:paraId="0CF1227F" w14:textId="56B11322" w:rsidR="00945FB1" w:rsidRPr="00680EBB" w:rsidRDefault="00945FB1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المشتريات</w:t>
      </w:r>
    </w:p>
    <w:p w14:paraId="6237EA6C" w14:textId="559609FE" w:rsidR="00945FB1" w:rsidRPr="00680EBB" w:rsidRDefault="00D269EE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إدارة المعلومات</w:t>
      </w:r>
      <w:r w:rsidR="00945FB1" w:rsidRPr="00FA51DA">
        <w:rPr>
          <w:rFonts w:asciiTheme="minorHAnsi" w:hAnsiTheme="minorHAnsi" w:cstheme="minorHAnsi"/>
          <w:sz w:val="28"/>
          <w:szCs w:val="28"/>
          <w:rtl/>
        </w:rPr>
        <w:t xml:space="preserve"> / التكنولوجيا</w:t>
      </w:r>
    </w:p>
    <w:p w14:paraId="72824796" w14:textId="104E21ED" w:rsidR="00945FB1" w:rsidRPr="00680EBB" w:rsidRDefault="00945FB1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FA51DA">
        <w:rPr>
          <w:rFonts w:asciiTheme="minorHAnsi" w:hAnsiTheme="minorHAnsi" w:cstheme="minorHAnsi"/>
          <w:sz w:val="28"/>
          <w:szCs w:val="28"/>
          <w:rtl/>
        </w:rPr>
        <w:t>الرصد والتقييم</w:t>
      </w:r>
    </w:p>
    <w:p w14:paraId="20783A58" w14:textId="15646336" w:rsidR="00945FB1" w:rsidRPr="00680EBB" w:rsidRDefault="00945FB1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680EBB">
        <w:rPr>
          <w:rFonts w:asciiTheme="minorHAnsi" w:hAnsiTheme="minorHAnsi" w:cstheme="minorHAnsi"/>
          <w:sz w:val="28"/>
          <w:szCs w:val="28"/>
          <w:rtl/>
        </w:rPr>
        <w:t>ا</w:t>
      </w:r>
      <w:r w:rsidR="00680EBB" w:rsidRPr="00680EBB">
        <w:rPr>
          <w:rFonts w:asciiTheme="minorHAnsi" w:hAnsiTheme="minorHAnsi" w:cstheme="minorHAnsi" w:hint="cs"/>
          <w:sz w:val="28"/>
          <w:szCs w:val="28"/>
          <w:rtl/>
        </w:rPr>
        <w:t>لاتصالات</w:t>
      </w:r>
    </w:p>
    <w:p w14:paraId="0DB31948" w14:textId="77777777" w:rsidR="00D269EE" w:rsidRPr="00D269EE" w:rsidRDefault="00D269EE" w:rsidP="00680EBB">
      <w:pPr>
        <w:pStyle w:val="ListParagraph"/>
        <w:numPr>
          <w:ilvl w:val="0"/>
          <w:numId w:val="2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269EE">
        <w:rPr>
          <w:rFonts w:asciiTheme="minorHAnsi" w:hAnsiTheme="minorHAnsi" w:cstheme="minorHAnsi" w:hint="cs"/>
          <w:sz w:val="28"/>
          <w:szCs w:val="28"/>
          <w:rtl/>
        </w:rPr>
        <w:t>التطوير والتشغيل</w:t>
      </w:r>
    </w:p>
    <w:p w14:paraId="4378088B" w14:textId="7E75AC39" w:rsidR="00D269EE" w:rsidRPr="00D269EE" w:rsidRDefault="00D269EE" w:rsidP="00680EBB">
      <w:pPr>
        <w:pStyle w:val="ListParagraph"/>
        <w:numPr>
          <w:ilvl w:val="0"/>
          <w:numId w:val="23"/>
        </w:numPr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D269EE">
        <w:rPr>
          <w:rFonts w:asciiTheme="minorHAnsi" w:hAnsiTheme="minorHAnsi" w:cs="Calibri"/>
          <w:sz w:val="28"/>
          <w:szCs w:val="28"/>
          <w:rtl/>
        </w:rPr>
        <w:t>المشاركة المجتمعية والمساءلة (</w:t>
      </w:r>
      <w:r w:rsidRPr="00D269EE">
        <w:rPr>
          <w:rFonts w:asciiTheme="minorHAnsi" w:hAnsiTheme="minorHAnsi" w:cstheme="minorHAnsi"/>
          <w:sz w:val="28"/>
          <w:szCs w:val="28"/>
        </w:rPr>
        <w:t>CEA</w:t>
      </w:r>
      <w:r w:rsidR="009610C8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1F8DCFB8" w14:textId="4387EE94" w:rsidR="3B9988F1" w:rsidRPr="00D269EE" w:rsidRDefault="00D269EE" w:rsidP="00680EB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يمكن إشراك أقسام أخرى على نحو 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اختياري،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عند الاقتضاء: </w:t>
      </w:r>
      <w:r>
        <w:rPr>
          <w:rFonts w:asciiTheme="minorHAnsi" w:hAnsiTheme="minorHAnsi" w:cstheme="minorHAnsi" w:hint="cs"/>
          <w:sz w:val="28"/>
          <w:szCs w:val="28"/>
          <w:rtl/>
        </w:rPr>
        <w:t>ك</w:t>
      </w:r>
      <w:r w:rsidR="00ED7F01" w:rsidRPr="00FA51DA">
        <w:rPr>
          <w:rFonts w:asciiTheme="minorHAnsi" w:hAnsiTheme="minorHAnsi" w:cstheme="minorHAnsi"/>
          <w:sz w:val="28"/>
          <w:szCs w:val="28"/>
          <w:rtl/>
        </w:rPr>
        <w:t xml:space="preserve">الوظائف الأخرى التي لها دور في 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>البر</w:t>
      </w:r>
      <w:r>
        <w:rPr>
          <w:rFonts w:asciiTheme="minorHAnsi" w:hAnsiTheme="minorHAnsi" w:cstheme="minorHAnsi" w:hint="cs"/>
          <w:sz w:val="28"/>
          <w:szCs w:val="28"/>
          <w:rtl/>
        </w:rPr>
        <w:t>امج المساعدات</w:t>
      </w:r>
      <w:r w:rsidR="002479AF" w:rsidRPr="00FA51DA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="00FA51DA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3B9988F1" w:rsidRPr="00FA51DA">
        <w:rPr>
          <w:rFonts w:asciiTheme="minorHAnsi" w:hAnsiTheme="minorHAnsi" w:cstheme="minorHAnsi"/>
          <w:sz w:val="28"/>
          <w:szCs w:val="28"/>
          <w:rtl/>
        </w:rPr>
        <w:t xml:space="preserve">(مثل الحد من مخاطر </w:t>
      </w:r>
      <w:r w:rsidRPr="00FA51DA">
        <w:rPr>
          <w:rFonts w:asciiTheme="minorHAnsi" w:hAnsiTheme="minorHAnsi" w:cstheme="minorHAnsi" w:hint="cs"/>
          <w:sz w:val="28"/>
          <w:szCs w:val="28"/>
          <w:rtl/>
        </w:rPr>
        <w:t>الكوارث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  <w:rtl/>
        </w:rPr>
        <w:t>(</w:t>
      </w:r>
      <w:r w:rsidRPr="00D269EE">
        <w:rPr>
          <w:rFonts w:asciiTheme="minorHAnsi" w:hAnsiTheme="minorHAnsi" w:cstheme="minorHAnsi"/>
          <w:sz w:val="28"/>
          <w:szCs w:val="28"/>
        </w:rPr>
        <w:t>DRR</w:t>
      </w:r>
      <w:r>
        <w:rPr>
          <w:rFonts w:asciiTheme="minorHAnsi" w:hAnsiTheme="minorHAnsi" w:cstheme="minorHAnsi" w:hint="cs"/>
          <w:sz w:val="28"/>
          <w:szCs w:val="28"/>
          <w:rtl/>
        </w:rPr>
        <w:t>)</w:t>
      </w:r>
      <w:r w:rsidR="3B9988F1" w:rsidRPr="00FA51DA">
        <w:rPr>
          <w:rFonts w:asciiTheme="minorHAnsi" w:hAnsiTheme="minorHAnsi" w:cstheme="minorHAnsi"/>
          <w:sz w:val="28"/>
          <w:szCs w:val="28"/>
          <w:rtl/>
        </w:rPr>
        <w:t>)</w:t>
      </w:r>
    </w:p>
    <w:p w14:paraId="6CBFD046" w14:textId="77CA5CA3" w:rsidR="00571A8A" w:rsidRPr="00FA51DA" w:rsidRDefault="00571A8A" w:rsidP="00680EBB">
      <w:pPr>
        <w:bidi/>
        <w:spacing w:after="0"/>
        <w:jc w:val="both"/>
        <w:rPr>
          <w:rFonts w:asciiTheme="minorHAnsi" w:hAnsiTheme="minorHAnsi" w:cstheme="minorHAnsi"/>
          <w:b/>
          <w:bCs/>
          <w:iCs/>
          <w:color w:val="C00000"/>
          <w:sz w:val="28"/>
          <w:szCs w:val="28"/>
        </w:rPr>
      </w:pPr>
    </w:p>
    <w:p w14:paraId="134D285E" w14:textId="77777777" w:rsidR="004D769F" w:rsidRPr="00FA51DA" w:rsidRDefault="004D769F" w:rsidP="00680EBB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b/>
          <w:bCs/>
          <w:iCs/>
          <w:color w:val="C00000"/>
          <w:sz w:val="28"/>
          <w:szCs w:val="28"/>
        </w:rPr>
      </w:pPr>
    </w:p>
    <w:p w14:paraId="3EA05333" w14:textId="3D7A2E40" w:rsidR="00DF35AE" w:rsidRPr="00FA51DA" w:rsidRDefault="00DF35AE" w:rsidP="00680EBB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FA51DA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مثال على جدول الأعمال </w:t>
      </w:r>
    </w:p>
    <w:p w14:paraId="2C07C7A9" w14:textId="77777777" w:rsidR="00193697" w:rsidRPr="00FA51DA" w:rsidRDefault="00193697" w:rsidP="00680EBB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BE1E8D" w:rsidRPr="00FA51DA" w14:paraId="3006DC94" w14:textId="77777777" w:rsidTr="0A44C9A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vAlign w:val="bottom"/>
          </w:tcPr>
          <w:p w14:paraId="29189B34" w14:textId="45642589" w:rsidR="00BE1E8D" w:rsidRPr="00FA51DA" w:rsidRDefault="00BE1E8D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</w:tr>
      <w:tr w:rsidR="00BE1E8D" w:rsidRPr="00FA51DA" w14:paraId="60BE4799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1248E692" w14:textId="2BD5AE27" w:rsidR="00BE1E8D" w:rsidRPr="00FA51DA" w:rsidRDefault="00C95542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8.30 – 9.00</w:t>
            </w:r>
          </w:p>
        </w:tc>
        <w:tc>
          <w:tcPr>
            <w:tcW w:w="7796" w:type="dxa"/>
            <w:noWrap/>
            <w:vAlign w:val="bottom"/>
          </w:tcPr>
          <w:p w14:paraId="11C2297C" w14:textId="4E537C7A" w:rsidR="00BE1E8D" w:rsidRPr="00FA51DA" w:rsidRDefault="000B5AD3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افتتاح ورشة العمل و</w:t>
            </w:r>
            <w:r w:rsidR="00D269EE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التعريف ب</w:t>
            </w: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أهدافها</w:t>
            </w:r>
          </w:p>
        </w:tc>
      </w:tr>
      <w:tr w:rsidR="00BE1E8D" w:rsidRPr="00FA51DA" w14:paraId="4DA5B93A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2D1CF8A2" w14:textId="7F6B157A" w:rsidR="00BE1E8D" w:rsidRPr="00FA51DA" w:rsidRDefault="0053707B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– 9.45</w:t>
            </w:r>
          </w:p>
        </w:tc>
        <w:tc>
          <w:tcPr>
            <w:tcW w:w="7796" w:type="dxa"/>
            <w:noWrap/>
            <w:vAlign w:val="bottom"/>
          </w:tcPr>
          <w:p w14:paraId="4B7B20CA" w14:textId="1230755C" w:rsidR="00BE1E8D" w:rsidRPr="00FA51DA" w:rsidRDefault="000B5AD3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مقدمة 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عن </w:t>
            </w:r>
            <w:r w:rsidR="00D269E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إجراءات التشغيل الموحدة (</w:t>
            </w:r>
            <w:r w:rsidR="00D269E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SOPs</w:t>
            </w:r>
            <w:r w:rsidR="00D269E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="002479A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لمساعدات النقدية والقسائم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BE1E8D" w:rsidRPr="00FA51DA" w14:paraId="6581E049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26500761" w14:textId="3E13A743" w:rsidR="00BE1E8D" w:rsidRPr="00FA51DA" w:rsidRDefault="00ED7F01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9.45 – 10.15</w:t>
            </w:r>
          </w:p>
        </w:tc>
        <w:tc>
          <w:tcPr>
            <w:tcW w:w="7796" w:type="dxa"/>
            <w:noWrap/>
            <w:vAlign w:val="bottom"/>
          </w:tcPr>
          <w:p w14:paraId="6737DF64" w14:textId="5D3F883A" w:rsidR="00BE1E8D" w:rsidRPr="00FA51DA" w:rsidRDefault="00D269EE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الاستراحة </w:t>
            </w:r>
          </w:p>
        </w:tc>
      </w:tr>
      <w:tr w:rsidR="0053707B" w:rsidRPr="00FA51DA" w14:paraId="7E364662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4F90D4A0" w14:textId="057C1F68" w:rsidR="0053707B" w:rsidRPr="00FA51DA" w:rsidRDefault="0053707B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10.15 – 11.00</w:t>
            </w:r>
          </w:p>
        </w:tc>
        <w:tc>
          <w:tcPr>
            <w:tcW w:w="7796" w:type="dxa"/>
            <w:noWrap/>
            <w:vAlign w:val="bottom"/>
          </w:tcPr>
          <w:p w14:paraId="0239CB3B" w14:textId="681316B2" w:rsidR="0053707B" w:rsidRPr="00FA51DA" w:rsidRDefault="007372CD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العمل الجماعي 1 - </w:t>
            </w:r>
            <w:r w:rsidR="002479AF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المساعدات النقدية والقسائم</w:t>
            </w:r>
            <w:r w:rsidR="00D269EE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: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 w:rsidR="009D3EA5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عملية التنفيذ ومتطلبات اتخاذ القرار</w:t>
            </w:r>
          </w:p>
        </w:tc>
      </w:tr>
      <w:tr w:rsidR="002074A8" w:rsidRPr="00FA51DA" w14:paraId="55D60607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1565CFE3" w14:textId="4DB4824E" w:rsidR="002074A8" w:rsidRPr="00FA51DA" w:rsidRDefault="009D3EA5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11.00 – 12.30</w:t>
            </w:r>
          </w:p>
        </w:tc>
        <w:tc>
          <w:tcPr>
            <w:tcW w:w="7796" w:type="dxa"/>
            <w:noWrap/>
            <w:vAlign w:val="bottom"/>
          </w:tcPr>
          <w:p w14:paraId="7DE503F7" w14:textId="67D4455F" w:rsidR="002074A8" w:rsidRPr="00FA51DA" w:rsidRDefault="007372CD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العمل الجماعي 2 - مراجعة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إجراءات التشغيل الموحدة (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SOPs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)</w:t>
            </w:r>
            <w:r w:rsidR="009D3EA5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/الخطوات الرئيسية </w:t>
            </w:r>
            <w:r w:rsidR="00D269EE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الحالية</w:t>
            </w:r>
            <w:r w:rsidR="00D269EE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للمساعدات </w:t>
            </w:r>
            <w:r w:rsidR="002479AF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النقدية </w:t>
            </w:r>
            <w:r w:rsidR="00D269EE" w:rsidRPr="00FA51DA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والقسائم</w:t>
            </w:r>
            <w:r w:rsidR="00D269EE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D269EE" w:rsidRPr="00FA51DA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في</w:t>
            </w:r>
            <w:r w:rsidR="009D3EA5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الاستجابة للطوارئ</w:t>
            </w:r>
          </w:p>
        </w:tc>
      </w:tr>
      <w:tr w:rsidR="002074A8" w:rsidRPr="00FA51DA" w14:paraId="173811B3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0EB21895" w14:textId="2327D2DE" w:rsidR="002074A8" w:rsidRPr="00FA51DA" w:rsidRDefault="002074A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lastRenderedPageBreak/>
              <w:t>12.30 – 13.30</w:t>
            </w:r>
          </w:p>
        </w:tc>
        <w:tc>
          <w:tcPr>
            <w:tcW w:w="7796" w:type="dxa"/>
            <w:noWrap/>
            <w:vAlign w:val="bottom"/>
          </w:tcPr>
          <w:p w14:paraId="6165BE08" w14:textId="35191A31" w:rsidR="002074A8" w:rsidRPr="00FA51DA" w:rsidRDefault="009D3EA5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2074A8" w:rsidRPr="00FA51DA" w14:paraId="7DB6E6AC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1FB2E33C" w14:textId="6BD0506A" w:rsidR="002074A8" w:rsidRPr="00FA51DA" w:rsidRDefault="002074A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13.30– 15.30</w:t>
            </w:r>
          </w:p>
        </w:tc>
        <w:tc>
          <w:tcPr>
            <w:tcW w:w="7796" w:type="dxa"/>
            <w:noWrap/>
            <w:vAlign w:val="bottom"/>
          </w:tcPr>
          <w:p w14:paraId="2CC431CA" w14:textId="4202E2CD" w:rsidR="002074A8" w:rsidRPr="00FA51DA" w:rsidRDefault="007372CD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العمل الجماعي 3 - صياغة </w:t>
            </w:r>
            <w:r w:rsidR="009D3EA5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خطوات و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إجراءات التشغيل الموحدة (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SOPs</w:t>
            </w:r>
            <w:r w:rsid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)</w:t>
            </w:r>
            <w:r w:rsidR="00E50B2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اللازمة لتقديم ال</w:t>
            </w:r>
            <w:r w:rsidR="00E50B29" w:rsidRPr="00E50B29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 xml:space="preserve">مساعدات النقدية والقسائم </w:t>
            </w:r>
          </w:p>
        </w:tc>
      </w:tr>
      <w:tr w:rsidR="00C95542" w:rsidRPr="00FA51DA" w14:paraId="70710C38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15DA0739" w14:textId="4C613FCE" w:rsidR="00C95542" w:rsidRPr="00FA51DA" w:rsidRDefault="00C95542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15.30– 15.45</w:t>
            </w:r>
          </w:p>
        </w:tc>
        <w:tc>
          <w:tcPr>
            <w:tcW w:w="7796" w:type="dxa"/>
            <w:noWrap/>
            <w:vAlign w:val="bottom"/>
          </w:tcPr>
          <w:p w14:paraId="6853C31D" w14:textId="2D74040B" w:rsidR="00C95542" w:rsidRPr="00FA51DA" w:rsidRDefault="00C95542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قهوة/نهاية اليوم (</w:t>
            </w:r>
            <w:r w:rsidR="00E50B2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ل</w:t>
            </w: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لمشارك</w:t>
            </w:r>
            <w:r w:rsidR="00E50B2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ي</w:t>
            </w: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ن)</w:t>
            </w:r>
          </w:p>
        </w:tc>
      </w:tr>
      <w:tr w:rsidR="00BE1E8D" w:rsidRPr="00FA51DA" w14:paraId="7F22D4B3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42862C02" w14:textId="7D45B3D5" w:rsidR="00BE1E8D" w:rsidRPr="00FA51DA" w:rsidRDefault="002074A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15.45– 17.15</w:t>
            </w:r>
          </w:p>
        </w:tc>
        <w:tc>
          <w:tcPr>
            <w:tcW w:w="7796" w:type="dxa"/>
            <w:noWrap/>
            <w:vAlign w:val="bottom"/>
          </w:tcPr>
          <w:p w14:paraId="30531A40" w14:textId="1A49C5EF" w:rsidR="00BE1E8D" w:rsidRPr="00FA51DA" w:rsidRDefault="003D054F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الاتفاق على الخطوات التشغيلية الموحدة الرئيسية ووضع اللمسات الأخيرة عليها (الميسرون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D269EE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منسق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 برنامج </w:t>
            </w: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المساعدات </w:t>
            </w:r>
            <w:r w:rsidR="002479A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النقدية والقسائم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فقط)</w:t>
            </w:r>
          </w:p>
        </w:tc>
      </w:tr>
      <w:tr w:rsidR="00BE1E8D" w:rsidRPr="00FA51DA" w14:paraId="22447CE7" w14:textId="77777777" w:rsidTr="0A44C9A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vAlign w:val="bottom"/>
          </w:tcPr>
          <w:p w14:paraId="68C32A8E" w14:textId="6F22CD6A" w:rsidR="00BE1E8D" w:rsidRPr="00FA51DA" w:rsidRDefault="002074A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2</w:t>
            </w:r>
          </w:p>
        </w:tc>
      </w:tr>
      <w:tr w:rsidR="00BE1E8D" w:rsidRPr="00FA51DA" w14:paraId="5F61D9AB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3878724D" w14:textId="7CD9A303" w:rsidR="00BE1E8D" w:rsidRPr="00FA51DA" w:rsidRDefault="003110D3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8.30 – 9.00</w:t>
            </w:r>
          </w:p>
        </w:tc>
        <w:tc>
          <w:tcPr>
            <w:tcW w:w="7796" w:type="dxa"/>
            <w:noWrap/>
            <w:vAlign w:val="bottom"/>
          </w:tcPr>
          <w:p w14:paraId="7FC5B947" w14:textId="3C3919EA" w:rsidR="00BE1E8D" w:rsidRPr="00FA51DA" w:rsidRDefault="00D269EE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عرض </w:t>
            </w:r>
            <w:r w:rsidR="00FF5AC6"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ملخص اليوم </w:t>
            </w:r>
            <w:r w:rsidR="00E50B29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الأول</w:t>
            </w:r>
          </w:p>
        </w:tc>
      </w:tr>
      <w:tr w:rsidR="00BE1E8D" w:rsidRPr="00FA51DA" w14:paraId="10798269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47E85F25" w14:textId="19D18E72" w:rsidR="00BE1E8D" w:rsidRPr="00FA51DA" w:rsidRDefault="003110D3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– 11.00</w:t>
            </w:r>
          </w:p>
        </w:tc>
        <w:tc>
          <w:tcPr>
            <w:tcW w:w="7796" w:type="dxa"/>
            <w:noWrap/>
            <w:vAlign w:val="bottom"/>
          </w:tcPr>
          <w:p w14:paraId="3896E91B" w14:textId="16227FBD" w:rsidR="00BE1E8D" w:rsidRPr="00FA51DA" w:rsidRDefault="007372CD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العمل الجماعي 4 - صياغة الأدوار والمسؤوليات 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بتطوير 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مصفوفة توزيع المسؤوليات والأدوار (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RACI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 </w:t>
            </w:r>
          </w:p>
        </w:tc>
      </w:tr>
      <w:tr w:rsidR="00BE1E8D" w:rsidRPr="00FA51DA" w14:paraId="5A043BEF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7646D3DB" w14:textId="4EF288F5" w:rsidR="00BE1E8D" w:rsidRPr="00FA51DA" w:rsidRDefault="002074A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11.00 – 11.30</w:t>
            </w:r>
          </w:p>
        </w:tc>
        <w:tc>
          <w:tcPr>
            <w:tcW w:w="7796" w:type="dxa"/>
            <w:noWrap/>
            <w:vAlign w:val="bottom"/>
          </w:tcPr>
          <w:p w14:paraId="163A6A14" w14:textId="32AC6CAD" w:rsidR="00BE1E8D" w:rsidRPr="00FA51DA" w:rsidRDefault="00D269EE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الاستراحة </w:t>
            </w:r>
          </w:p>
        </w:tc>
      </w:tr>
      <w:tr w:rsidR="007573F8" w:rsidRPr="00FA51DA" w14:paraId="33598E3E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63811C2D" w14:textId="2AF831BE" w:rsidR="007573F8" w:rsidRPr="00FA51DA" w:rsidRDefault="007573F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11.30 – 12.30</w:t>
            </w:r>
          </w:p>
        </w:tc>
        <w:tc>
          <w:tcPr>
            <w:tcW w:w="7796" w:type="dxa"/>
            <w:noWrap/>
            <w:vAlign w:val="bottom"/>
          </w:tcPr>
          <w:p w14:paraId="6B22DBDD" w14:textId="0DB8D4C0" w:rsidR="007573F8" w:rsidRPr="00FA51DA" w:rsidRDefault="00012156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العمل الجماعي 5 - وضع اللمسات الأخيرة على الجدول الزمني والقرارات والموافقات</w:t>
            </w:r>
          </w:p>
        </w:tc>
      </w:tr>
      <w:tr w:rsidR="00FF5AC6" w:rsidRPr="00FA51DA" w14:paraId="65AF3393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212412B2" w14:textId="7DFC2EE0" w:rsidR="00FF5AC6" w:rsidRPr="00FA51DA" w:rsidRDefault="00FF5AC6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12.30 – 13.30</w:t>
            </w:r>
          </w:p>
        </w:tc>
        <w:tc>
          <w:tcPr>
            <w:tcW w:w="7796" w:type="dxa"/>
            <w:noWrap/>
            <w:vAlign w:val="bottom"/>
          </w:tcPr>
          <w:p w14:paraId="7FEDED22" w14:textId="196F1234" w:rsidR="00FF5AC6" w:rsidRPr="00FA51DA" w:rsidRDefault="00FF5AC6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FF5AC6" w:rsidRPr="00FA51DA" w14:paraId="3DDCF7A0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54F1BF20" w14:textId="117811CE" w:rsidR="00FF5AC6" w:rsidRPr="00FA51DA" w:rsidRDefault="00A8761F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13.30 – 15.30</w:t>
            </w:r>
          </w:p>
        </w:tc>
        <w:tc>
          <w:tcPr>
            <w:tcW w:w="7796" w:type="dxa"/>
            <w:noWrap/>
            <w:vAlign w:val="bottom"/>
          </w:tcPr>
          <w:p w14:paraId="593E15F3" w14:textId="05CCC144" w:rsidR="00FF5AC6" w:rsidRPr="00FA51DA" w:rsidRDefault="5DA506DF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العمل الجماعي 6 - مراجعة</w:t>
            </w:r>
            <w:r w:rsid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أدوات </w:t>
            </w:r>
            <w:r w:rsidR="002479A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الجمعية الوطنية</w:t>
            </w:r>
            <w:r w:rsidR="003D054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الحالية </w:t>
            </w:r>
            <w:r w:rsidR="00D269E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–</w:t>
            </w:r>
            <w:r w:rsidR="003D054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69EE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 xml:space="preserve">وسرد </w:t>
            </w:r>
            <w:r w:rsidR="003D054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ما يجب تكييفه / تطويره؟</w:t>
            </w:r>
          </w:p>
        </w:tc>
      </w:tr>
      <w:tr w:rsidR="00A8761F" w:rsidRPr="00FA51DA" w14:paraId="0AD222B8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6DB7DCB9" w14:textId="68223D96" w:rsidR="00A8761F" w:rsidRPr="00FA51DA" w:rsidRDefault="00A8761F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15.30 – 16.00</w:t>
            </w:r>
          </w:p>
        </w:tc>
        <w:tc>
          <w:tcPr>
            <w:tcW w:w="7796" w:type="dxa"/>
            <w:noWrap/>
            <w:vAlign w:val="bottom"/>
          </w:tcPr>
          <w:p w14:paraId="419BA33D" w14:textId="62B26C20" w:rsidR="00A8761F" w:rsidRPr="00FA51DA" w:rsidRDefault="00D269EE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الاستراحة </w:t>
            </w:r>
          </w:p>
        </w:tc>
      </w:tr>
      <w:tr w:rsidR="007573F8" w:rsidRPr="00FA51DA" w14:paraId="3DBC7645" w14:textId="77777777" w:rsidTr="0A44C9A1">
        <w:trPr>
          <w:trHeight w:val="300"/>
        </w:trPr>
        <w:tc>
          <w:tcPr>
            <w:tcW w:w="1980" w:type="dxa"/>
            <w:noWrap/>
            <w:vAlign w:val="bottom"/>
          </w:tcPr>
          <w:p w14:paraId="0DB2BC2A" w14:textId="0BD0962B" w:rsidR="007573F8" w:rsidRPr="00FA51DA" w:rsidRDefault="007573F8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A51DA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16.00 – 17.00</w:t>
            </w:r>
          </w:p>
        </w:tc>
        <w:tc>
          <w:tcPr>
            <w:tcW w:w="7796" w:type="dxa"/>
            <w:noWrap/>
            <w:vAlign w:val="bottom"/>
          </w:tcPr>
          <w:p w14:paraId="1CE9505B" w14:textId="31F55ACF" w:rsidR="007573F8" w:rsidRPr="00FA51DA" w:rsidRDefault="00FA51DA" w:rsidP="00680EBB">
            <w:pPr>
              <w:bidi/>
              <w:spacing w:after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إجراءات التشغيل الموحدة (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SOPs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</w:t>
            </w:r>
            <w:r w:rsidR="00A8761F" w:rsidRPr="00FA51D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– ماذا بعد؟</w:t>
            </w:r>
          </w:p>
        </w:tc>
      </w:tr>
    </w:tbl>
    <w:p w14:paraId="7E1246FF" w14:textId="77777777" w:rsidR="009D3EA5" w:rsidRPr="00FA51DA" w:rsidRDefault="009D3EA5" w:rsidP="00680EBB">
      <w:pPr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</w:p>
    <w:p w14:paraId="4E8FE1AC" w14:textId="298EEB01" w:rsidR="009D3EA5" w:rsidRPr="00FA51DA" w:rsidRDefault="009D3EA5" w:rsidP="00680EBB">
      <w:pPr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</w:p>
    <w:p w14:paraId="5AC59BEC" w14:textId="67DF6E08" w:rsidR="00792A8D" w:rsidRPr="00FA51DA" w:rsidRDefault="00792A8D" w:rsidP="00680EBB">
      <w:pPr>
        <w:tabs>
          <w:tab w:val="left" w:pos="5260"/>
        </w:tabs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sectPr w:rsidR="00792A8D" w:rsidRPr="00FA51DA" w:rsidSect="000F6DBD"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767" w:right="1140" w:bottom="1393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163F" w14:textId="77777777" w:rsidR="00680C5E" w:rsidRDefault="00680C5E">
      <w:r>
        <w:separator/>
      </w:r>
    </w:p>
    <w:p w14:paraId="3FF4485A" w14:textId="77777777" w:rsidR="00680C5E" w:rsidRDefault="00680C5E"/>
    <w:p w14:paraId="198879E4" w14:textId="77777777" w:rsidR="00680C5E" w:rsidRDefault="00680C5E"/>
    <w:p w14:paraId="23B8E776" w14:textId="77777777" w:rsidR="00680C5E" w:rsidRDefault="00680C5E"/>
    <w:p w14:paraId="07946639" w14:textId="77777777" w:rsidR="00680C5E" w:rsidRDefault="00680C5E"/>
  </w:endnote>
  <w:endnote w:type="continuationSeparator" w:id="0">
    <w:p w14:paraId="365892AB" w14:textId="77777777" w:rsidR="00680C5E" w:rsidRDefault="00680C5E">
      <w:r>
        <w:continuationSeparator/>
      </w:r>
    </w:p>
    <w:p w14:paraId="7EFF81A2" w14:textId="77777777" w:rsidR="00680C5E" w:rsidRDefault="00680C5E"/>
    <w:p w14:paraId="2B1D2A0D" w14:textId="77777777" w:rsidR="00680C5E" w:rsidRDefault="00680C5E"/>
    <w:p w14:paraId="18E2F47D" w14:textId="77777777" w:rsidR="00680C5E" w:rsidRDefault="00680C5E"/>
    <w:p w14:paraId="55CA28FD" w14:textId="77777777" w:rsidR="00680C5E" w:rsidRDefault="00680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1C34" w14:textId="756E8AB0" w:rsidR="0040542C" w:rsidRDefault="004054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CB660B" wp14:editId="7DCC76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2252852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56A44" w14:textId="14BA8EB8" w:rsidR="0040542C" w:rsidRPr="0040542C" w:rsidRDefault="0040542C" w:rsidP="00405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4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B66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2B56A44" w14:textId="14BA8EB8" w:rsidR="0040542C" w:rsidRPr="0040542C" w:rsidRDefault="0040542C" w:rsidP="00405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4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51CB780E" w:rsidR="00D10EF2" w:rsidRDefault="0040542C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  <w:lang w:val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C98635" wp14:editId="4D4155A8">
              <wp:simplePos x="63246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4562991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55D75" w14:textId="5B4F14F0" w:rsidR="0040542C" w:rsidRPr="0040542C" w:rsidRDefault="0040542C" w:rsidP="00405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4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86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5355D75" w14:textId="5B4F14F0" w:rsidR="0040542C" w:rsidRPr="0040542C" w:rsidRDefault="0040542C" w:rsidP="00405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4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</w:p>
  <w:p w14:paraId="361EE5D6" w14:textId="0B914B1A" w:rsidR="00D10EF2" w:rsidRDefault="00D10EF2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491821">
      <w:rPr>
        <w:noProof/>
        <w:rtl/>
      </w:rPr>
      <w:t>4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491821">
      <w:rPr>
        <w:noProof/>
        <w:rtl/>
      </w:rPr>
      <w:t>7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6E16" w14:textId="37E60120" w:rsidR="0040542C" w:rsidRDefault="004054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C5EF96" wp14:editId="2E7212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6872501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E4CE7" w14:textId="360911CF" w:rsidR="0040542C" w:rsidRPr="0040542C" w:rsidRDefault="0040542C" w:rsidP="00405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4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5E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9EE4CE7" w14:textId="360911CF" w:rsidR="0040542C" w:rsidRPr="0040542C" w:rsidRDefault="0040542C" w:rsidP="00405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4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4AD6" w14:textId="77777777" w:rsidR="00680C5E" w:rsidRDefault="00680C5E">
      <w:r>
        <w:separator/>
      </w:r>
    </w:p>
  </w:footnote>
  <w:footnote w:type="continuationSeparator" w:id="0">
    <w:p w14:paraId="46753411" w14:textId="77777777" w:rsidR="00680C5E" w:rsidRDefault="00680C5E">
      <w:r>
        <w:continuationSeparator/>
      </w:r>
    </w:p>
    <w:p w14:paraId="195B4CCA" w14:textId="77777777" w:rsidR="00680C5E" w:rsidRDefault="00680C5E"/>
    <w:p w14:paraId="5E9DA857" w14:textId="77777777" w:rsidR="00680C5E" w:rsidRDefault="00680C5E"/>
    <w:p w14:paraId="614FEBF8" w14:textId="77777777" w:rsidR="00680C5E" w:rsidRDefault="00680C5E"/>
    <w:p w14:paraId="521C652E" w14:textId="77777777" w:rsidR="00680C5E" w:rsidRDefault="00680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D10EF2" w:rsidRDefault="0077270B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D10EF2">
      <w:tab/>
    </w:r>
    <w:r w:rsidR="00D10EF2">
      <w:tab/>
    </w:r>
    <w:r w:rsidR="00D10E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1180"/>
    <w:multiLevelType w:val="hybridMultilevel"/>
    <w:tmpl w:val="03F41F64"/>
    <w:lvl w:ilvl="0" w:tplc="A4A28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A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0F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E3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66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8E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6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EE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F6A90"/>
    <w:multiLevelType w:val="hybridMultilevel"/>
    <w:tmpl w:val="CDF0FE7E"/>
    <w:lvl w:ilvl="0" w:tplc="9B7A418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3ABD"/>
    <w:multiLevelType w:val="hybridMultilevel"/>
    <w:tmpl w:val="67300BE2"/>
    <w:lvl w:ilvl="0" w:tplc="04190003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25EE6237"/>
    <w:multiLevelType w:val="hybridMultilevel"/>
    <w:tmpl w:val="6B46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007E"/>
    <w:multiLevelType w:val="hybridMultilevel"/>
    <w:tmpl w:val="42C6FE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1B0"/>
    <w:multiLevelType w:val="hybridMultilevel"/>
    <w:tmpl w:val="D990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1DA3"/>
    <w:multiLevelType w:val="hybridMultilevel"/>
    <w:tmpl w:val="8C309D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D7F39"/>
    <w:multiLevelType w:val="hybridMultilevel"/>
    <w:tmpl w:val="ACAA670A"/>
    <w:lvl w:ilvl="0" w:tplc="E344354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26DB0"/>
    <w:multiLevelType w:val="hybridMultilevel"/>
    <w:tmpl w:val="7CF2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12480"/>
    <w:multiLevelType w:val="hybridMultilevel"/>
    <w:tmpl w:val="EBB2CB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63039"/>
    <w:multiLevelType w:val="hybridMultilevel"/>
    <w:tmpl w:val="4AC2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71180F"/>
    <w:multiLevelType w:val="hybridMultilevel"/>
    <w:tmpl w:val="3C76D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83FB6"/>
    <w:multiLevelType w:val="hybridMultilevel"/>
    <w:tmpl w:val="D390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458E6"/>
    <w:multiLevelType w:val="hybridMultilevel"/>
    <w:tmpl w:val="8190D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90B3D"/>
    <w:multiLevelType w:val="hybridMultilevel"/>
    <w:tmpl w:val="23028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80CDF"/>
    <w:multiLevelType w:val="hybridMultilevel"/>
    <w:tmpl w:val="D65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A709C9"/>
    <w:multiLevelType w:val="hybridMultilevel"/>
    <w:tmpl w:val="1EF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526C78"/>
    <w:multiLevelType w:val="hybridMultilevel"/>
    <w:tmpl w:val="2358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0D58D8"/>
    <w:multiLevelType w:val="hybridMultilevel"/>
    <w:tmpl w:val="88DE4FFC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24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25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225654340">
    <w:abstractNumId w:val="4"/>
  </w:num>
  <w:num w:numId="2" w16cid:durableId="822893870">
    <w:abstractNumId w:val="20"/>
  </w:num>
  <w:num w:numId="3" w16cid:durableId="825819596">
    <w:abstractNumId w:val="24"/>
  </w:num>
  <w:num w:numId="4" w16cid:durableId="2064018337">
    <w:abstractNumId w:val="25"/>
  </w:num>
  <w:num w:numId="5" w16cid:durableId="1950817448">
    <w:abstractNumId w:val="18"/>
  </w:num>
  <w:num w:numId="6" w16cid:durableId="1250848107">
    <w:abstractNumId w:val="22"/>
  </w:num>
  <w:num w:numId="7" w16cid:durableId="1204753399">
    <w:abstractNumId w:val="12"/>
  </w:num>
  <w:num w:numId="8" w16cid:durableId="1904645">
    <w:abstractNumId w:val="14"/>
  </w:num>
  <w:num w:numId="9" w16cid:durableId="988367833">
    <w:abstractNumId w:val="13"/>
  </w:num>
  <w:num w:numId="10" w16cid:durableId="1444616651">
    <w:abstractNumId w:val="16"/>
  </w:num>
  <w:num w:numId="11" w16cid:durableId="1053193798">
    <w:abstractNumId w:val="23"/>
  </w:num>
  <w:num w:numId="12" w16cid:durableId="1010178722">
    <w:abstractNumId w:val="5"/>
  </w:num>
  <w:num w:numId="13" w16cid:durableId="2042969166">
    <w:abstractNumId w:val="2"/>
  </w:num>
  <w:num w:numId="14" w16cid:durableId="898587257">
    <w:abstractNumId w:val="9"/>
  </w:num>
  <w:num w:numId="15" w16cid:durableId="497042981">
    <w:abstractNumId w:val="11"/>
  </w:num>
  <w:num w:numId="16" w16cid:durableId="1135297561">
    <w:abstractNumId w:val="15"/>
  </w:num>
  <w:num w:numId="17" w16cid:durableId="844397921">
    <w:abstractNumId w:val="19"/>
  </w:num>
  <w:num w:numId="18" w16cid:durableId="221019231">
    <w:abstractNumId w:val="3"/>
  </w:num>
  <w:num w:numId="19" w16cid:durableId="44137699">
    <w:abstractNumId w:val="10"/>
  </w:num>
  <w:num w:numId="20" w16cid:durableId="1911965552">
    <w:abstractNumId w:val="1"/>
  </w:num>
  <w:num w:numId="21" w16cid:durableId="1168642369">
    <w:abstractNumId w:val="8"/>
  </w:num>
  <w:num w:numId="22" w16cid:durableId="90468448">
    <w:abstractNumId w:val="0"/>
  </w:num>
  <w:num w:numId="23" w16cid:durableId="1722485701">
    <w:abstractNumId w:val="6"/>
  </w:num>
  <w:num w:numId="24" w16cid:durableId="475298649">
    <w:abstractNumId w:val="21"/>
  </w:num>
  <w:num w:numId="25" w16cid:durableId="1152211301">
    <w:abstractNumId w:val="17"/>
  </w:num>
  <w:num w:numId="26" w16cid:durableId="158572399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0741D"/>
    <w:rsid w:val="00010A7B"/>
    <w:rsid w:val="00012156"/>
    <w:rsid w:val="00012B95"/>
    <w:rsid w:val="0001354B"/>
    <w:rsid w:val="00013EB7"/>
    <w:rsid w:val="00016FA9"/>
    <w:rsid w:val="0002109F"/>
    <w:rsid w:val="000225EC"/>
    <w:rsid w:val="00023AEE"/>
    <w:rsid w:val="00024425"/>
    <w:rsid w:val="000260DD"/>
    <w:rsid w:val="00026576"/>
    <w:rsid w:val="00030AC6"/>
    <w:rsid w:val="00031A0C"/>
    <w:rsid w:val="00033EB6"/>
    <w:rsid w:val="00034343"/>
    <w:rsid w:val="00036940"/>
    <w:rsid w:val="00036CFF"/>
    <w:rsid w:val="0003760A"/>
    <w:rsid w:val="00037F93"/>
    <w:rsid w:val="0004213E"/>
    <w:rsid w:val="00042462"/>
    <w:rsid w:val="00045DF9"/>
    <w:rsid w:val="00047DAB"/>
    <w:rsid w:val="000528E8"/>
    <w:rsid w:val="000534D7"/>
    <w:rsid w:val="00057003"/>
    <w:rsid w:val="000622AA"/>
    <w:rsid w:val="00063878"/>
    <w:rsid w:val="00063D00"/>
    <w:rsid w:val="0006783B"/>
    <w:rsid w:val="00067B23"/>
    <w:rsid w:val="00071F70"/>
    <w:rsid w:val="000731BC"/>
    <w:rsid w:val="000743B8"/>
    <w:rsid w:val="000760F1"/>
    <w:rsid w:val="00081B29"/>
    <w:rsid w:val="0008318A"/>
    <w:rsid w:val="000834F2"/>
    <w:rsid w:val="000852C7"/>
    <w:rsid w:val="000855AC"/>
    <w:rsid w:val="00087771"/>
    <w:rsid w:val="00090506"/>
    <w:rsid w:val="00093885"/>
    <w:rsid w:val="00093C65"/>
    <w:rsid w:val="0009683C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AD3"/>
    <w:rsid w:val="000B5B9B"/>
    <w:rsid w:val="000BFCE3"/>
    <w:rsid w:val="000C4385"/>
    <w:rsid w:val="000C55FB"/>
    <w:rsid w:val="000C5A79"/>
    <w:rsid w:val="000D01EC"/>
    <w:rsid w:val="000D0A15"/>
    <w:rsid w:val="000E0240"/>
    <w:rsid w:val="000E06D6"/>
    <w:rsid w:val="000E13C4"/>
    <w:rsid w:val="000E1850"/>
    <w:rsid w:val="000E1E8C"/>
    <w:rsid w:val="000E37C2"/>
    <w:rsid w:val="000E6B96"/>
    <w:rsid w:val="000F06D0"/>
    <w:rsid w:val="000F1975"/>
    <w:rsid w:val="000F1A1E"/>
    <w:rsid w:val="000F1EAA"/>
    <w:rsid w:val="000F3504"/>
    <w:rsid w:val="000F5DA9"/>
    <w:rsid w:val="000F6DBD"/>
    <w:rsid w:val="00100ADB"/>
    <w:rsid w:val="00100BCC"/>
    <w:rsid w:val="00100CE6"/>
    <w:rsid w:val="001037D8"/>
    <w:rsid w:val="00107077"/>
    <w:rsid w:val="00111051"/>
    <w:rsid w:val="001140A5"/>
    <w:rsid w:val="001250FC"/>
    <w:rsid w:val="001304B9"/>
    <w:rsid w:val="00132139"/>
    <w:rsid w:val="0013746E"/>
    <w:rsid w:val="00140EDD"/>
    <w:rsid w:val="0014242D"/>
    <w:rsid w:val="00142769"/>
    <w:rsid w:val="00142942"/>
    <w:rsid w:val="00144089"/>
    <w:rsid w:val="0014531B"/>
    <w:rsid w:val="00147EF1"/>
    <w:rsid w:val="00153641"/>
    <w:rsid w:val="00156875"/>
    <w:rsid w:val="001622D2"/>
    <w:rsid w:val="001644CC"/>
    <w:rsid w:val="00165634"/>
    <w:rsid w:val="00167816"/>
    <w:rsid w:val="0017209E"/>
    <w:rsid w:val="00174D3D"/>
    <w:rsid w:val="00175311"/>
    <w:rsid w:val="00175364"/>
    <w:rsid w:val="00175BD1"/>
    <w:rsid w:val="00176016"/>
    <w:rsid w:val="00176F71"/>
    <w:rsid w:val="0018019B"/>
    <w:rsid w:val="001803DD"/>
    <w:rsid w:val="00180A92"/>
    <w:rsid w:val="00181DB7"/>
    <w:rsid w:val="00183417"/>
    <w:rsid w:val="001836F9"/>
    <w:rsid w:val="00183B0A"/>
    <w:rsid w:val="00183F66"/>
    <w:rsid w:val="00192C3E"/>
    <w:rsid w:val="00193697"/>
    <w:rsid w:val="001938E5"/>
    <w:rsid w:val="00193AB6"/>
    <w:rsid w:val="00196395"/>
    <w:rsid w:val="001A113D"/>
    <w:rsid w:val="001A1AE9"/>
    <w:rsid w:val="001A2FBA"/>
    <w:rsid w:val="001A5355"/>
    <w:rsid w:val="001A63AD"/>
    <w:rsid w:val="001A71BC"/>
    <w:rsid w:val="001B1F16"/>
    <w:rsid w:val="001B213A"/>
    <w:rsid w:val="001B2AE6"/>
    <w:rsid w:val="001B64BD"/>
    <w:rsid w:val="001B68A1"/>
    <w:rsid w:val="001B7632"/>
    <w:rsid w:val="001C070D"/>
    <w:rsid w:val="001C081B"/>
    <w:rsid w:val="001C126B"/>
    <w:rsid w:val="001C2FBE"/>
    <w:rsid w:val="001C48D6"/>
    <w:rsid w:val="001D604A"/>
    <w:rsid w:val="001E25CA"/>
    <w:rsid w:val="001E3E4D"/>
    <w:rsid w:val="001E4D5E"/>
    <w:rsid w:val="001E4F70"/>
    <w:rsid w:val="001E6809"/>
    <w:rsid w:val="001E6CFD"/>
    <w:rsid w:val="001F38DD"/>
    <w:rsid w:val="001F43EB"/>
    <w:rsid w:val="001F47F3"/>
    <w:rsid w:val="001F4ED2"/>
    <w:rsid w:val="001F5124"/>
    <w:rsid w:val="001F6603"/>
    <w:rsid w:val="001F6E04"/>
    <w:rsid w:val="001F6FE7"/>
    <w:rsid w:val="00202DEB"/>
    <w:rsid w:val="00204EFB"/>
    <w:rsid w:val="00206FA4"/>
    <w:rsid w:val="002074A8"/>
    <w:rsid w:val="00211230"/>
    <w:rsid w:val="002118C3"/>
    <w:rsid w:val="00211BF9"/>
    <w:rsid w:val="00214406"/>
    <w:rsid w:val="00215D6B"/>
    <w:rsid w:val="002166E5"/>
    <w:rsid w:val="00216EFC"/>
    <w:rsid w:val="002174C9"/>
    <w:rsid w:val="00220283"/>
    <w:rsid w:val="00220891"/>
    <w:rsid w:val="00221DF3"/>
    <w:rsid w:val="0022268A"/>
    <w:rsid w:val="002230E2"/>
    <w:rsid w:val="0022490E"/>
    <w:rsid w:val="00227276"/>
    <w:rsid w:val="00230728"/>
    <w:rsid w:val="00231E88"/>
    <w:rsid w:val="00232906"/>
    <w:rsid w:val="00232E7A"/>
    <w:rsid w:val="00232F40"/>
    <w:rsid w:val="0023317A"/>
    <w:rsid w:val="00233545"/>
    <w:rsid w:val="002364EC"/>
    <w:rsid w:val="00244099"/>
    <w:rsid w:val="00244D8E"/>
    <w:rsid w:val="0024657D"/>
    <w:rsid w:val="002479AF"/>
    <w:rsid w:val="00247EDF"/>
    <w:rsid w:val="0025006C"/>
    <w:rsid w:val="00250796"/>
    <w:rsid w:val="002518AA"/>
    <w:rsid w:val="00252484"/>
    <w:rsid w:val="0025426C"/>
    <w:rsid w:val="00254497"/>
    <w:rsid w:val="0025608D"/>
    <w:rsid w:val="002564AD"/>
    <w:rsid w:val="00260241"/>
    <w:rsid w:val="0026416E"/>
    <w:rsid w:val="002654DD"/>
    <w:rsid w:val="0026550F"/>
    <w:rsid w:val="00265CE8"/>
    <w:rsid w:val="0027035C"/>
    <w:rsid w:val="00271C94"/>
    <w:rsid w:val="00272299"/>
    <w:rsid w:val="00273449"/>
    <w:rsid w:val="0027590C"/>
    <w:rsid w:val="00275F69"/>
    <w:rsid w:val="0028086A"/>
    <w:rsid w:val="00281D5F"/>
    <w:rsid w:val="00287A22"/>
    <w:rsid w:val="00287C08"/>
    <w:rsid w:val="002900F9"/>
    <w:rsid w:val="00291EF5"/>
    <w:rsid w:val="00292E6A"/>
    <w:rsid w:val="002936CF"/>
    <w:rsid w:val="002938CB"/>
    <w:rsid w:val="00294E34"/>
    <w:rsid w:val="00296523"/>
    <w:rsid w:val="00296CE1"/>
    <w:rsid w:val="002971B4"/>
    <w:rsid w:val="002A1770"/>
    <w:rsid w:val="002A2637"/>
    <w:rsid w:val="002A36AA"/>
    <w:rsid w:val="002A3E55"/>
    <w:rsid w:val="002A3EFA"/>
    <w:rsid w:val="002A59AF"/>
    <w:rsid w:val="002A69E1"/>
    <w:rsid w:val="002A78FD"/>
    <w:rsid w:val="002B0403"/>
    <w:rsid w:val="002B2D1F"/>
    <w:rsid w:val="002B459D"/>
    <w:rsid w:val="002B5677"/>
    <w:rsid w:val="002B6547"/>
    <w:rsid w:val="002B6ECF"/>
    <w:rsid w:val="002C00E1"/>
    <w:rsid w:val="002C3593"/>
    <w:rsid w:val="002C37C5"/>
    <w:rsid w:val="002C5875"/>
    <w:rsid w:val="002C659B"/>
    <w:rsid w:val="002C67D9"/>
    <w:rsid w:val="002D2B69"/>
    <w:rsid w:val="002D3164"/>
    <w:rsid w:val="002D3DED"/>
    <w:rsid w:val="002D3F25"/>
    <w:rsid w:val="002D59EF"/>
    <w:rsid w:val="002D713D"/>
    <w:rsid w:val="002E0989"/>
    <w:rsid w:val="002E1A44"/>
    <w:rsid w:val="002E1AC0"/>
    <w:rsid w:val="002E59BA"/>
    <w:rsid w:val="002E5F71"/>
    <w:rsid w:val="002E7292"/>
    <w:rsid w:val="002F032F"/>
    <w:rsid w:val="002F0604"/>
    <w:rsid w:val="002F2A75"/>
    <w:rsid w:val="002F3CC0"/>
    <w:rsid w:val="002F3CEB"/>
    <w:rsid w:val="002F602B"/>
    <w:rsid w:val="002F6F64"/>
    <w:rsid w:val="003014D8"/>
    <w:rsid w:val="00301972"/>
    <w:rsid w:val="00302723"/>
    <w:rsid w:val="00306DBC"/>
    <w:rsid w:val="0030799F"/>
    <w:rsid w:val="003110D3"/>
    <w:rsid w:val="00315A1D"/>
    <w:rsid w:val="00316517"/>
    <w:rsid w:val="003172EF"/>
    <w:rsid w:val="00321574"/>
    <w:rsid w:val="00323D8F"/>
    <w:rsid w:val="0032439E"/>
    <w:rsid w:val="003262D1"/>
    <w:rsid w:val="00326817"/>
    <w:rsid w:val="00335C51"/>
    <w:rsid w:val="00335F1D"/>
    <w:rsid w:val="00337B7F"/>
    <w:rsid w:val="003411B6"/>
    <w:rsid w:val="00343A20"/>
    <w:rsid w:val="00343EE4"/>
    <w:rsid w:val="0034618C"/>
    <w:rsid w:val="00350F11"/>
    <w:rsid w:val="00352CDA"/>
    <w:rsid w:val="003559FC"/>
    <w:rsid w:val="00355F9B"/>
    <w:rsid w:val="00356B42"/>
    <w:rsid w:val="0036053A"/>
    <w:rsid w:val="00361181"/>
    <w:rsid w:val="0036252B"/>
    <w:rsid w:val="00363406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BE9"/>
    <w:rsid w:val="00386FA0"/>
    <w:rsid w:val="0038760F"/>
    <w:rsid w:val="00387FC9"/>
    <w:rsid w:val="0039146A"/>
    <w:rsid w:val="00392E2C"/>
    <w:rsid w:val="00393B0C"/>
    <w:rsid w:val="003962E2"/>
    <w:rsid w:val="003976DA"/>
    <w:rsid w:val="003A116A"/>
    <w:rsid w:val="003A20E4"/>
    <w:rsid w:val="003A639F"/>
    <w:rsid w:val="003A6BB3"/>
    <w:rsid w:val="003B4738"/>
    <w:rsid w:val="003B6AD2"/>
    <w:rsid w:val="003B6FF9"/>
    <w:rsid w:val="003C001F"/>
    <w:rsid w:val="003C0BC5"/>
    <w:rsid w:val="003C5DE7"/>
    <w:rsid w:val="003C7E09"/>
    <w:rsid w:val="003D054F"/>
    <w:rsid w:val="003D0EDB"/>
    <w:rsid w:val="003D1261"/>
    <w:rsid w:val="003D1945"/>
    <w:rsid w:val="003D23EF"/>
    <w:rsid w:val="003D31B0"/>
    <w:rsid w:val="003D3D2E"/>
    <w:rsid w:val="003D509A"/>
    <w:rsid w:val="003D575F"/>
    <w:rsid w:val="003D5B2D"/>
    <w:rsid w:val="003E0C27"/>
    <w:rsid w:val="003E32D6"/>
    <w:rsid w:val="003E5F67"/>
    <w:rsid w:val="003F1D55"/>
    <w:rsid w:val="003F4549"/>
    <w:rsid w:val="003F6E47"/>
    <w:rsid w:val="00401391"/>
    <w:rsid w:val="004013A5"/>
    <w:rsid w:val="00402408"/>
    <w:rsid w:val="00403F23"/>
    <w:rsid w:val="00404E59"/>
    <w:rsid w:val="0040542C"/>
    <w:rsid w:val="00405E71"/>
    <w:rsid w:val="004076D3"/>
    <w:rsid w:val="004105F8"/>
    <w:rsid w:val="00412388"/>
    <w:rsid w:val="004127EA"/>
    <w:rsid w:val="004143C1"/>
    <w:rsid w:val="00417E1D"/>
    <w:rsid w:val="004221CB"/>
    <w:rsid w:val="00422FEC"/>
    <w:rsid w:val="00424255"/>
    <w:rsid w:val="0042724E"/>
    <w:rsid w:val="004302D5"/>
    <w:rsid w:val="00431F07"/>
    <w:rsid w:val="00440924"/>
    <w:rsid w:val="004430E7"/>
    <w:rsid w:val="00445C20"/>
    <w:rsid w:val="004461DA"/>
    <w:rsid w:val="00446A34"/>
    <w:rsid w:val="00446C26"/>
    <w:rsid w:val="00451ABF"/>
    <w:rsid w:val="004521B9"/>
    <w:rsid w:val="004527A7"/>
    <w:rsid w:val="004546AE"/>
    <w:rsid w:val="00454DCA"/>
    <w:rsid w:val="0045576E"/>
    <w:rsid w:val="004563D4"/>
    <w:rsid w:val="00457389"/>
    <w:rsid w:val="00465623"/>
    <w:rsid w:val="004661E4"/>
    <w:rsid w:val="00467041"/>
    <w:rsid w:val="00467550"/>
    <w:rsid w:val="00467C22"/>
    <w:rsid w:val="0047032E"/>
    <w:rsid w:val="00470800"/>
    <w:rsid w:val="004729A3"/>
    <w:rsid w:val="00473BDB"/>
    <w:rsid w:val="00474D9B"/>
    <w:rsid w:val="004757F9"/>
    <w:rsid w:val="004763E5"/>
    <w:rsid w:val="0047667A"/>
    <w:rsid w:val="00477D7B"/>
    <w:rsid w:val="00480706"/>
    <w:rsid w:val="0048310B"/>
    <w:rsid w:val="00485487"/>
    <w:rsid w:val="00486D80"/>
    <w:rsid w:val="00487A29"/>
    <w:rsid w:val="00491821"/>
    <w:rsid w:val="00492192"/>
    <w:rsid w:val="004930F2"/>
    <w:rsid w:val="0049755E"/>
    <w:rsid w:val="00497AB8"/>
    <w:rsid w:val="004A04D8"/>
    <w:rsid w:val="004A6D2D"/>
    <w:rsid w:val="004B240E"/>
    <w:rsid w:val="004B256A"/>
    <w:rsid w:val="004B3AB7"/>
    <w:rsid w:val="004B7AAC"/>
    <w:rsid w:val="004C3BED"/>
    <w:rsid w:val="004C64F8"/>
    <w:rsid w:val="004D06E2"/>
    <w:rsid w:val="004D08A4"/>
    <w:rsid w:val="004D6984"/>
    <w:rsid w:val="004D769F"/>
    <w:rsid w:val="004E04FB"/>
    <w:rsid w:val="004E191C"/>
    <w:rsid w:val="004E2945"/>
    <w:rsid w:val="004E298E"/>
    <w:rsid w:val="004E6533"/>
    <w:rsid w:val="004E70CB"/>
    <w:rsid w:val="004E7E4D"/>
    <w:rsid w:val="004F070B"/>
    <w:rsid w:val="004F1D1F"/>
    <w:rsid w:val="004F5249"/>
    <w:rsid w:val="004F58BF"/>
    <w:rsid w:val="004F607F"/>
    <w:rsid w:val="00500357"/>
    <w:rsid w:val="00505DF8"/>
    <w:rsid w:val="00506433"/>
    <w:rsid w:val="00510D86"/>
    <w:rsid w:val="00513C3E"/>
    <w:rsid w:val="0051486A"/>
    <w:rsid w:val="00517885"/>
    <w:rsid w:val="00522617"/>
    <w:rsid w:val="00522E1D"/>
    <w:rsid w:val="00525433"/>
    <w:rsid w:val="00526B3A"/>
    <w:rsid w:val="00527459"/>
    <w:rsid w:val="00530048"/>
    <w:rsid w:val="00530B4A"/>
    <w:rsid w:val="00530D32"/>
    <w:rsid w:val="00533021"/>
    <w:rsid w:val="0053470F"/>
    <w:rsid w:val="00535019"/>
    <w:rsid w:val="0053707B"/>
    <w:rsid w:val="005375E2"/>
    <w:rsid w:val="00540E67"/>
    <w:rsid w:val="005444DA"/>
    <w:rsid w:val="00547AF0"/>
    <w:rsid w:val="00547B6E"/>
    <w:rsid w:val="00552EF9"/>
    <w:rsid w:val="0055442E"/>
    <w:rsid w:val="00555790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1A8A"/>
    <w:rsid w:val="00572B47"/>
    <w:rsid w:val="00572F93"/>
    <w:rsid w:val="0057312C"/>
    <w:rsid w:val="00573651"/>
    <w:rsid w:val="00574C34"/>
    <w:rsid w:val="00574D64"/>
    <w:rsid w:val="00576958"/>
    <w:rsid w:val="005770F7"/>
    <w:rsid w:val="00577BAA"/>
    <w:rsid w:val="0058123B"/>
    <w:rsid w:val="00583934"/>
    <w:rsid w:val="00587A02"/>
    <w:rsid w:val="0059486F"/>
    <w:rsid w:val="00595676"/>
    <w:rsid w:val="0059592A"/>
    <w:rsid w:val="005A09C6"/>
    <w:rsid w:val="005A0CDC"/>
    <w:rsid w:val="005A1519"/>
    <w:rsid w:val="005A348F"/>
    <w:rsid w:val="005A448E"/>
    <w:rsid w:val="005A4F5C"/>
    <w:rsid w:val="005A5860"/>
    <w:rsid w:val="005A6FBD"/>
    <w:rsid w:val="005B0A32"/>
    <w:rsid w:val="005B1024"/>
    <w:rsid w:val="005B1507"/>
    <w:rsid w:val="005B1A83"/>
    <w:rsid w:val="005B2AF1"/>
    <w:rsid w:val="005B2B8C"/>
    <w:rsid w:val="005B2EA9"/>
    <w:rsid w:val="005B6F12"/>
    <w:rsid w:val="005C2FEE"/>
    <w:rsid w:val="005C4283"/>
    <w:rsid w:val="005C53FD"/>
    <w:rsid w:val="005C5405"/>
    <w:rsid w:val="005C550C"/>
    <w:rsid w:val="005C5AA0"/>
    <w:rsid w:val="005C6E85"/>
    <w:rsid w:val="005C6F20"/>
    <w:rsid w:val="005D0FED"/>
    <w:rsid w:val="005D1ABB"/>
    <w:rsid w:val="005D2135"/>
    <w:rsid w:val="005E1440"/>
    <w:rsid w:val="005E2D19"/>
    <w:rsid w:val="005E2E6A"/>
    <w:rsid w:val="005E361F"/>
    <w:rsid w:val="005E4AE2"/>
    <w:rsid w:val="005E57A8"/>
    <w:rsid w:val="005E5AB8"/>
    <w:rsid w:val="005E72FC"/>
    <w:rsid w:val="005E757E"/>
    <w:rsid w:val="005E79DE"/>
    <w:rsid w:val="005F040D"/>
    <w:rsid w:val="005F12BA"/>
    <w:rsid w:val="005F1D59"/>
    <w:rsid w:val="005F20DF"/>
    <w:rsid w:val="005F2E7C"/>
    <w:rsid w:val="005F375C"/>
    <w:rsid w:val="005F4E3D"/>
    <w:rsid w:val="0060049F"/>
    <w:rsid w:val="00605A14"/>
    <w:rsid w:val="00605E13"/>
    <w:rsid w:val="006063D0"/>
    <w:rsid w:val="00606E73"/>
    <w:rsid w:val="006100A6"/>
    <w:rsid w:val="006122C9"/>
    <w:rsid w:val="006139FA"/>
    <w:rsid w:val="00615F1F"/>
    <w:rsid w:val="00616256"/>
    <w:rsid w:val="00621338"/>
    <w:rsid w:val="00623542"/>
    <w:rsid w:val="00623DB7"/>
    <w:rsid w:val="00623E45"/>
    <w:rsid w:val="00625300"/>
    <w:rsid w:val="00627D03"/>
    <w:rsid w:val="00631C1C"/>
    <w:rsid w:val="006338E5"/>
    <w:rsid w:val="0063405E"/>
    <w:rsid w:val="0063453B"/>
    <w:rsid w:val="00640A66"/>
    <w:rsid w:val="00641FED"/>
    <w:rsid w:val="00644DF7"/>
    <w:rsid w:val="006471B3"/>
    <w:rsid w:val="00647D30"/>
    <w:rsid w:val="0065041E"/>
    <w:rsid w:val="0065087B"/>
    <w:rsid w:val="0065297C"/>
    <w:rsid w:val="00653201"/>
    <w:rsid w:val="00653248"/>
    <w:rsid w:val="00655485"/>
    <w:rsid w:val="00656F01"/>
    <w:rsid w:val="0065728C"/>
    <w:rsid w:val="00662F2A"/>
    <w:rsid w:val="006662B0"/>
    <w:rsid w:val="0066774E"/>
    <w:rsid w:val="00672061"/>
    <w:rsid w:val="0067535E"/>
    <w:rsid w:val="0068061A"/>
    <w:rsid w:val="00680C5E"/>
    <w:rsid w:val="00680EBB"/>
    <w:rsid w:val="00681940"/>
    <w:rsid w:val="00683E78"/>
    <w:rsid w:val="006841D3"/>
    <w:rsid w:val="00685074"/>
    <w:rsid w:val="00685136"/>
    <w:rsid w:val="00686D63"/>
    <w:rsid w:val="00687B6E"/>
    <w:rsid w:val="0069263E"/>
    <w:rsid w:val="006942F3"/>
    <w:rsid w:val="00694CF0"/>
    <w:rsid w:val="006951FC"/>
    <w:rsid w:val="0069539F"/>
    <w:rsid w:val="00695809"/>
    <w:rsid w:val="00695C88"/>
    <w:rsid w:val="006A0B35"/>
    <w:rsid w:val="006A1766"/>
    <w:rsid w:val="006A2DA2"/>
    <w:rsid w:val="006A50D8"/>
    <w:rsid w:val="006A5978"/>
    <w:rsid w:val="006A72A5"/>
    <w:rsid w:val="006B262B"/>
    <w:rsid w:val="006B310C"/>
    <w:rsid w:val="006B3293"/>
    <w:rsid w:val="006B4175"/>
    <w:rsid w:val="006B44D0"/>
    <w:rsid w:val="006B4A06"/>
    <w:rsid w:val="006B5316"/>
    <w:rsid w:val="006B5412"/>
    <w:rsid w:val="006C1115"/>
    <w:rsid w:val="006C3837"/>
    <w:rsid w:val="006C510E"/>
    <w:rsid w:val="006C5DCE"/>
    <w:rsid w:val="006C6780"/>
    <w:rsid w:val="006D0A6D"/>
    <w:rsid w:val="006D6346"/>
    <w:rsid w:val="006E2E1A"/>
    <w:rsid w:val="006E3A96"/>
    <w:rsid w:val="006E658F"/>
    <w:rsid w:val="006E7674"/>
    <w:rsid w:val="006F02CB"/>
    <w:rsid w:val="006F1DC6"/>
    <w:rsid w:val="006F2459"/>
    <w:rsid w:val="006F5671"/>
    <w:rsid w:val="006F6F0B"/>
    <w:rsid w:val="006F789A"/>
    <w:rsid w:val="0070061D"/>
    <w:rsid w:val="0070206B"/>
    <w:rsid w:val="0070300D"/>
    <w:rsid w:val="00704AB7"/>
    <w:rsid w:val="00704F2A"/>
    <w:rsid w:val="00705423"/>
    <w:rsid w:val="00705723"/>
    <w:rsid w:val="00706AA6"/>
    <w:rsid w:val="007114CA"/>
    <w:rsid w:val="00715E81"/>
    <w:rsid w:val="00720383"/>
    <w:rsid w:val="00721E83"/>
    <w:rsid w:val="007256A7"/>
    <w:rsid w:val="00726E02"/>
    <w:rsid w:val="00727CD0"/>
    <w:rsid w:val="00727EF6"/>
    <w:rsid w:val="00730971"/>
    <w:rsid w:val="00732D89"/>
    <w:rsid w:val="00733AF0"/>
    <w:rsid w:val="00736B78"/>
    <w:rsid w:val="007372CD"/>
    <w:rsid w:val="007373C7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FB6"/>
    <w:rsid w:val="007551FB"/>
    <w:rsid w:val="007555B2"/>
    <w:rsid w:val="00756374"/>
    <w:rsid w:val="00756646"/>
    <w:rsid w:val="007573F8"/>
    <w:rsid w:val="00757716"/>
    <w:rsid w:val="00757D0E"/>
    <w:rsid w:val="00760094"/>
    <w:rsid w:val="007605B7"/>
    <w:rsid w:val="00761076"/>
    <w:rsid w:val="00761630"/>
    <w:rsid w:val="0076195B"/>
    <w:rsid w:val="00761FCC"/>
    <w:rsid w:val="007651BC"/>
    <w:rsid w:val="0077188A"/>
    <w:rsid w:val="0077270B"/>
    <w:rsid w:val="00773238"/>
    <w:rsid w:val="007741C5"/>
    <w:rsid w:val="00774FF2"/>
    <w:rsid w:val="007757A5"/>
    <w:rsid w:val="00776328"/>
    <w:rsid w:val="0078181E"/>
    <w:rsid w:val="00782A08"/>
    <w:rsid w:val="00782AD6"/>
    <w:rsid w:val="00786B8E"/>
    <w:rsid w:val="00786E3C"/>
    <w:rsid w:val="007878BA"/>
    <w:rsid w:val="00791420"/>
    <w:rsid w:val="0079213D"/>
    <w:rsid w:val="00792A8D"/>
    <w:rsid w:val="00794DAA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4646"/>
    <w:rsid w:val="007B5C1C"/>
    <w:rsid w:val="007B6F26"/>
    <w:rsid w:val="007B716C"/>
    <w:rsid w:val="007B7294"/>
    <w:rsid w:val="007C5FD1"/>
    <w:rsid w:val="007D0C8C"/>
    <w:rsid w:val="007D2285"/>
    <w:rsid w:val="007D36E4"/>
    <w:rsid w:val="007D3E4A"/>
    <w:rsid w:val="007D4D5D"/>
    <w:rsid w:val="007D4F4E"/>
    <w:rsid w:val="007D6AD8"/>
    <w:rsid w:val="007D7DCD"/>
    <w:rsid w:val="007E032B"/>
    <w:rsid w:val="007E0FB5"/>
    <w:rsid w:val="007E2544"/>
    <w:rsid w:val="007E40E1"/>
    <w:rsid w:val="007E4136"/>
    <w:rsid w:val="007E5665"/>
    <w:rsid w:val="007E5C44"/>
    <w:rsid w:val="007F0E46"/>
    <w:rsid w:val="007F174E"/>
    <w:rsid w:val="007F2A10"/>
    <w:rsid w:val="007F4A50"/>
    <w:rsid w:val="007F735F"/>
    <w:rsid w:val="00800167"/>
    <w:rsid w:val="00801A78"/>
    <w:rsid w:val="008033ED"/>
    <w:rsid w:val="00804224"/>
    <w:rsid w:val="008076B7"/>
    <w:rsid w:val="008105C9"/>
    <w:rsid w:val="00810BB1"/>
    <w:rsid w:val="0081227B"/>
    <w:rsid w:val="0081490A"/>
    <w:rsid w:val="0081508B"/>
    <w:rsid w:val="008159B2"/>
    <w:rsid w:val="008160E3"/>
    <w:rsid w:val="00816189"/>
    <w:rsid w:val="00817659"/>
    <w:rsid w:val="00820048"/>
    <w:rsid w:val="00823436"/>
    <w:rsid w:val="008236A5"/>
    <w:rsid w:val="00823B0A"/>
    <w:rsid w:val="0082446C"/>
    <w:rsid w:val="00827696"/>
    <w:rsid w:val="008278C2"/>
    <w:rsid w:val="00827AA9"/>
    <w:rsid w:val="008300D7"/>
    <w:rsid w:val="008326AE"/>
    <w:rsid w:val="00832930"/>
    <w:rsid w:val="0083309E"/>
    <w:rsid w:val="008342B6"/>
    <w:rsid w:val="008354B1"/>
    <w:rsid w:val="00835849"/>
    <w:rsid w:val="0084117A"/>
    <w:rsid w:val="008413A1"/>
    <w:rsid w:val="00841ACC"/>
    <w:rsid w:val="00842020"/>
    <w:rsid w:val="0084343A"/>
    <w:rsid w:val="00843BD1"/>
    <w:rsid w:val="00844851"/>
    <w:rsid w:val="0084655C"/>
    <w:rsid w:val="0084675D"/>
    <w:rsid w:val="008515BC"/>
    <w:rsid w:val="008533D7"/>
    <w:rsid w:val="0085374A"/>
    <w:rsid w:val="00853FA4"/>
    <w:rsid w:val="00856D2B"/>
    <w:rsid w:val="00860FA6"/>
    <w:rsid w:val="008658B8"/>
    <w:rsid w:val="00865B08"/>
    <w:rsid w:val="008678C0"/>
    <w:rsid w:val="0087007D"/>
    <w:rsid w:val="008701EF"/>
    <w:rsid w:val="00870864"/>
    <w:rsid w:val="00871F6B"/>
    <w:rsid w:val="008750C4"/>
    <w:rsid w:val="0087735E"/>
    <w:rsid w:val="00881D86"/>
    <w:rsid w:val="0088402D"/>
    <w:rsid w:val="00884B6F"/>
    <w:rsid w:val="00884C14"/>
    <w:rsid w:val="00890014"/>
    <w:rsid w:val="0089159C"/>
    <w:rsid w:val="008919E1"/>
    <w:rsid w:val="0089701A"/>
    <w:rsid w:val="008A1AC7"/>
    <w:rsid w:val="008A4166"/>
    <w:rsid w:val="008A51A7"/>
    <w:rsid w:val="008A6FC0"/>
    <w:rsid w:val="008B039D"/>
    <w:rsid w:val="008B53BC"/>
    <w:rsid w:val="008C0D15"/>
    <w:rsid w:val="008C162D"/>
    <w:rsid w:val="008C502C"/>
    <w:rsid w:val="008C5BB0"/>
    <w:rsid w:val="008C692D"/>
    <w:rsid w:val="008C7EC5"/>
    <w:rsid w:val="008D1A6D"/>
    <w:rsid w:val="008D7FF2"/>
    <w:rsid w:val="008E090E"/>
    <w:rsid w:val="008E118D"/>
    <w:rsid w:val="008E1BB7"/>
    <w:rsid w:val="008E4CB9"/>
    <w:rsid w:val="008F05D0"/>
    <w:rsid w:val="008F0D74"/>
    <w:rsid w:val="008F10F4"/>
    <w:rsid w:val="008F5542"/>
    <w:rsid w:val="008F638F"/>
    <w:rsid w:val="008F6AB7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3F91"/>
    <w:rsid w:val="00914B26"/>
    <w:rsid w:val="009209D0"/>
    <w:rsid w:val="00920D7A"/>
    <w:rsid w:val="00921E45"/>
    <w:rsid w:val="00922790"/>
    <w:rsid w:val="009233B3"/>
    <w:rsid w:val="00923514"/>
    <w:rsid w:val="009242EF"/>
    <w:rsid w:val="00925B5C"/>
    <w:rsid w:val="00926F39"/>
    <w:rsid w:val="00930E38"/>
    <w:rsid w:val="00930E96"/>
    <w:rsid w:val="00930FD2"/>
    <w:rsid w:val="009329BC"/>
    <w:rsid w:val="0093366E"/>
    <w:rsid w:val="009337F5"/>
    <w:rsid w:val="00934970"/>
    <w:rsid w:val="0093527C"/>
    <w:rsid w:val="0093549C"/>
    <w:rsid w:val="00935B9E"/>
    <w:rsid w:val="00936F80"/>
    <w:rsid w:val="009404B8"/>
    <w:rsid w:val="00940757"/>
    <w:rsid w:val="00940CF2"/>
    <w:rsid w:val="009416E3"/>
    <w:rsid w:val="00941C96"/>
    <w:rsid w:val="009424BD"/>
    <w:rsid w:val="00945FB1"/>
    <w:rsid w:val="00946426"/>
    <w:rsid w:val="00947A1C"/>
    <w:rsid w:val="00950209"/>
    <w:rsid w:val="00950F47"/>
    <w:rsid w:val="00952D08"/>
    <w:rsid w:val="00952D4D"/>
    <w:rsid w:val="009570FF"/>
    <w:rsid w:val="0095768A"/>
    <w:rsid w:val="009577F5"/>
    <w:rsid w:val="00957CB8"/>
    <w:rsid w:val="009607C2"/>
    <w:rsid w:val="009610C8"/>
    <w:rsid w:val="00963C61"/>
    <w:rsid w:val="00965C3C"/>
    <w:rsid w:val="009662A2"/>
    <w:rsid w:val="00966C99"/>
    <w:rsid w:val="00967203"/>
    <w:rsid w:val="00970A43"/>
    <w:rsid w:val="00970CC1"/>
    <w:rsid w:val="00971859"/>
    <w:rsid w:val="00971EB9"/>
    <w:rsid w:val="00975E32"/>
    <w:rsid w:val="00977D0A"/>
    <w:rsid w:val="0098085E"/>
    <w:rsid w:val="00981385"/>
    <w:rsid w:val="0098140C"/>
    <w:rsid w:val="0098403E"/>
    <w:rsid w:val="009855CC"/>
    <w:rsid w:val="0098591E"/>
    <w:rsid w:val="0098598C"/>
    <w:rsid w:val="00986039"/>
    <w:rsid w:val="0098769F"/>
    <w:rsid w:val="0099423E"/>
    <w:rsid w:val="00994886"/>
    <w:rsid w:val="00997837"/>
    <w:rsid w:val="009A2B52"/>
    <w:rsid w:val="009A6B84"/>
    <w:rsid w:val="009B0305"/>
    <w:rsid w:val="009B142D"/>
    <w:rsid w:val="009B2A89"/>
    <w:rsid w:val="009B32C0"/>
    <w:rsid w:val="009B57A7"/>
    <w:rsid w:val="009B760B"/>
    <w:rsid w:val="009B783B"/>
    <w:rsid w:val="009C1C9D"/>
    <w:rsid w:val="009C276D"/>
    <w:rsid w:val="009C423F"/>
    <w:rsid w:val="009C6661"/>
    <w:rsid w:val="009C6D42"/>
    <w:rsid w:val="009C7760"/>
    <w:rsid w:val="009D02F3"/>
    <w:rsid w:val="009D107B"/>
    <w:rsid w:val="009D3EA5"/>
    <w:rsid w:val="009D4FF7"/>
    <w:rsid w:val="009D5683"/>
    <w:rsid w:val="009E1ABF"/>
    <w:rsid w:val="009E2816"/>
    <w:rsid w:val="009E2FE2"/>
    <w:rsid w:val="009E40E0"/>
    <w:rsid w:val="009E6554"/>
    <w:rsid w:val="009E69A6"/>
    <w:rsid w:val="009E7F8E"/>
    <w:rsid w:val="009F4239"/>
    <w:rsid w:val="009F4F9A"/>
    <w:rsid w:val="00A027F4"/>
    <w:rsid w:val="00A03AA3"/>
    <w:rsid w:val="00A0563B"/>
    <w:rsid w:val="00A10558"/>
    <w:rsid w:val="00A108F5"/>
    <w:rsid w:val="00A12B64"/>
    <w:rsid w:val="00A14DE5"/>
    <w:rsid w:val="00A169A2"/>
    <w:rsid w:val="00A16F6E"/>
    <w:rsid w:val="00A20A64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40A9"/>
    <w:rsid w:val="00A46463"/>
    <w:rsid w:val="00A46F29"/>
    <w:rsid w:val="00A47C0F"/>
    <w:rsid w:val="00A511BB"/>
    <w:rsid w:val="00A5162C"/>
    <w:rsid w:val="00A53544"/>
    <w:rsid w:val="00A546E2"/>
    <w:rsid w:val="00A55C7F"/>
    <w:rsid w:val="00A567BD"/>
    <w:rsid w:val="00A66CCC"/>
    <w:rsid w:val="00A744F5"/>
    <w:rsid w:val="00A75524"/>
    <w:rsid w:val="00A7721D"/>
    <w:rsid w:val="00A77AA0"/>
    <w:rsid w:val="00A803FA"/>
    <w:rsid w:val="00A815C7"/>
    <w:rsid w:val="00A821CA"/>
    <w:rsid w:val="00A8292A"/>
    <w:rsid w:val="00A835C3"/>
    <w:rsid w:val="00A84748"/>
    <w:rsid w:val="00A86756"/>
    <w:rsid w:val="00A8690A"/>
    <w:rsid w:val="00A8761F"/>
    <w:rsid w:val="00A9288C"/>
    <w:rsid w:val="00A9297D"/>
    <w:rsid w:val="00A94615"/>
    <w:rsid w:val="00A95BCB"/>
    <w:rsid w:val="00A9620E"/>
    <w:rsid w:val="00A97C84"/>
    <w:rsid w:val="00AA0AB2"/>
    <w:rsid w:val="00AA1DAF"/>
    <w:rsid w:val="00AA2B82"/>
    <w:rsid w:val="00AA3B34"/>
    <w:rsid w:val="00AA44EA"/>
    <w:rsid w:val="00AA61E7"/>
    <w:rsid w:val="00AA6518"/>
    <w:rsid w:val="00AB16F7"/>
    <w:rsid w:val="00AB3FE9"/>
    <w:rsid w:val="00AB44E6"/>
    <w:rsid w:val="00AB4CDD"/>
    <w:rsid w:val="00AB6533"/>
    <w:rsid w:val="00AB7895"/>
    <w:rsid w:val="00AB7996"/>
    <w:rsid w:val="00AC02A4"/>
    <w:rsid w:val="00AC408D"/>
    <w:rsid w:val="00AC7ADC"/>
    <w:rsid w:val="00AD013B"/>
    <w:rsid w:val="00AD3FD8"/>
    <w:rsid w:val="00AD6285"/>
    <w:rsid w:val="00AD6628"/>
    <w:rsid w:val="00AD79F2"/>
    <w:rsid w:val="00AE09CC"/>
    <w:rsid w:val="00AE1AB3"/>
    <w:rsid w:val="00AE2C10"/>
    <w:rsid w:val="00AE4A54"/>
    <w:rsid w:val="00AE5020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33CD"/>
    <w:rsid w:val="00B15A1B"/>
    <w:rsid w:val="00B15AA4"/>
    <w:rsid w:val="00B20F2E"/>
    <w:rsid w:val="00B21673"/>
    <w:rsid w:val="00B2338E"/>
    <w:rsid w:val="00B23A03"/>
    <w:rsid w:val="00B24230"/>
    <w:rsid w:val="00B24789"/>
    <w:rsid w:val="00B24D8D"/>
    <w:rsid w:val="00B25070"/>
    <w:rsid w:val="00B2601F"/>
    <w:rsid w:val="00B26D20"/>
    <w:rsid w:val="00B27344"/>
    <w:rsid w:val="00B314DD"/>
    <w:rsid w:val="00B32E5C"/>
    <w:rsid w:val="00B3342A"/>
    <w:rsid w:val="00B33DDD"/>
    <w:rsid w:val="00B349FA"/>
    <w:rsid w:val="00B35769"/>
    <w:rsid w:val="00B40585"/>
    <w:rsid w:val="00B41DB6"/>
    <w:rsid w:val="00B42590"/>
    <w:rsid w:val="00B47E2C"/>
    <w:rsid w:val="00B52BEB"/>
    <w:rsid w:val="00B53388"/>
    <w:rsid w:val="00B53BC5"/>
    <w:rsid w:val="00B554A6"/>
    <w:rsid w:val="00B562BE"/>
    <w:rsid w:val="00B56303"/>
    <w:rsid w:val="00B564ED"/>
    <w:rsid w:val="00B5699E"/>
    <w:rsid w:val="00B57C30"/>
    <w:rsid w:val="00B60D05"/>
    <w:rsid w:val="00B615C5"/>
    <w:rsid w:val="00B63A80"/>
    <w:rsid w:val="00B63CE9"/>
    <w:rsid w:val="00B65176"/>
    <w:rsid w:val="00B6543C"/>
    <w:rsid w:val="00B65EBE"/>
    <w:rsid w:val="00B666AB"/>
    <w:rsid w:val="00B712E3"/>
    <w:rsid w:val="00B71441"/>
    <w:rsid w:val="00B72F01"/>
    <w:rsid w:val="00B7381F"/>
    <w:rsid w:val="00B75E00"/>
    <w:rsid w:val="00B82412"/>
    <w:rsid w:val="00B83FEF"/>
    <w:rsid w:val="00B87CDF"/>
    <w:rsid w:val="00B90693"/>
    <w:rsid w:val="00B92C23"/>
    <w:rsid w:val="00B938DE"/>
    <w:rsid w:val="00B93BB0"/>
    <w:rsid w:val="00B94070"/>
    <w:rsid w:val="00B948C0"/>
    <w:rsid w:val="00B95E19"/>
    <w:rsid w:val="00B96379"/>
    <w:rsid w:val="00B9657C"/>
    <w:rsid w:val="00BA1A08"/>
    <w:rsid w:val="00BA308F"/>
    <w:rsid w:val="00BA61BC"/>
    <w:rsid w:val="00BB35BC"/>
    <w:rsid w:val="00BB5F7A"/>
    <w:rsid w:val="00BB735D"/>
    <w:rsid w:val="00BC0F32"/>
    <w:rsid w:val="00BC2367"/>
    <w:rsid w:val="00BC5F6F"/>
    <w:rsid w:val="00BC79E5"/>
    <w:rsid w:val="00BD0BE2"/>
    <w:rsid w:val="00BD0D6E"/>
    <w:rsid w:val="00BD16FD"/>
    <w:rsid w:val="00BD3884"/>
    <w:rsid w:val="00BD39EB"/>
    <w:rsid w:val="00BD3C0C"/>
    <w:rsid w:val="00BD3D2C"/>
    <w:rsid w:val="00BD461F"/>
    <w:rsid w:val="00BD5804"/>
    <w:rsid w:val="00BD69B1"/>
    <w:rsid w:val="00BE1177"/>
    <w:rsid w:val="00BE16ED"/>
    <w:rsid w:val="00BE1E8D"/>
    <w:rsid w:val="00BE200B"/>
    <w:rsid w:val="00BE55CE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58FA"/>
    <w:rsid w:val="00BF605A"/>
    <w:rsid w:val="00C007F8"/>
    <w:rsid w:val="00C00CA5"/>
    <w:rsid w:val="00C02A15"/>
    <w:rsid w:val="00C03A3A"/>
    <w:rsid w:val="00C05008"/>
    <w:rsid w:val="00C071F8"/>
    <w:rsid w:val="00C07964"/>
    <w:rsid w:val="00C10241"/>
    <w:rsid w:val="00C10927"/>
    <w:rsid w:val="00C10F57"/>
    <w:rsid w:val="00C11EFE"/>
    <w:rsid w:val="00C16236"/>
    <w:rsid w:val="00C1728A"/>
    <w:rsid w:val="00C17B57"/>
    <w:rsid w:val="00C23086"/>
    <w:rsid w:val="00C2363D"/>
    <w:rsid w:val="00C24C15"/>
    <w:rsid w:val="00C2676D"/>
    <w:rsid w:val="00C303FF"/>
    <w:rsid w:val="00C306C2"/>
    <w:rsid w:val="00C309AD"/>
    <w:rsid w:val="00C3410A"/>
    <w:rsid w:val="00C34300"/>
    <w:rsid w:val="00C3434A"/>
    <w:rsid w:val="00C35D0F"/>
    <w:rsid w:val="00C40214"/>
    <w:rsid w:val="00C4177B"/>
    <w:rsid w:val="00C45F36"/>
    <w:rsid w:val="00C50C31"/>
    <w:rsid w:val="00C5325F"/>
    <w:rsid w:val="00C54BB8"/>
    <w:rsid w:val="00C55F91"/>
    <w:rsid w:val="00C64F3A"/>
    <w:rsid w:val="00C650FA"/>
    <w:rsid w:val="00C6682A"/>
    <w:rsid w:val="00C66835"/>
    <w:rsid w:val="00C66F65"/>
    <w:rsid w:val="00C7204D"/>
    <w:rsid w:val="00C725EB"/>
    <w:rsid w:val="00C73ECB"/>
    <w:rsid w:val="00C75A76"/>
    <w:rsid w:val="00C765FE"/>
    <w:rsid w:val="00C76698"/>
    <w:rsid w:val="00C76841"/>
    <w:rsid w:val="00C76B3D"/>
    <w:rsid w:val="00C7765D"/>
    <w:rsid w:val="00C77AFC"/>
    <w:rsid w:val="00C801B5"/>
    <w:rsid w:val="00C81D53"/>
    <w:rsid w:val="00C83EB7"/>
    <w:rsid w:val="00C87852"/>
    <w:rsid w:val="00C91543"/>
    <w:rsid w:val="00C92346"/>
    <w:rsid w:val="00C929CD"/>
    <w:rsid w:val="00C93FA3"/>
    <w:rsid w:val="00C93FB3"/>
    <w:rsid w:val="00C95542"/>
    <w:rsid w:val="00C96DCC"/>
    <w:rsid w:val="00CA1592"/>
    <w:rsid w:val="00CA3522"/>
    <w:rsid w:val="00CA4873"/>
    <w:rsid w:val="00CA65E8"/>
    <w:rsid w:val="00CA6A4A"/>
    <w:rsid w:val="00CB213B"/>
    <w:rsid w:val="00CB3D79"/>
    <w:rsid w:val="00CB6A62"/>
    <w:rsid w:val="00CB732A"/>
    <w:rsid w:val="00CC0898"/>
    <w:rsid w:val="00CC0E3A"/>
    <w:rsid w:val="00CC55C4"/>
    <w:rsid w:val="00CC58A5"/>
    <w:rsid w:val="00CC6AD6"/>
    <w:rsid w:val="00CC71FC"/>
    <w:rsid w:val="00CD1EDB"/>
    <w:rsid w:val="00CD3CBC"/>
    <w:rsid w:val="00CD4E72"/>
    <w:rsid w:val="00CE1212"/>
    <w:rsid w:val="00CE18F3"/>
    <w:rsid w:val="00CE380A"/>
    <w:rsid w:val="00CE4FB1"/>
    <w:rsid w:val="00CE5C22"/>
    <w:rsid w:val="00CE5CB1"/>
    <w:rsid w:val="00CE6E2A"/>
    <w:rsid w:val="00CE7212"/>
    <w:rsid w:val="00CE797C"/>
    <w:rsid w:val="00CF009E"/>
    <w:rsid w:val="00CF01F1"/>
    <w:rsid w:val="00CF0A9D"/>
    <w:rsid w:val="00CF0E12"/>
    <w:rsid w:val="00CF23AD"/>
    <w:rsid w:val="00CF279F"/>
    <w:rsid w:val="00CF3E0C"/>
    <w:rsid w:val="00CF4C13"/>
    <w:rsid w:val="00CF5300"/>
    <w:rsid w:val="00CF582F"/>
    <w:rsid w:val="00CF5A75"/>
    <w:rsid w:val="00CF6BE0"/>
    <w:rsid w:val="00CF787E"/>
    <w:rsid w:val="00D016FF"/>
    <w:rsid w:val="00D0499B"/>
    <w:rsid w:val="00D063D0"/>
    <w:rsid w:val="00D0788E"/>
    <w:rsid w:val="00D10EF2"/>
    <w:rsid w:val="00D12F5C"/>
    <w:rsid w:val="00D14755"/>
    <w:rsid w:val="00D14907"/>
    <w:rsid w:val="00D15540"/>
    <w:rsid w:val="00D15D14"/>
    <w:rsid w:val="00D15E19"/>
    <w:rsid w:val="00D16E0C"/>
    <w:rsid w:val="00D2188F"/>
    <w:rsid w:val="00D22C92"/>
    <w:rsid w:val="00D22F7E"/>
    <w:rsid w:val="00D23AB2"/>
    <w:rsid w:val="00D24C65"/>
    <w:rsid w:val="00D24CD4"/>
    <w:rsid w:val="00D259F4"/>
    <w:rsid w:val="00D269EE"/>
    <w:rsid w:val="00D26E6C"/>
    <w:rsid w:val="00D272E7"/>
    <w:rsid w:val="00D30F27"/>
    <w:rsid w:val="00D36A5F"/>
    <w:rsid w:val="00D371DB"/>
    <w:rsid w:val="00D423FB"/>
    <w:rsid w:val="00D42DD5"/>
    <w:rsid w:val="00D433F8"/>
    <w:rsid w:val="00D44366"/>
    <w:rsid w:val="00D527DD"/>
    <w:rsid w:val="00D60C7F"/>
    <w:rsid w:val="00D61C57"/>
    <w:rsid w:val="00D630D1"/>
    <w:rsid w:val="00D65907"/>
    <w:rsid w:val="00D659E9"/>
    <w:rsid w:val="00D7137E"/>
    <w:rsid w:val="00D72872"/>
    <w:rsid w:val="00D7444E"/>
    <w:rsid w:val="00D75835"/>
    <w:rsid w:val="00D77536"/>
    <w:rsid w:val="00D80B8C"/>
    <w:rsid w:val="00D8114A"/>
    <w:rsid w:val="00D817CC"/>
    <w:rsid w:val="00D81C33"/>
    <w:rsid w:val="00D82423"/>
    <w:rsid w:val="00D84747"/>
    <w:rsid w:val="00D86FAE"/>
    <w:rsid w:val="00D87155"/>
    <w:rsid w:val="00D90632"/>
    <w:rsid w:val="00D9212C"/>
    <w:rsid w:val="00D92355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1AD8"/>
    <w:rsid w:val="00DA351F"/>
    <w:rsid w:val="00DA36F4"/>
    <w:rsid w:val="00DA44A2"/>
    <w:rsid w:val="00DA5123"/>
    <w:rsid w:val="00DA5E71"/>
    <w:rsid w:val="00DA6B26"/>
    <w:rsid w:val="00DA6F80"/>
    <w:rsid w:val="00DA7016"/>
    <w:rsid w:val="00DB1016"/>
    <w:rsid w:val="00DB62D5"/>
    <w:rsid w:val="00DB64FE"/>
    <w:rsid w:val="00DB6931"/>
    <w:rsid w:val="00DB75F1"/>
    <w:rsid w:val="00DB7BBB"/>
    <w:rsid w:val="00DC2F57"/>
    <w:rsid w:val="00DC3D1C"/>
    <w:rsid w:val="00DC4230"/>
    <w:rsid w:val="00DC491A"/>
    <w:rsid w:val="00DC50DC"/>
    <w:rsid w:val="00DC5753"/>
    <w:rsid w:val="00DC59B8"/>
    <w:rsid w:val="00DC6356"/>
    <w:rsid w:val="00DC6C71"/>
    <w:rsid w:val="00DD22B0"/>
    <w:rsid w:val="00DD29D9"/>
    <w:rsid w:val="00DD37DB"/>
    <w:rsid w:val="00DD4481"/>
    <w:rsid w:val="00DD4E40"/>
    <w:rsid w:val="00DD7E16"/>
    <w:rsid w:val="00DE1E09"/>
    <w:rsid w:val="00DE37F5"/>
    <w:rsid w:val="00DE45D1"/>
    <w:rsid w:val="00DE75CB"/>
    <w:rsid w:val="00DE7FCA"/>
    <w:rsid w:val="00DF00EE"/>
    <w:rsid w:val="00DF34A2"/>
    <w:rsid w:val="00DF35AE"/>
    <w:rsid w:val="00DF3C82"/>
    <w:rsid w:val="00DF4F7D"/>
    <w:rsid w:val="00DF5BE4"/>
    <w:rsid w:val="00DF5C7A"/>
    <w:rsid w:val="00DF5CFC"/>
    <w:rsid w:val="00DF6ECB"/>
    <w:rsid w:val="00DF7E9A"/>
    <w:rsid w:val="00E002BF"/>
    <w:rsid w:val="00E10F7A"/>
    <w:rsid w:val="00E13599"/>
    <w:rsid w:val="00E13F2E"/>
    <w:rsid w:val="00E15AB6"/>
    <w:rsid w:val="00E162B9"/>
    <w:rsid w:val="00E17FC1"/>
    <w:rsid w:val="00E200E8"/>
    <w:rsid w:val="00E20C2B"/>
    <w:rsid w:val="00E214DA"/>
    <w:rsid w:val="00E25925"/>
    <w:rsid w:val="00E26262"/>
    <w:rsid w:val="00E312AC"/>
    <w:rsid w:val="00E314EE"/>
    <w:rsid w:val="00E31B23"/>
    <w:rsid w:val="00E322A5"/>
    <w:rsid w:val="00E33098"/>
    <w:rsid w:val="00E33328"/>
    <w:rsid w:val="00E350B1"/>
    <w:rsid w:val="00E411B5"/>
    <w:rsid w:val="00E4351D"/>
    <w:rsid w:val="00E438D1"/>
    <w:rsid w:val="00E4575C"/>
    <w:rsid w:val="00E45D90"/>
    <w:rsid w:val="00E46EF9"/>
    <w:rsid w:val="00E50752"/>
    <w:rsid w:val="00E50897"/>
    <w:rsid w:val="00E50B29"/>
    <w:rsid w:val="00E51749"/>
    <w:rsid w:val="00E53059"/>
    <w:rsid w:val="00E56678"/>
    <w:rsid w:val="00E60172"/>
    <w:rsid w:val="00E6021D"/>
    <w:rsid w:val="00E6085D"/>
    <w:rsid w:val="00E61735"/>
    <w:rsid w:val="00E64428"/>
    <w:rsid w:val="00E64E58"/>
    <w:rsid w:val="00E64EB6"/>
    <w:rsid w:val="00E64FE6"/>
    <w:rsid w:val="00E65921"/>
    <w:rsid w:val="00E7124D"/>
    <w:rsid w:val="00E72392"/>
    <w:rsid w:val="00E73F05"/>
    <w:rsid w:val="00E74127"/>
    <w:rsid w:val="00E7469B"/>
    <w:rsid w:val="00E77DBC"/>
    <w:rsid w:val="00E84B23"/>
    <w:rsid w:val="00E84FA7"/>
    <w:rsid w:val="00E90F7F"/>
    <w:rsid w:val="00E93DBA"/>
    <w:rsid w:val="00E94223"/>
    <w:rsid w:val="00E96D0E"/>
    <w:rsid w:val="00E97C3B"/>
    <w:rsid w:val="00EA0016"/>
    <w:rsid w:val="00EA0D0A"/>
    <w:rsid w:val="00EA3286"/>
    <w:rsid w:val="00EA32ED"/>
    <w:rsid w:val="00EA3CA8"/>
    <w:rsid w:val="00EA403F"/>
    <w:rsid w:val="00EA49CC"/>
    <w:rsid w:val="00EA56A6"/>
    <w:rsid w:val="00EA6F71"/>
    <w:rsid w:val="00EA7668"/>
    <w:rsid w:val="00EB0938"/>
    <w:rsid w:val="00EB283F"/>
    <w:rsid w:val="00EB6462"/>
    <w:rsid w:val="00EC0DE6"/>
    <w:rsid w:val="00EC1A3F"/>
    <w:rsid w:val="00EC225D"/>
    <w:rsid w:val="00EC4338"/>
    <w:rsid w:val="00EC4972"/>
    <w:rsid w:val="00EC4EBA"/>
    <w:rsid w:val="00ED0084"/>
    <w:rsid w:val="00ED0853"/>
    <w:rsid w:val="00ED1024"/>
    <w:rsid w:val="00ED122D"/>
    <w:rsid w:val="00ED2F9B"/>
    <w:rsid w:val="00ED66F3"/>
    <w:rsid w:val="00ED7F01"/>
    <w:rsid w:val="00EE57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0E8A"/>
    <w:rsid w:val="00F02826"/>
    <w:rsid w:val="00F02B50"/>
    <w:rsid w:val="00F077A4"/>
    <w:rsid w:val="00F109E6"/>
    <w:rsid w:val="00F110A9"/>
    <w:rsid w:val="00F117AA"/>
    <w:rsid w:val="00F1596B"/>
    <w:rsid w:val="00F1788E"/>
    <w:rsid w:val="00F2057C"/>
    <w:rsid w:val="00F21261"/>
    <w:rsid w:val="00F234CF"/>
    <w:rsid w:val="00F243A7"/>
    <w:rsid w:val="00F24AFE"/>
    <w:rsid w:val="00F26189"/>
    <w:rsid w:val="00F265FC"/>
    <w:rsid w:val="00F30627"/>
    <w:rsid w:val="00F30F57"/>
    <w:rsid w:val="00F31738"/>
    <w:rsid w:val="00F35234"/>
    <w:rsid w:val="00F36748"/>
    <w:rsid w:val="00F373DA"/>
    <w:rsid w:val="00F40163"/>
    <w:rsid w:val="00F45FA6"/>
    <w:rsid w:val="00F46D40"/>
    <w:rsid w:val="00F54374"/>
    <w:rsid w:val="00F54C32"/>
    <w:rsid w:val="00F55D8F"/>
    <w:rsid w:val="00F55EBC"/>
    <w:rsid w:val="00F55FA2"/>
    <w:rsid w:val="00F56C83"/>
    <w:rsid w:val="00F6202A"/>
    <w:rsid w:val="00F62AF6"/>
    <w:rsid w:val="00F633C3"/>
    <w:rsid w:val="00F63758"/>
    <w:rsid w:val="00F665B6"/>
    <w:rsid w:val="00F67B7F"/>
    <w:rsid w:val="00F709B9"/>
    <w:rsid w:val="00F72332"/>
    <w:rsid w:val="00F76C2A"/>
    <w:rsid w:val="00F77572"/>
    <w:rsid w:val="00F83B6C"/>
    <w:rsid w:val="00F85612"/>
    <w:rsid w:val="00F85F00"/>
    <w:rsid w:val="00F90160"/>
    <w:rsid w:val="00F915DB"/>
    <w:rsid w:val="00F9166C"/>
    <w:rsid w:val="00F92879"/>
    <w:rsid w:val="00F9355F"/>
    <w:rsid w:val="00F93C2B"/>
    <w:rsid w:val="00F9525A"/>
    <w:rsid w:val="00F96721"/>
    <w:rsid w:val="00F96B4B"/>
    <w:rsid w:val="00F972B2"/>
    <w:rsid w:val="00FA4BEB"/>
    <w:rsid w:val="00FA5092"/>
    <w:rsid w:val="00FA51DA"/>
    <w:rsid w:val="00FA5419"/>
    <w:rsid w:val="00FB037D"/>
    <w:rsid w:val="00FB1648"/>
    <w:rsid w:val="00FB1683"/>
    <w:rsid w:val="00FB2BFE"/>
    <w:rsid w:val="00FB57A9"/>
    <w:rsid w:val="00FB6811"/>
    <w:rsid w:val="00FC4ADF"/>
    <w:rsid w:val="00FC524D"/>
    <w:rsid w:val="00FC7D75"/>
    <w:rsid w:val="00FD0392"/>
    <w:rsid w:val="00FD0A87"/>
    <w:rsid w:val="00FD1B7E"/>
    <w:rsid w:val="00FD274A"/>
    <w:rsid w:val="00FD430C"/>
    <w:rsid w:val="00FD7944"/>
    <w:rsid w:val="00FE224A"/>
    <w:rsid w:val="00FE30FB"/>
    <w:rsid w:val="00FE4F8D"/>
    <w:rsid w:val="00FE65A6"/>
    <w:rsid w:val="00FE6B3B"/>
    <w:rsid w:val="00FE748B"/>
    <w:rsid w:val="00FE7530"/>
    <w:rsid w:val="00FF038C"/>
    <w:rsid w:val="00FF171C"/>
    <w:rsid w:val="00FF4010"/>
    <w:rsid w:val="00FF5AC6"/>
    <w:rsid w:val="00FF7C72"/>
    <w:rsid w:val="017DCB72"/>
    <w:rsid w:val="0244BA75"/>
    <w:rsid w:val="031FD50C"/>
    <w:rsid w:val="03C489B1"/>
    <w:rsid w:val="05F7D2EF"/>
    <w:rsid w:val="0697430D"/>
    <w:rsid w:val="07197636"/>
    <w:rsid w:val="07996F58"/>
    <w:rsid w:val="07C53134"/>
    <w:rsid w:val="0A44C9A1"/>
    <w:rsid w:val="0AF77B03"/>
    <w:rsid w:val="0B021719"/>
    <w:rsid w:val="0C8875B0"/>
    <w:rsid w:val="0DAAD454"/>
    <w:rsid w:val="0DE1FC3E"/>
    <w:rsid w:val="0DED94A1"/>
    <w:rsid w:val="0E072BE9"/>
    <w:rsid w:val="0EF0D0D5"/>
    <w:rsid w:val="119CEC4B"/>
    <w:rsid w:val="124666E9"/>
    <w:rsid w:val="129E4D28"/>
    <w:rsid w:val="13E40FCA"/>
    <w:rsid w:val="158CB8C6"/>
    <w:rsid w:val="17B2D1AD"/>
    <w:rsid w:val="1886679B"/>
    <w:rsid w:val="1A6959BE"/>
    <w:rsid w:val="1A860405"/>
    <w:rsid w:val="1A897E9A"/>
    <w:rsid w:val="1D2495E1"/>
    <w:rsid w:val="1DC7DDF2"/>
    <w:rsid w:val="20D3119C"/>
    <w:rsid w:val="21375E12"/>
    <w:rsid w:val="220C6384"/>
    <w:rsid w:val="224CA533"/>
    <w:rsid w:val="25167F69"/>
    <w:rsid w:val="2519DC36"/>
    <w:rsid w:val="257D2D50"/>
    <w:rsid w:val="25CB240C"/>
    <w:rsid w:val="2718FDB1"/>
    <w:rsid w:val="27287050"/>
    <w:rsid w:val="27E809BC"/>
    <w:rsid w:val="2800FCAD"/>
    <w:rsid w:val="28416E43"/>
    <w:rsid w:val="285F9416"/>
    <w:rsid w:val="2CDF748A"/>
    <w:rsid w:val="2FFD824E"/>
    <w:rsid w:val="31FBBFE8"/>
    <w:rsid w:val="332A8A8D"/>
    <w:rsid w:val="343D4C89"/>
    <w:rsid w:val="34B39B51"/>
    <w:rsid w:val="3762A014"/>
    <w:rsid w:val="378CA184"/>
    <w:rsid w:val="382C4ED3"/>
    <w:rsid w:val="38BA7055"/>
    <w:rsid w:val="38C28FC5"/>
    <w:rsid w:val="38D651E5"/>
    <w:rsid w:val="38F701AF"/>
    <w:rsid w:val="399E8071"/>
    <w:rsid w:val="39ADA0DD"/>
    <w:rsid w:val="3AD79FDA"/>
    <w:rsid w:val="3AF32169"/>
    <w:rsid w:val="3B9988F1"/>
    <w:rsid w:val="3D1ADDF7"/>
    <w:rsid w:val="3EB30809"/>
    <w:rsid w:val="40DE27E0"/>
    <w:rsid w:val="42D3ECBD"/>
    <w:rsid w:val="467ACDA5"/>
    <w:rsid w:val="46BAF0FD"/>
    <w:rsid w:val="4865084C"/>
    <w:rsid w:val="48F47106"/>
    <w:rsid w:val="4930F81A"/>
    <w:rsid w:val="4AB582F1"/>
    <w:rsid w:val="4DC22B33"/>
    <w:rsid w:val="4F5DFB94"/>
    <w:rsid w:val="4F7003B5"/>
    <w:rsid w:val="4F9E6994"/>
    <w:rsid w:val="513CCA3A"/>
    <w:rsid w:val="55E0161E"/>
    <w:rsid w:val="58CFDC15"/>
    <w:rsid w:val="597ECA33"/>
    <w:rsid w:val="5AB38741"/>
    <w:rsid w:val="5B23E6CC"/>
    <w:rsid w:val="5BC238E3"/>
    <w:rsid w:val="5DA506DF"/>
    <w:rsid w:val="5DF0A8B1"/>
    <w:rsid w:val="5F0C7FF0"/>
    <w:rsid w:val="5F63165D"/>
    <w:rsid w:val="5F7D2709"/>
    <w:rsid w:val="5FBC7AE4"/>
    <w:rsid w:val="6036F358"/>
    <w:rsid w:val="6067E251"/>
    <w:rsid w:val="61DE6EFC"/>
    <w:rsid w:val="61F8AC87"/>
    <w:rsid w:val="6213C931"/>
    <w:rsid w:val="627690A3"/>
    <w:rsid w:val="62E08ABC"/>
    <w:rsid w:val="64EC55D6"/>
    <w:rsid w:val="66FDE923"/>
    <w:rsid w:val="69F59C3A"/>
    <w:rsid w:val="6AD361C7"/>
    <w:rsid w:val="6BE93E85"/>
    <w:rsid w:val="6E37FC42"/>
    <w:rsid w:val="6E5535E5"/>
    <w:rsid w:val="6EF01692"/>
    <w:rsid w:val="733A126B"/>
    <w:rsid w:val="77123F7D"/>
    <w:rsid w:val="771D817F"/>
    <w:rsid w:val="773BE928"/>
    <w:rsid w:val="779BE6E0"/>
    <w:rsid w:val="7839C053"/>
    <w:rsid w:val="797D697C"/>
    <w:rsid w:val="7A552241"/>
    <w:rsid w:val="7A95F714"/>
    <w:rsid w:val="7E34EA50"/>
    <w:rsid w:val="7E90BA16"/>
    <w:rsid w:val="7E99158C"/>
    <w:rsid w:val="7EB4D0A4"/>
    <w:rsid w:val="7EE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E1445658-E480-9B4C-A2EF-41AA36C2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680EBB"/>
    <w:pPr>
      <w:bidi/>
      <w:spacing w:before="120"/>
      <w:jc w:val="center"/>
      <w:outlineLvl w:val="0"/>
    </w:pPr>
    <w:rPr>
      <w:rFonts w:asciiTheme="minorHAnsi" w:hAnsiTheme="minorHAnsi" w:cstheme="minorHAnsi"/>
      <w:b/>
      <w:bCs/>
      <w:i/>
      <w:color w:val="C00000"/>
      <w:sz w:val="28"/>
      <w:szCs w:val="28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4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4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4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4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4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4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4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680EBB"/>
    <w:rPr>
      <w:rFonts w:asciiTheme="minorHAnsi" w:hAnsiTheme="minorHAnsi" w:cstheme="minorHAnsi"/>
      <w:b/>
      <w:bCs/>
      <w:i/>
      <w:color w:val="C0000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1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2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3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/>
      <w:iCs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6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iPriority w:val="99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uiPriority w:val="99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agraph">
    <w:name w:val="paragraph"/>
    <w:basedOn w:val="Normal"/>
    <w:rsid w:val="00945F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5FB1"/>
  </w:style>
  <w:style w:type="character" w:customStyle="1" w:styleId="eop">
    <w:name w:val="eop"/>
    <w:basedOn w:val="DefaultParagraphFont"/>
    <w:rsid w:val="00945FB1"/>
  </w:style>
  <w:style w:type="paragraph" w:styleId="Revision">
    <w:name w:val="Revision"/>
    <w:hidden/>
    <w:uiPriority w:val="99"/>
    <w:semiHidden/>
    <w:rsid w:val="001803D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h-hub.org/wp-content/uploads/sites/3/2025/11/2.1.d-&#1605;&#1589;&#1601;&#1608;&#1601;&#1577;-&#1578;&#1608;&#1586;&#1610;&#1593;-&#1575;&#1604;&#1605;&#1587;&#1572;&#1608;&#1604;&#1610;&#1575;&#1578;-&#1608;&#1575;&#1604;&#1571;&#1583;&#1608;&#1575;&#1585;-RACI-&#1604;&#1578;&#1602;&#1583;&#1610;&#1605;-&#1575;&#1604;&#1605;&#1587;&#1575;&#1593;&#1583;&#1575;&#1578;-&#1575;&#1604;&#1606;&#1602;&#1583;&#1610;&#1577;-&#1608;&#1575;&#1604;&#1602;&#1587;&#1575;&#1574;&#1605;.docx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cash-hub.org/wp-content/uploads/sites/3/2025/11/2.1.e-&#1606;&#1605;&#1608;&#1584;&#1580;-&#1573;&#1580;&#1585;&#1575;&#1569;&#1575;&#1578;-&#1575;&#1604;&#1578;&#1588;&#1594;&#1610;&#1604;-&#1575;&#1604;&#1605;&#1608;&#1581;&#1583;&#1577;-SOPs-&#1604;&#1578;&#1602;&#1583;&#1610;&#1605;-&#1575;&#1604;&#1605;&#1587;&#1575;&#1593;&#1583;&#1575;&#1578;-&#1575;&#1604;&#1606;&#1602;&#1583;&#1610;&#1577;-&#1608;&#1575;&#1604;&#1602;&#1587;&#1575;&#1574;&#1605;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B1FC7-9A29-43EC-B2A8-7291112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B6A93-3B76-4547-B6F3-06E8CC183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50</TotalTime>
  <Pages>4</Pages>
  <Words>1174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المستند القياسي BRC</vt:lpstr>
    </vt:vector>
  </TitlesOfParts>
  <Manager>Agilisys</Manager>
  <Company>Agilisys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dc:description/>
  <cp:lastModifiedBy>Aisha Yusuf</cp:lastModifiedBy>
  <cp:revision>11</cp:revision>
  <cp:lastPrinted>2023-02-24T11:23:00Z</cp:lastPrinted>
  <dcterms:created xsi:type="dcterms:W3CDTF">2024-12-21T07:52:00Z</dcterms:created>
  <dcterms:modified xsi:type="dcterms:W3CDTF">2025-11-04T15:31:00Z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GrammarlyDocumentId">
    <vt:lpwstr>d9cca37b815ea8c5d51f6f0809cfbae44cf99ce7c365558ca63d0ddde7e945f8</vt:lpwstr>
  </property>
  <property fmtid="{D5CDD505-2E9C-101B-9397-08002B2CF9AE}" pid="12" name="ClassificationContentMarkingFooterShapeIds">
    <vt:lpwstr>2dd1d01a,1339650a,5034aedc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Public</vt:lpwstr>
  </property>
  <property fmtid="{D5CDD505-2E9C-101B-9397-08002B2CF9AE}" pid="15" name="MSIP_Label_caf3f7fd-5cd4-4287-9002-aceb9af13c42_Enabled">
    <vt:lpwstr>true</vt:lpwstr>
  </property>
  <property fmtid="{D5CDD505-2E9C-101B-9397-08002B2CF9AE}" pid="16" name="MSIP_Label_caf3f7fd-5cd4-4287-9002-aceb9af13c42_SetDate">
    <vt:lpwstr>2025-08-08T21:25:04Z</vt:lpwstr>
  </property>
  <property fmtid="{D5CDD505-2E9C-101B-9397-08002B2CF9AE}" pid="17" name="MSIP_Label_caf3f7fd-5cd4-4287-9002-aceb9af13c42_Method">
    <vt:lpwstr>Privileged</vt:lpwstr>
  </property>
  <property fmtid="{D5CDD505-2E9C-101B-9397-08002B2CF9AE}" pid="18" name="MSIP_Label_caf3f7fd-5cd4-4287-9002-aceb9af13c42_Name">
    <vt:lpwstr>Public</vt:lpwstr>
  </property>
  <property fmtid="{D5CDD505-2E9C-101B-9397-08002B2CF9AE}" pid="19" name="MSIP_Label_caf3f7fd-5cd4-4287-9002-aceb9af13c42_SiteId">
    <vt:lpwstr>a2b53be5-734e-4e6c-ab0d-d184f60fd917</vt:lpwstr>
  </property>
  <property fmtid="{D5CDD505-2E9C-101B-9397-08002B2CF9AE}" pid="20" name="MSIP_Label_caf3f7fd-5cd4-4287-9002-aceb9af13c42_ActionId">
    <vt:lpwstr>d90b54ed-5ef5-4ee7-9e85-cba9c3ec599f</vt:lpwstr>
  </property>
  <property fmtid="{D5CDD505-2E9C-101B-9397-08002B2CF9AE}" pid="21" name="MSIP_Label_caf3f7fd-5cd4-4287-9002-aceb9af13c42_ContentBits">
    <vt:lpwstr>2</vt:lpwstr>
  </property>
</Properties>
</file>