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57CE" w14:textId="3E6EBB92" w:rsidR="00C34300" w:rsidRPr="003948F2" w:rsidRDefault="0026782B" w:rsidP="00810DE1">
      <w:pPr>
        <w:pStyle w:val="Heading1"/>
        <w:bidi/>
        <w:jc w:val="center"/>
        <w:rPr>
          <w:rStyle w:val="BoldEmphasis"/>
          <w:rFonts w:asciiTheme="minorHAnsi" w:hAnsiTheme="minorHAnsi" w:cstheme="minorHAnsi"/>
          <w:b/>
          <w:sz w:val="32"/>
          <w:szCs w:val="32"/>
        </w:rPr>
      </w:pPr>
      <w:r w:rsidRPr="003948F2">
        <w:rPr>
          <w:rStyle w:val="BoldEmphasis"/>
          <w:rFonts w:asciiTheme="minorHAnsi" w:hAnsiTheme="minorHAnsi" w:cstheme="minorHAnsi"/>
          <w:b/>
          <w:sz w:val="32"/>
          <w:szCs w:val="32"/>
          <w:rtl/>
        </w:rPr>
        <w:t>الأسس المرجعية</w:t>
      </w:r>
      <w:r w:rsidR="00A85985">
        <w:rPr>
          <w:rStyle w:val="BoldEmphasis"/>
          <w:rFonts w:asciiTheme="minorHAnsi" w:hAnsiTheme="minorHAnsi" w:cstheme="minorHAnsi" w:hint="cs"/>
          <w:b/>
          <w:sz w:val="32"/>
          <w:szCs w:val="32"/>
          <w:rtl/>
        </w:rPr>
        <w:t xml:space="preserve"> لإجراء</w:t>
      </w:r>
      <w:r w:rsidR="00D9212C" w:rsidRPr="003948F2">
        <w:rPr>
          <w:rStyle w:val="BoldEmphasis"/>
          <w:rFonts w:asciiTheme="minorHAnsi" w:hAnsiTheme="minorHAnsi" w:cstheme="minorHAnsi"/>
          <w:b/>
          <w:sz w:val="32"/>
          <w:szCs w:val="32"/>
          <w:rtl/>
        </w:rPr>
        <w:t xml:space="preserve"> </w:t>
      </w:r>
      <w:r w:rsidR="00A85985" w:rsidRPr="003948F2">
        <w:rPr>
          <w:rStyle w:val="BoldEmphasis"/>
          <w:rFonts w:asciiTheme="minorHAnsi" w:hAnsiTheme="minorHAnsi" w:cstheme="minorHAnsi"/>
          <w:b/>
          <w:sz w:val="32"/>
          <w:szCs w:val="32"/>
          <w:rtl/>
        </w:rPr>
        <w:t>المراجعة النهائية</w:t>
      </w:r>
      <w:r w:rsidR="00A85985">
        <w:rPr>
          <w:rStyle w:val="BoldEmphasis"/>
          <w:rFonts w:asciiTheme="minorHAnsi" w:hAnsiTheme="minorHAnsi" w:cstheme="minorHAnsi" w:hint="cs"/>
          <w:b/>
          <w:sz w:val="32"/>
          <w:szCs w:val="32"/>
          <w:rtl/>
        </w:rPr>
        <w:t xml:space="preserve"> </w:t>
      </w:r>
      <w:r w:rsidR="003948F2" w:rsidRPr="003948F2">
        <w:rPr>
          <w:rStyle w:val="BoldEmphasis"/>
          <w:rFonts w:asciiTheme="minorHAnsi" w:hAnsiTheme="minorHAnsi" w:cstheme="minorHAnsi"/>
          <w:b/>
          <w:sz w:val="32"/>
          <w:szCs w:val="32"/>
          <w:rtl/>
        </w:rPr>
        <w:t>للاستعداد</w:t>
      </w:r>
      <w:r w:rsidRPr="003948F2">
        <w:rPr>
          <w:rStyle w:val="BoldEmphasis"/>
          <w:rFonts w:asciiTheme="minorHAnsi" w:hAnsiTheme="minorHAnsi" w:cstheme="minorHAnsi"/>
          <w:b/>
          <w:sz w:val="32"/>
          <w:szCs w:val="32"/>
          <w:rtl/>
        </w:rPr>
        <w:t xml:space="preserve"> للمساعدات النقدية والقسائم</w:t>
      </w:r>
      <w:r w:rsidR="00A61503" w:rsidRPr="003948F2">
        <w:rPr>
          <w:rStyle w:val="BoldEmphasis"/>
          <w:rFonts w:asciiTheme="minorHAnsi" w:hAnsiTheme="minorHAnsi" w:cstheme="minorHAnsi"/>
          <w:b/>
          <w:sz w:val="32"/>
          <w:szCs w:val="32"/>
          <w:rtl/>
        </w:rPr>
        <w:t xml:space="preserve"> </w:t>
      </w:r>
    </w:p>
    <w:p w14:paraId="2739BC1F" w14:textId="780CF6C7" w:rsidR="00936F80" w:rsidRPr="003948F2" w:rsidRDefault="009E1ABF" w:rsidP="00810DE1">
      <w:pPr>
        <w:pStyle w:val="Heading1"/>
        <w:bidi/>
        <w:jc w:val="center"/>
        <w:rPr>
          <w:rFonts w:asciiTheme="minorHAnsi" w:hAnsiTheme="minorHAnsi" w:cstheme="minorHAnsi"/>
          <w:sz w:val="32"/>
          <w:szCs w:val="32"/>
        </w:rPr>
      </w:pPr>
      <w:r w:rsidRPr="003948F2">
        <w:rPr>
          <w:rStyle w:val="BoldEmphasis"/>
          <w:rFonts w:asciiTheme="minorHAnsi" w:hAnsiTheme="minorHAnsi" w:cstheme="minorHAnsi"/>
          <w:b/>
          <w:i/>
          <w:sz w:val="32"/>
          <w:szCs w:val="32"/>
          <w:rtl/>
        </w:rPr>
        <w:t>&lt;</w:t>
      </w:r>
      <w:r w:rsidR="003948F2" w:rsidRPr="003948F2">
        <w:rPr>
          <w:rStyle w:val="BoldEmphasis"/>
          <w:rFonts w:asciiTheme="minorHAnsi" w:hAnsiTheme="minorHAnsi" w:cstheme="minorHAnsi"/>
          <w:b/>
          <w:i/>
          <w:sz w:val="32"/>
          <w:szCs w:val="32"/>
          <w:rtl/>
        </w:rPr>
        <w:t>يدرج اسم</w:t>
      </w:r>
      <w:r w:rsidRPr="003948F2">
        <w:rPr>
          <w:rStyle w:val="BoldEmphasis"/>
          <w:rFonts w:asciiTheme="minorHAnsi" w:hAnsiTheme="minorHAnsi" w:cstheme="minorHAnsi"/>
          <w:b/>
          <w:i/>
          <w:sz w:val="32"/>
          <w:szCs w:val="32"/>
          <w:rtl/>
        </w:rPr>
        <w:t xml:space="preserve"> </w:t>
      </w:r>
      <w:r w:rsidR="0026782B" w:rsidRPr="003948F2">
        <w:rPr>
          <w:rStyle w:val="BoldEmphasis"/>
          <w:rFonts w:asciiTheme="minorHAnsi" w:hAnsiTheme="minorHAnsi" w:cstheme="minorHAnsi"/>
          <w:b/>
          <w:i/>
          <w:sz w:val="32"/>
          <w:szCs w:val="32"/>
          <w:rtl/>
        </w:rPr>
        <w:t xml:space="preserve">الجمعية </w:t>
      </w:r>
      <w:r w:rsidR="003948F2" w:rsidRPr="003948F2">
        <w:rPr>
          <w:rStyle w:val="BoldEmphasis"/>
          <w:rFonts w:asciiTheme="minorHAnsi" w:hAnsiTheme="minorHAnsi" w:cstheme="minorHAnsi"/>
          <w:b/>
          <w:i/>
          <w:sz w:val="32"/>
          <w:szCs w:val="32"/>
          <w:rtl/>
        </w:rPr>
        <w:t>الوطنية و</w:t>
      </w:r>
      <w:r w:rsidR="003948F2">
        <w:rPr>
          <w:rStyle w:val="BoldEmphasis"/>
          <w:rFonts w:asciiTheme="minorHAnsi" w:hAnsiTheme="minorHAnsi" w:cstheme="minorHAnsi" w:hint="cs"/>
          <w:b/>
          <w:i/>
          <w:sz w:val="32"/>
          <w:szCs w:val="32"/>
          <w:rtl/>
        </w:rPr>
        <w:t xml:space="preserve">برنامج </w:t>
      </w:r>
      <w:r w:rsidR="003948F2" w:rsidRPr="003948F2">
        <w:rPr>
          <w:rStyle w:val="BoldEmphasis"/>
          <w:rFonts w:asciiTheme="minorHAnsi" w:hAnsiTheme="minorHAnsi" w:cstheme="minorHAnsi"/>
          <w:b/>
          <w:i/>
          <w:sz w:val="32"/>
          <w:szCs w:val="32"/>
          <w:rtl/>
        </w:rPr>
        <w:t>المساعدات</w:t>
      </w:r>
      <w:r w:rsidR="00D9212C" w:rsidRPr="003948F2">
        <w:rPr>
          <w:rStyle w:val="BoldEmphasis"/>
          <w:rFonts w:asciiTheme="minorHAnsi" w:hAnsiTheme="minorHAnsi" w:cstheme="minorHAnsi"/>
          <w:b/>
          <w:i/>
          <w:sz w:val="32"/>
          <w:szCs w:val="32"/>
          <w:rtl/>
        </w:rPr>
        <w:t xml:space="preserve"> </w:t>
      </w:r>
      <w:r w:rsidR="0026782B" w:rsidRPr="003948F2">
        <w:rPr>
          <w:rStyle w:val="BoldEmphasis"/>
          <w:rFonts w:asciiTheme="minorHAnsi" w:hAnsiTheme="minorHAnsi" w:cstheme="minorHAnsi"/>
          <w:b/>
          <w:i/>
          <w:sz w:val="32"/>
          <w:szCs w:val="32"/>
          <w:rtl/>
        </w:rPr>
        <w:t>النقدية والقسائم</w:t>
      </w:r>
      <w:r w:rsidRPr="003948F2">
        <w:rPr>
          <w:rStyle w:val="BoldEmphasis"/>
          <w:rFonts w:asciiTheme="minorHAnsi" w:hAnsiTheme="minorHAnsi" w:cstheme="minorHAnsi"/>
          <w:b/>
          <w:i/>
          <w:sz w:val="32"/>
          <w:szCs w:val="32"/>
          <w:rtl/>
        </w:rPr>
        <w:t>/</w:t>
      </w:r>
      <w:r w:rsidR="003948F2">
        <w:rPr>
          <w:rStyle w:val="BoldEmphasis"/>
          <w:rFonts w:asciiTheme="minorHAnsi" w:hAnsiTheme="minorHAnsi" w:cstheme="minorHAnsi" w:hint="cs"/>
          <w:b/>
          <w:i/>
          <w:sz w:val="32"/>
          <w:szCs w:val="32"/>
          <w:rtl/>
        </w:rPr>
        <w:t xml:space="preserve"> ال</w:t>
      </w:r>
      <w:r w:rsidRPr="003948F2">
        <w:rPr>
          <w:rStyle w:val="BoldEmphasis"/>
          <w:rFonts w:asciiTheme="minorHAnsi" w:hAnsiTheme="minorHAnsi" w:cstheme="minorHAnsi"/>
          <w:b/>
          <w:i/>
          <w:sz w:val="32"/>
          <w:szCs w:val="32"/>
          <w:rtl/>
        </w:rPr>
        <w:t>سنة&gt;</w:t>
      </w:r>
    </w:p>
    <w:p w14:paraId="36CD8D3C" w14:textId="77777777" w:rsidR="00F96721" w:rsidRPr="003948F2" w:rsidRDefault="00F96721" w:rsidP="00B52BEB">
      <w:pPr>
        <w:pStyle w:val="Subheading"/>
        <w:bidi/>
        <w:jc w:val="both"/>
        <w:rPr>
          <w:rFonts w:asciiTheme="minorHAnsi" w:hAnsiTheme="minorHAnsi" w:cstheme="minorHAnsi"/>
          <w:szCs w:val="28"/>
        </w:rPr>
      </w:pPr>
    </w:p>
    <w:p w14:paraId="663C74BB" w14:textId="65128560" w:rsidR="00936F80" w:rsidRPr="006B54E4" w:rsidRDefault="006B54E4" w:rsidP="00B52BEB">
      <w:pPr>
        <w:pStyle w:val="Subheading"/>
        <w:bidi/>
        <w:jc w:val="both"/>
        <w:rPr>
          <w:rFonts w:asciiTheme="minorHAnsi" w:hAnsiTheme="minorHAnsi" w:cstheme="minorHAnsi"/>
          <w:b w:val="0"/>
          <w:bCs/>
          <w:szCs w:val="28"/>
        </w:rPr>
      </w:pPr>
      <w:r w:rsidRPr="006B54E4">
        <w:rPr>
          <w:rFonts w:asciiTheme="minorHAnsi" w:hAnsiTheme="minorHAnsi" w:cstheme="minorHAnsi" w:hint="cs"/>
          <w:b w:val="0"/>
          <w:bCs/>
          <w:szCs w:val="28"/>
          <w:rtl/>
        </w:rPr>
        <w:t>ال</w:t>
      </w:r>
      <w:r w:rsidR="00936F80" w:rsidRPr="006B54E4">
        <w:rPr>
          <w:rFonts w:asciiTheme="minorHAnsi" w:hAnsiTheme="minorHAnsi" w:cstheme="minorHAnsi"/>
          <w:b w:val="0"/>
          <w:bCs/>
          <w:szCs w:val="28"/>
          <w:rtl/>
        </w:rPr>
        <w:t xml:space="preserve">ملخص </w:t>
      </w:r>
    </w:p>
    <w:tbl>
      <w:tblPr>
        <w:tblStyle w:val="TableGrid"/>
        <w:tblW w:w="0" w:type="auto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936F80" w:rsidRPr="003948F2" w14:paraId="3B8F42B6" w14:textId="77777777" w:rsidTr="234D5A77">
        <w:trPr>
          <w:trHeight w:val="1672"/>
        </w:trPr>
        <w:tc>
          <w:tcPr>
            <w:tcW w:w="9765" w:type="dxa"/>
            <w:shd w:val="clear" w:color="auto" w:fill="F2F2F2" w:themeFill="background1" w:themeFillShade="F2"/>
            <w:vAlign w:val="center"/>
          </w:tcPr>
          <w:p w14:paraId="6BDEA646" w14:textId="20135548" w:rsidR="0069539F" w:rsidRPr="003948F2" w:rsidRDefault="62E08ABC" w:rsidP="0000741D">
            <w:pPr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الغرض</w:t>
            </w:r>
            <w:r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: تمكين </w:t>
            </w:r>
            <w:r w:rsidR="0026782B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الجمعية </w:t>
            </w:r>
            <w:r w:rsidR="003948F2" w:rsidRPr="003948F2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الوطنية من</w:t>
            </w:r>
            <w:r w:rsidR="00A61503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A85985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النظر إلى</w:t>
            </w:r>
            <w:r w:rsidR="00A61503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خبراتها</w:t>
            </w:r>
            <w:r w:rsidR="003948F2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="00A61503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بما في ذلك النجاحات والتحديات والدروس المستفادة من </w:t>
            </w:r>
            <w:r w:rsidR="0026782B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>برنامج الإستعداد للمساعدات النقدية والقسائم</w:t>
            </w:r>
            <w:r w:rsidR="00A61503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والتغير في</w:t>
            </w:r>
            <w:r w:rsid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A85985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جاهزية ال</w:t>
            </w:r>
            <w:r w:rsidR="00A61503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>قدر</w:t>
            </w:r>
            <w:r w:rsidR="00A85985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ات</w:t>
            </w:r>
            <w:r w:rsidR="00A61503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A85985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>التنظيمي</w:t>
            </w:r>
            <w:r w:rsidR="00A85985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ة</w:t>
            </w:r>
            <w:r w:rsidR="00A85985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A85985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للبرنامج ورسم</w:t>
            </w:r>
            <w:r w:rsidR="30753016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خريطة نهائية لمستوى </w:t>
            </w:r>
            <w:r w:rsidR="0026782B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>الجاهزية التشغيلية</w:t>
            </w:r>
            <w:r w:rsidR="00A85985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لتقديم المساعدات </w:t>
            </w:r>
            <w:r w:rsidR="450E8A97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>النقدية والقسائم</w:t>
            </w:r>
            <w:r w:rsid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A85985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من قبل </w:t>
            </w:r>
            <w:r w:rsidR="00A85985" w:rsidRPr="00A85985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الحركة الدولية للصليب الأحمر والهلال الأحمر </w:t>
            </w:r>
            <w:r w:rsidR="450E8A97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التي حققتها </w:t>
            </w:r>
            <w:r w:rsidR="0026782B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>الجمعية الوطنية</w:t>
            </w:r>
            <w:r w:rsid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A61503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في نهاية </w:t>
            </w:r>
            <w:r w:rsidR="00A85985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البرنامج. قد تتطلب المراجعة النهائية الحصول على الدعم الشامل من فريق</w:t>
            </w:r>
            <w:r w:rsidR="003948F2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العمل الفني</w:t>
            </w:r>
            <w:r w:rsidR="009D7049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A85985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ل</w:t>
            </w:r>
            <w:r w:rsidR="009D7049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لمساعدات </w:t>
            </w:r>
            <w:r w:rsidR="0026782B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النقدية </w:t>
            </w:r>
            <w:r w:rsidR="003948F2" w:rsidRPr="003948F2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والقسائم</w:t>
            </w:r>
            <w:r w:rsidR="009D7049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  <w:p w14:paraId="58B36881" w14:textId="25B74B1A" w:rsidR="00DC3D1C" w:rsidRPr="003948F2" w:rsidRDefault="006E5CEF" w:rsidP="639608FA">
            <w:pPr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الميسرون: </w:t>
            </w:r>
            <w:r w:rsidR="003948F2" w:rsidRPr="00A85985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مسؤول تنسيق</w:t>
            </w:r>
            <w:r w:rsidR="003948F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782B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>المساعدات النقدية والقسائم</w:t>
            </w:r>
            <w:r w:rsidR="00A61503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>+</w:t>
            </w:r>
            <w:r w:rsidR="003948F2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 w:rsidR="00A85985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مسؤول </w:t>
            </w:r>
            <w:r w:rsidR="003948F2" w:rsidRPr="003948F2">
              <w:rPr>
                <w:rFonts w:asciiTheme="minorHAnsi" w:hAnsiTheme="minorHAnsi" w:cs="Calibri"/>
                <w:sz w:val="28"/>
                <w:szCs w:val="28"/>
                <w:rtl/>
              </w:rPr>
              <w:t>التخطيط والرصد والتقييم والإبلاغ</w:t>
            </w:r>
            <w:r w:rsidR="003948F2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="00A61503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A85985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و</w:t>
            </w:r>
            <w:r w:rsidR="00A61503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بدعم من </w:t>
            </w:r>
            <w:r w:rsidR="0026782B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>مندوب المساعدات النقدية والقسائم</w:t>
            </w:r>
            <w:r w:rsidR="003948F2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="00A61503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أو الإتحاد الدولي لجمعيات الصليب الأحمر والهلال الأحمر أو الجمعية </w:t>
            </w:r>
            <w:r w:rsidR="0026782B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الوطنية </w:t>
            </w:r>
            <w:r w:rsidR="007D57C3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>الشريكة.</w:t>
            </w:r>
            <w:r w:rsid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A85985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قد يُطلب </w:t>
            </w:r>
            <w:r w:rsidR="00A85985" w:rsidRPr="00A85985">
              <w:rPr>
                <w:rFonts w:asciiTheme="minorHAnsi" w:hAnsiTheme="minorHAnsi" w:cs="Calibri"/>
                <w:sz w:val="28"/>
                <w:szCs w:val="28"/>
                <w:rtl/>
              </w:rPr>
              <w:t>فريق العمل الفني للمساعدات النقدية والقسائم</w:t>
            </w:r>
            <w:r w:rsidR="00A85985">
              <w:rPr>
                <w:rFonts w:asciiTheme="minorHAnsi" w:hAnsiTheme="minorHAnsi" w:cs="Calibri" w:hint="cs"/>
                <w:sz w:val="28"/>
                <w:szCs w:val="28"/>
                <w:rtl/>
              </w:rPr>
              <w:t xml:space="preserve"> ل</w:t>
            </w:r>
            <w:r w:rsidR="00A85985" w:rsidRPr="00A85985">
              <w:rPr>
                <w:rFonts w:asciiTheme="minorHAnsi" w:hAnsiTheme="minorHAnsi" w:cs="Calibri"/>
                <w:sz w:val="28"/>
                <w:szCs w:val="28"/>
                <w:rtl/>
              </w:rPr>
              <w:t>لحصول على الدعم الشامل</w:t>
            </w:r>
            <w:r w:rsidR="00A85985">
              <w:rPr>
                <w:rFonts w:asciiTheme="minorHAnsi" w:hAnsiTheme="minorHAnsi" w:cs="Calibri" w:hint="cs"/>
                <w:sz w:val="28"/>
                <w:szCs w:val="28"/>
                <w:rtl/>
              </w:rPr>
              <w:t xml:space="preserve"> للعملية</w:t>
            </w:r>
            <w:r w:rsidR="00A85985" w:rsidRPr="00A85985">
              <w:rPr>
                <w:rFonts w:asciiTheme="minorHAnsi" w:hAnsiTheme="minorHAnsi" w:cs="Calibri" w:hint="cs"/>
                <w:sz w:val="28"/>
                <w:szCs w:val="28"/>
                <w:rtl/>
              </w:rPr>
              <w:t>.</w:t>
            </w:r>
          </w:p>
          <w:p w14:paraId="6812FD60" w14:textId="6880F87F" w:rsidR="00034343" w:rsidRPr="003948F2" w:rsidRDefault="00DC3D1C" w:rsidP="0000741D">
            <w:pPr>
              <w:pStyle w:val="TableBullets"/>
              <w:numPr>
                <w:ilvl w:val="0"/>
                <w:numId w:val="0"/>
              </w:numPr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مثال على الإطار </w:t>
            </w:r>
            <w:r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>الزمني: 2 أيام</w:t>
            </w:r>
            <w:r w:rsidR="003948F2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بالإضافة إلى وقت التحضير قبل ورشة العمل</w:t>
            </w:r>
          </w:p>
        </w:tc>
      </w:tr>
    </w:tbl>
    <w:p w14:paraId="0A07C8DA" w14:textId="2981D5AC" w:rsidR="00936F80" w:rsidRPr="003948F2" w:rsidRDefault="00936F80" w:rsidP="00B52BEB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2436E68A" w14:textId="678D418A" w:rsidR="00DC3D1C" w:rsidRPr="003948F2" w:rsidRDefault="006B54E4" w:rsidP="00810DE1">
      <w:pPr>
        <w:pStyle w:val="Heading1"/>
        <w:bidi/>
        <w:rPr>
          <w:rFonts w:asciiTheme="minorHAnsi" w:hAnsiTheme="minorHAnsi" w:cstheme="minorHAnsi"/>
          <w:sz w:val="28"/>
          <w:szCs w:val="28"/>
        </w:rPr>
      </w:pPr>
      <w:bookmarkStart w:id="0" w:name="_Toc535934241"/>
      <w:r>
        <w:rPr>
          <w:rFonts w:asciiTheme="minorHAnsi" w:hAnsiTheme="minorHAnsi" w:cstheme="minorHAnsi" w:hint="cs"/>
          <w:sz w:val="28"/>
          <w:szCs w:val="28"/>
          <w:rtl/>
        </w:rPr>
        <w:t xml:space="preserve">المعلومات </w:t>
      </w:r>
      <w:r w:rsidR="00A85985">
        <w:rPr>
          <w:rFonts w:asciiTheme="minorHAnsi" w:hAnsiTheme="minorHAnsi" w:cstheme="minorHAnsi" w:hint="cs"/>
          <w:sz w:val="28"/>
          <w:szCs w:val="28"/>
          <w:rtl/>
        </w:rPr>
        <w:t>الأساسي</w:t>
      </w:r>
      <w:r w:rsidR="00A85985" w:rsidRPr="003948F2">
        <w:rPr>
          <w:rFonts w:asciiTheme="minorHAnsi" w:hAnsiTheme="minorHAnsi" w:cstheme="minorHAnsi" w:hint="cs"/>
          <w:sz w:val="28"/>
          <w:szCs w:val="28"/>
          <w:rtl/>
        </w:rPr>
        <w:t>ة</w:t>
      </w:r>
      <w:r w:rsidR="00E411B5" w:rsidRP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bookmarkEnd w:id="0"/>
    </w:p>
    <w:p w14:paraId="0E4727D4" w14:textId="3247F84A" w:rsidR="00231E88" w:rsidRPr="003948F2" w:rsidRDefault="004076D3" w:rsidP="00EB283F">
      <w:pPr>
        <w:bidi/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تتمثل رؤية </w:t>
      </w:r>
      <w:r w:rsidR="006C3837" w:rsidRPr="003948F2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برنامج &lt;إدراج </w:t>
      </w:r>
      <w:r w:rsidR="0026782B" w:rsidRPr="003948F2">
        <w:rPr>
          <w:rFonts w:asciiTheme="minorHAnsi" w:hAnsiTheme="minorHAnsi" w:cstheme="minorHAnsi"/>
          <w:i/>
          <w:iCs/>
          <w:sz w:val="28"/>
          <w:szCs w:val="28"/>
          <w:rtl/>
        </w:rPr>
        <w:t>اسم الجمعية الوطنية</w:t>
      </w:r>
      <w:r w:rsidR="003948F2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6C3837" w:rsidRPr="003948F2">
        <w:rPr>
          <w:rFonts w:asciiTheme="minorHAnsi" w:hAnsiTheme="minorHAnsi" w:cstheme="minorHAnsi"/>
          <w:i/>
          <w:iCs/>
          <w:sz w:val="28"/>
          <w:szCs w:val="28"/>
          <w:rtl/>
        </w:rPr>
        <w:t>&gt;</w:t>
      </w:r>
      <w:r w:rsidR="003948F2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برنامج الإستعداد للمساعدات النقدية والقسائم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في </w:t>
      </w:r>
      <w:r w:rsidRPr="003948F2">
        <w:rPr>
          <w:rFonts w:asciiTheme="minorHAnsi" w:hAnsiTheme="minorHAnsi" w:cstheme="minorHAnsi"/>
          <w:i/>
          <w:iCs/>
          <w:sz w:val="28"/>
          <w:szCs w:val="28"/>
          <w:rtl/>
        </w:rPr>
        <w:t>&lt;إدراج بيان الرؤية&gt; و &lt;إدراج ملخص لعدد</w:t>
      </w:r>
      <w:r w:rsidR="00A85985">
        <w:rPr>
          <w:rFonts w:asciiTheme="minorHAnsi" w:hAnsiTheme="minorHAnsi" w:cstheme="minorHAnsi" w:hint="cs"/>
          <w:i/>
          <w:iCs/>
          <w:sz w:val="28"/>
          <w:szCs w:val="28"/>
          <w:rtl/>
        </w:rPr>
        <w:t xml:space="preserve"> من </w:t>
      </w:r>
      <w:r w:rsidR="00A85985" w:rsidRPr="003948F2">
        <w:rPr>
          <w:rFonts w:asciiTheme="minorHAnsi" w:hAnsiTheme="minorHAnsi" w:cstheme="minorHAnsi"/>
          <w:i/>
          <w:iCs/>
          <w:sz w:val="28"/>
          <w:szCs w:val="28"/>
          <w:rtl/>
        </w:rPr>
        <w:t>أهداف</w:t>
      </w:r>
      <w:r w:rsidR="00A85985">
        <w:rPr>
          <w:rFonts w:asciiTheme="minorHAnsi" w:hAnsiTheme="minorHAnsi" w:cstheme="minorHAnsi" w:hint="cs"/>
          <w:i/>
          <w:iCs/>
          <w:sz w:val="28"/>
          <w:szCs w:val="28"/>
          <w:rtl/>
        </w:rPr>
        <w:t xml:space="preserve"> برنامج</w:t>
      </w:r>
      <w:r w:rsidRPr="003948F2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26782B" w:rsidRPr="003948F2">
        <w:rPr>
          <w:rFonts w:asciiTheme="minorHAnsi" w:hAnsiTheme="minorHAnsi" w:cstheme="minorHAnsi"/>
          <w:i/>
          <w:iCs/>
          <w:sz w:val="28"/>
          <w:szCs w:val="28"/>
          <w:rtl/>
        </w:rPr>
        <w:t>الإستعداد للمساعدات النقدية والقسائم</w:t>
      </w:r>
      <w:r w:rsidR="006C3837" w:rsidRPr="003948F2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&gt;. </w:t>
      </w:r>
      <w:r w:rsidRPr="003948F2">
        <w:rPr>
          <w:rFonts w:asciiTheme="minorHAnsi" w:hAnsiTheme="minorHAnsi" w:cstheme="minorHAnsi"/>
          <w:sz w:val="28"/>
          <w:szCs w:val="28"/>
          <w:rtl/>
        </w:rPr>
        <w:t>يرتبط هذا بطموح الإتحاد الدولي لجمعيات الصليب الأحمر والهلال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الأحمر الأوسع</w:t>
      </w:r>
      <w:r w:rsidR="00A85985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6C3837" w:rsidRPr="003948F2">
        <w:rPr>
          <w:rFonts w:asciiTheme="minorHAnsi" w:hAnsiTheme="minorHAnsi" w:cstheme="minorHAnsi"/>
          <w:sz w:val="28"/>
          <w:szCs w:val="28"/>
          <w:rtl/>
        </w:rPr>
        <w:t xml:space="preserve">لتقديم 50٪ من المساعدات الإنسانية من خلال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00F60160" w:rsidRP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171B09">
        <w:rPr>
          <w:rFonts w:asciiTheme="minorHAnsi" w:hAnsiTheme="minorHAnsi" w:cstheme="minorHAnsi" w:hint="cs"/>
          <w:sz w:val="28"/>
          <w:szCs w:val="28"/>
          <w:rtl/>
        </w:rPr>
        <w:t xml:space="preserve">المقدمة </w:t>
      </w:r>
      <w:r w:rsidR="00F60160" w:rsidRPr="003948F2">
        <w:rPr>
          <w:rFonts w:asciiTheme="minorHAnsi" w:hAnsiTheme="minorHAnsi" w:cstheme="minorHAnsi"/>
          <w:sz w:val="28"/>
          <w:szCs w:val="28"/>
          <w:rtl/>
        </w:rPr>
        <w:t xml:space="preserve">بحلول عام 2025 وسياق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استراتيجية </w:t>
      </w:r>
      <w:r w:rsidR="006C3837" w:rsidRPr="003948F2">
        <w:rPr>
          <w:rFonts w:asciiTheme="minorHAnsi" w:hAnsiTheme="minorHAnsi" w:cstheme="minorHAnsi"/>
          <w:sz w:val="28"/>
          <w:szCs w:val="28"/>
          <w:rtl/>
        </w:rPr>
        <w:t xml:space="preserve">الجمعية الوطنية </w:t>
      </w:r>
      <w:r w:rsidRPr="003948F2">
        <w:rPr>
          <w:rFonts w:asciiTheme="minorHAnsi" w:hAnsiTheme="minorHAnsi" w:cstheme="minorHAnsi"/>
          <w:i/>
          <w:iCs/>
          <w:sz w:val="28"/>
          <w:szCs w:val="28"/>
          <w:rtl/>
        </w:rPr>
        <w:t>&lt;إدراج الأهداف ذات الصلة</w:t>
      </w:r>
      <w:r w:rsidR="00A85985">
        <w:rPr>
          <w:rFonts w:asciiTheme="minorHAnsi" w:hAnsiTheme="minorHAnsi" w:cstheme="minorHAnsi" w:hint="cs"/>
          <w:i/>
          <w:iCs/>
          <w:sz w:val="28"/>
          <w:szCs w:val="28"/>
          <w:rtl/>
        </w:rPr>
        <w:t>، وتتناسب</w:t>
      </w:r>
      <w:r w:rsidRPr="003948F2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26782B" w:rsidRPr="003948F2">
        <w:rPr>
          <w:rFonts w:asciiTheme="minorHAnsi" w:hAnsiTheme="minorHAnsi" w:cstheme="minorHAnsi"/>
          <w:i/>
          <w:iCs/>
          <w:sz w:val="28"/>
          <w:szCs w:val="28"/>
          <w:rtl/>
        </w:rPr>
        <w:t>المساعدات النقدية والقسائم</w:t>
      </w:r>
      <w:r w:rsidR="00A85985">
        <w:rPr>
          <w:rFonts w:asciiTheme="minorHAnsi" w:hAnsiTheme="minorHAnsi" w:cstheme="minorHAnsi" w:hint="cs"/>
          <w:i/>
          <w:iCs/>
          <w:sz w:val="28"/>
          <w:szCs w:val="28"/>
          <w:rtl/>
        </w:rPr>
        <w:t xml:space="preserve"> مع الأهداف المذكورة</w:t>
      </w:r>
      <w:r w:rsidR="0026782B" w:rsidRPr="003948F2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FF2AE8" w:rsidRPr="003948F2">
        <w:rPr>
          <w:rFonts w:asciiTheme="minorHAnsi" w:hAnsiTheme="minorHAnsi" w:cstheme="minorHAnsi"/>
          <w:i/>
          <w:iCs/>
          <w:sz w:val="28"/>
          <w:szCs w:val="28"/>
          <w:rtl/>
        </w:rPr>
        <w:t>&gt;.</w:t>
      </w:r>
    </w:p>
    <w:p w14:paraId="1FDE52A7" w14:textId="5E01EF90" w:rsidR="00C34D6B" w:rsidRPr="003948F2" w:rsidRDefault="003628CE" w:rsidP="00686868">
      <w:p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تم إطلاق</w:t>
      </w:r>
      <w:r w:rsidR="00595676" w:rsidRP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برنامج الإستعداد للمساعدات النقدية والقسائم </w:t>
      </w:r>
      <w:r>
        <w:rPr>
          <w:rFonts w:asciiTheme="minorHAnsi" w:hAnsiTheme="minorHAnsi" w:cstheme="minorHAnsi" w:hint="cs"/>
          <w:sz w:val="28"/>
          <w:szCs w:val="28"/>
          <w:rtl/>
        </w:rPr>
        <w:t>التابع لل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جمعية الوطنية </w:t>
      </w:r>
      <w:r w:rsidR="00B21334" w:rsidRPr="003948F2">
        <w:rPr>
          <w:rFonts w:asciiTheme="minorHAnsi" w:hAnsiTheme="minorHAnsi" w:cstheme="minorHAnsi"/>
          <w:i/>
          <w:iCs/>
          <w:sz w:val="28"/>
          <w:szCs w:val="28"/>
          <w:rtl/>
        </w:rPr>
        <w:t>&lt;أدخل اسم المشروع&gt;</w:t>
      </w:r>
      <w:r>
        <w:rPr>
          <w:rFonts w:asciiTheme="minorHAnsi" w:hAnsiTheme="minorHAnsi" w:cstheme="minorHAnsi" w:hint="cs"/>
          <w:i/>
          <w:iCs/>
          <w:sz w:val="28"/>
          <w:szCs w:val="28"/>
          <w:rtl/>
        </w:rPr>
        <w:t xml:space="preserve">في الفترة الواقعة ما بين </w:t>
      </w:r>
      <w:r w:rsidRPr="003948F2">
        <w:rPr>
          <w:rFonts w:asciiTheme="minorHAnsi" w:hAnsiTheme="minorHAnsi" w:cstheme="minorHAnsi" w:hint="cs"/>
          <w:sz w:val="28"/>
          <w:szCs w:val="28"/>
          <w:rtl/>
        </w:rPr>
        <w:t>&lt;</w:t>
      </w:r>
      <w:r w:rsidR="00B21334" w:rsidRPr="003948F2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إدراج الشهر والسنة&gt; و&lt;إدراج الشهر والسنة&gt; </w:t>
      </w:r>
      <w:r w:rsidR="00B21334" w:rsidRPr="003948F2">
        <w:rPr>
          <w:rFonts w:asciiTheme="minorHAnsi" w:hAnsiTheme="minorHAnsi" w:cstheme="minorHAnsi"/>
          <w:sz w:val="28"/>
          <w:szCs w:val="28"/>
          <w:rtl/>
        </w:rPr>
        <w:t xml:space="preserve">وتم تمويله من قبل </w:t>
      </w:r>
      <w:r w:rsidR="006C3837" w:rsidRPr="003948F2">
        <w:rPr>
          <w:rFonts w:asciiTheme="minorHAnsi" w:hAnsiTheme="minorHAnsi" w:cstheme="minorHAnsi"/>
          <w:i/>
          <w:iCs/>
          <w:sz w:val="28"/>
          <w:szCs w:val="28"/>
          <w:rtl/>
        </w:rPr>
        <w:t>&lt;إدراج</w:t>
      </w:r>
      <w:r w:rsidR="003948F2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6C3837" w:rsidRPr="003948F2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اسم </w:t>
      </w:r>
      <w:r w:rsidR="0026782B" w:rsidRPr="003948F2">
        <w:rPr>
          <w:rFonts w:asciiTheme="minorHAnsi" w:hAnsiTheme="minorHAnsi" w:cstheme="minorHAnsi"/>
          <w:i/>
          <w:iCs/>
          <w:sz w:val="28"/>
          <w:szCs w:val="28"/>
          <w:rtl/>
        </w:rPr>
        <w:t>الجمعية الوطنية</w:t>
      </w:r>
      <w:r w:rsidR="003948F2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A66CCC" w:rsidRPr="003948F2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و/أو الاتحاد الدولي لجمعيات الصليب الأحمر والهلال الأحمر&gt;. </w:t>
      </w:r>
      <w:r w:rsidR="006C3837" w:rsidRPr="003948F2">
        <w:rPr>
          <w:rFonts w:asciiTheme="minorHAnsi" w:hAnsiTheme="minorHAnsi" w:cstheme="minorHAnsi"/>
          <w:sz w:val="28"/>
          <w:szCs w:val="28"/>
          <w:rtl/>
        </w:rPr>
        <w:t>يتبع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برنامج الإستعداد للمساعدات النقدية والقسائم </w:t>
      </w:r>
      <w:r w:rsidR="00595676" w:rsidRPr="003948F2">
        <w:rPr>
          <w:rFonts w:asciiTheme="minorHAnsi" w:hAnsiTheme="minorHAnsi" w:cstheme="minorHAnsi"/>
          <w:sz w:val="28"/>
          <w:szCs w:val="28"/>
          <w:rtl/>
        </w:rPr>
        <w:t xml:space="preserve">النموذج القياسي لبناء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جاهزية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القدرات </w:t>
      </w:r>
      <w:r>
        <w:rPr>
          <w:rFonts w:asciiTheme="minorHAnsi" w:hAnsiTheme="minorHAnsi" w:cstheme="minorHAnsi" w:hint="cs"/>
          <w:sz w:val="28"/>
          <w:szCs w:val="28"/>
          <w:rtl/>
        </w:rPr>
        <w:t>لتقديم المساعدات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 النقدية والقسائم</w:t>
      </w:r>
      <w:r w:rsidR="00595676" w:rsidRPr="003948F2">
        <w:rPr>
          <w:rFonts w:asciiTheme="minorHAnsi" w:hAnsiTheme="minorHAnsi" w:cstheme="minorHAnsi"/>
          <w:sz w:val="28"/>
          <w:szCs w:val="28"/>
          <w:rtl/>
        </w:rPr>
        <w:t xml:space="preserve"> على </w:t>
      </w:r>
      <w:r w:rsidR="00171B09">
        <w:rPr>
          <w:rFonts w:asciiTheme="minorHAnsi" w:hAnsiTheme="minorHAnsi" w:cstheme="minorHAnsi" w:hint="cs"/>
          <w:sz w:val="28"/>
          <w:szCs w:val="28"/>
          <w:rtl/>
        </w:rPr>
        <w:t xml:space="preserve">مدى تطبيق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مجالات الإستعداد الخمسة </w:t>
      </w:r>
      <w:r>
        <w:rPr>
          <w:rFonts w:asciiTheme="minorHAnsi" w:hAnsiTheme="minorHAnsi" w:cstheme="minorHAnsi" w:hint="cs"/>
          <w:sz w:val="28"/>
          <w:szCs w:val="28"/>
          <w:rtl/>
        </w:rPr>
        <w:t>التي تشمل</w:t>
      </w:r>
      <w:r w:rsidR="00B21334" w:rsidRPr="003948F2">
        <w:rPr>
          <w:rFonts w:asciiTheme="minorHAnsi" w:hAnsiTheme="minorHAnsi" w:cstheme="minorHAnsi"/>
          <w:sz w:val="28"/>
          <w:szCs w:val="28"/>
          <w:rtl/>
        </w:rPr>
        <w:t xml:space="preserve"> التزام القياد</w:t>
      </w:r>
      <w:r>
        <w:rPr>
          <w:rFonts w:asciiTheme="minorHAnsi" w:hAnsiTheme="minorHAnsi" w:cstheme="minorHAnsi" w:hint="cs"/>
          <w:sz w:val="28"/>
          <w:szCs w:val="28"/>
          <w:rtl/>
        </w:rPr>
        <w:t>ات،</w:t>
      </w:r>
      <w:r w:rsidR="00B21334" w:rsidRPr="003948F2">
        <w:rPr>
          <w:rFonts w:asciiTheme="minorHAnsi" w:hAnsiTheme="minorHAnsi" w:cstheme="minorHAnsi"/>
          <w:sz w:val="28"/>
          <w:szCs w:val="28"/>
          <w:rtl/>
        </w:rPr>
        <w:t xml:space="preserve"> والعمليات والأنظمة والأدوات</w:t>
      </w:r>
      <w:r>
        <w:rPr>
          <w:rFonts w:asciiTheme="minorHAnsi" w:hAnsiTheme="minorHAnsi" w:cstheme="minorHAnsi" w:hint="cs"/>
          <w:sz w:val="28"/>
          <w:szCs w:val="28"/>
          <w:rtl/>
        </w:rPr>
        <w:t>،</w:t>
      </w:r>
      <w:r w:rsidR="00B21334" w:rsidRPr="003948F2">
        <w:rPr>
          <w:rFonts w:asciiTheme="minorHAnsi" w:hAnsiTheme="minorHAnsi" w:cstheme="minorHAnsi"/>
          <w:sz w:val="28"/>
          <w:szCs w:val="28"/>
          <w:rtl/>
        </w:rPr>
        <w:t xml:space="preserve"> والموارد والقدرات المالية والبشرية</w:t>
      </w:r>
      <w:r>
        <w:rPr>
          <w:rFonts w:asciiTheme="minorHAnsi" w:hAnsiTheme="minorHAnsi" w:cstheme="minorHAnsi" w:hint="cs"/>
          <w:sz w:val="28"/>
          <w:szCs w:val="28"/>
          <w:rtl/>
        </w:rPr>
        <w:t>، و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المشاركة المجتمعية </w:t>
      </w:r>
      <w:r w:rsidR="003948F2" w:rsidRPr="003948F2">
        <w:rPr>
          <w:rFonts w:asciiTheme="minorHAnsi" w:hAnsiTheme="minorHAnsi" w:cstheme="minorHAnsi" w:hint="cs"/>
          <w:sz w:val="28"/>
          <w:szCs w:val="28"/>
          <w:rtl/>
        </w:rPr>
        <w:t>والمساءلة،</w:t>
      </w:r>
      <w:r w:rsidR="0034618C" w:rsidRP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34618C" w:rsidRPr="003948F2">
        <w:rPr>
          <w:rFonts w:asciiTheme="minorHAnsi" w:hAnsiTheme="minorHAnsi" w:cstheme="minorHAnsi"/>
          <w:sz w:val="28"/>
          <w:szCs w:val="28"/>
          <w:rtl/>
        </w:rPr>
        <w:t>التنسيق والشراكات</w:t>
      </w:r>
      <w:r>
        <w:rPr>
          <w:rFonts w:asciiTheme="minorHAnsi" w:hAnsiTheme="minorHAnsi" w:cstheme="minorHAnsi" w:hint="cs"/>
          <w:sz w:val="28"/>
          <w:szCs w:val="28"/>
          <w:rtl/>
        </w:rPr>
        <w:t>، وال</w:t>
      </w:r>
      <w:r w:rsidR="0034618C" w:rsidRPr="003948F2">
        <w:rPr>
          <w:rFonts w:asciiTheme="minorHAnsi" w:hAnsiTheme="minorHAnsi" w:cstheme="minorHAnsi"/>
          <w:sz w:val="28"/>
          <w:szCs w:val="28"/>
          <w:rtl/>
        </w:rPr>
        <w:t>اختبار و</w:t>
      </w:r>
      <w:r>
        <w:rPr>
          <w:rFonts w:asciiTheme="minorHAnsi" w:hAnsiTheme="minorHAnsi" w:cstheme="minorHAnsi" w:hint="cs"/>
          <w:sz w:val="28"/>
          <w:szCs w:val="28"/>
          <w:rtl/>
        </w:rPr>
        <w:t>ال</w:t>
      </w:r>
      <w:r w:rsidR="0034618C" w:rsidRPr="003948F2">
        <w:rPr>
          <w:rFonts w:asciiTheme="minorHAnsi" w:hAnsiTheme="minorHAnsi" w:cstheme="minorHAnsi"/>
          <w:sz w:val="28"/>
          <w:szCs w:val="28"/>
          <w:rtl/>
        </w:rPr>
        <w:t>تعلم و</w:t>
      </w:r>
      <w:r>
        <w:rPr>
          <w:rFonts w:asciiTheme="minorHAnsi" w:hAnsiTheme="minorHAnsi" w:cstheme="minorHAnsi" w:hint="cs"/>
          <w:sz w:val="28"/>
          <w:szCs w:val="28"/>
          <w:rtl/>
        </w:rPr>
        <w:t>ال</w:t>
      </w:r>
      <w:r w:rsidR="0034618C" w:rsidRPr="003948F2">
        <w:rPr>
          <w:rFonts w:asciiTheme="minorHAnsi" w:hAnsiTheme="minorHAnsi" w:cstheme="minorHAnsi"/>
          <w:sz w:val="28"/>
          <w:szCs w:val="28"/>
          <w:rtl/>
        </w:rPr>
        <w:t>تحسين. ولمراجعة التقدم المحرز،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34618C" w:rsidRPr="003948F2">
        <w:rPr>
          <w:rFonts w:asciiTheme="minorHAnsi" w:hAnsiTheme="minorHAnsi" w:cstheme="minorHAnsi"/>
          <w:sz w:val="28"/>
          <w:szCs w:val="28"/>
          <w:rtl/>
        </w:rPr>
        <w:t xml:space="preserve">ستقوم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الجمعية الوطنية </w:t>
      </w:r>
      <w:r w:rsidR="001A0571" w:rsidRPr="003948F2">
        <w:rPr>
          <w:rFonts w:asciiTheme="minorHAnsi" w:hAnsiTheme="minorHAnsi" w:cstheme="minorHAnsi"/>
          <w:sz w:val="28"/>
          <w:szCs w:val="28"/>
          <w:rtl/>
        </w:rPr>
        <w:t>بقياس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قدرتها على </w:t>
      </w:r>
      <w:r>
        <w:rPr>
          <w:rFonts w:asciiTheme="minorHAnsi" w:hAnsiTheme="minorHAnsi" w:cstheme="minorHAnsi"/>
          <w:sz w:val="28"/>
          <w:szCs w:val="28"/>
          <w:rtl/>
        </w:rPr>
        <w:t>الإستعداد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 التنظيمي </w:t>
      </w:r>
      <w:r w:rsidR="00C34D6B" w:rsidRPr="003948F2">
        <w:rPr>
          <w:rFonts w:asciiTheme="minorHAnsi" w:hAnsiTheme="minorHAnsi" w:cstheme="minorHAnsi"/>
          <w:sz w:val="28"/>
          <w:szCs w:val="28"/>
          <w:rtl/>
        </w:rPr>
        <w:t xml:space="preserve">في مجالات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الإستعداد الخمسة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المذكورة </w:t>
      </w:r>
      <w:r w:rsidR="00C34D6B" w:rsidRPr="003948F2">
        <w:rPr>
          <w:rFonts w:asciiTheme="minorHAnsi" w:hAnsiTheme="minorHAnsi" w:cstheme="minorHAnsi"/>
          <w:sz w:val="28"/>
          <w:szCs w:val="28"/>
          <w:rtl/>
        </w:rPr>
        <w:t>من خلال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التقييم الذاتي لقدرات </w:t>
      </w:r>
      <w:r w:rsidRPr="003948F2">
        <w:rPr>
          <w:rFonts w:asciiTheme="minorHAnsi" w:hAnsiTheme="minorHAnsi" w:cstheme="minorHAnsi"/>
          <w:sz w:val="28"/>
          <w:szCs w:val="28"/>
          <w:rtl/>
        </w:rPr>
        <w:t>ومستوى الجاهزية التشغيلية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لتقديم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C34D6B" w:rsidRPr="003948F2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C34D6B" w:rsidRPr="003948F2">
        <w:rPr>
          <w:rFonts w:asciiTheme="minorHAnsi" w:hAnsiTheme="minorHAnsi" w:cstheme="minorHAnsi"/>
          <w:sz w:val="28"/>
          <w:szCs w:val="28"/>
          <w:rtl/>
        </w:rPr>
        <w:t>(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يتم تقييمها باستخدام </w:t>
      </w:r>
      <w:r w:rsidRPr="003948F2">
        <w:rPr>
          <w:rFonts w:asciiTheme="minorHAnsi" w:hAnsiTheme="minorHAnsi" w:cstheme="minorHAnsi"/>
          <w:sz w:val="28"/>
          <w:szCs w:val="28"/>
          <w:rtl/>
        </w:rPr>
        <w:t>مؤشرات الجاهزية التشغيلية</w:t>
      </w:r>
      <w:r w:rsidR="00C34D6B" w:rsidRP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948F2">
        <w:rPr>
          <w:rFonts w:asciiTheme="minorHAnsi" w:hAnsiTheme="minorHAnsi" w:cstheme="minorHAnsi"/>
          <w:sz w:val="28"/>
          <w:szCs w:val="28"/>
          <w:rtl/>
        </w:rPr>
        <w:t>الخمس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التي اعتمدتها ا</w:t>
      </w:r>
      <w:r w:rsidRPr="003948F2">
        <w:rPr>
          <w:rFonts w:asciiTheme="minorHAnsi" w:hAnsiTheme="minorHAnsi" w:cstheme="minorHAnsi"/>
          <w:sz w:val="28"/>
          <w:szCs w:val="28"/>
          <w:rtl/>
        </w:rPr>
        <w:t>لحركة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ل</w:t>
      </w:r>
      <w:r w:rsidR="00C34D6B" w:rsidRPr="003948F2">
        <w:rPr>
          <w:rFonts w:asciiTheme="minorHAnsi" w:hAnsiTheme="minorHAnsi" w:cstheme="minorHAnsi"/>
          <w:sz w:val="28"/>
          <w:szCs w:val="28"/>
          <w:rtl/>
        </w:rPr>
        <w:t>تحد</w:t>
      </w:r>
      <w:r>
        <w:rPr>
          <w:rFonts w:asciiTheme="minorHAnsi" w:hAnsiTheme="minorHAnsi" w:cstheme="minorHAnsi" w:hint="cs"/>
          <w:sz w:val="28"/>
          <w:szCs w:val="28"/>
          <w:rtl/>
        </w:rPr>
        <w:t>ي</w:t>
      </w:r>
      <w:r w:rsidR="00C34D6B" w:rsidRPr="003948F2">
        <w:rPr>
          <w:rFonts w:asciiTheme="minorHAnsi" w:hAnsiTheme="minorHAnsi" w:cstheme="minorHAnsi"/>
          <w:sz w:val="28"/>
          <w:szCs w:val="28"/>
          <w:rtl/>
        </w:rPr>
        <w:t xml:space="preserve">د المستوى العام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لبرنامج الإستعداد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للمساعدات النقدية والقسائم</w:t>
      </w:r>
      <w:r w:rsidR="00C34D6B" w:rsidRPr="003948F2">
        <w:rPr>
          <w:rFonts w:asciiTheme="minorHAnsi" w:hAnsiTheme="minorHAnsi" w:cstheme="minorHAnsi"/>
          <w:sz w:val="28"/>
          <w:szCs w:val="28"/>
          <w:rtl/>
        </w:rPr>
        <w:t xml:space="preserve"> التي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تحققها </w:t>
      </w:r>
      <w:r w:rsidR="00C34D6B" w:rsidRPr="003948F2">
        <w:rPr>
          <w:rFonts w:asciiTheme="minorHAnsi" w:hAnsiTheme="minorHAnsi" w:cstheme="minorHAnsi"/>
          <w:sz w:val="28"/>
          <w:szCs w:val="28"/>
          <w:rtl/>
        </w:rPr>
        <w:t>الجمعية الوطنية.</w:t>
      </w:r>
    </w:p>
    <w:p w14:paraId="5747F559" w14:textId="77777777" w:rsidR="00595676" w:rsidRPr="003948F2" w:rsidRDefault="00595676" w:rsidP="00EB283F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11D1DD3C" w14:textId="06CF566A" w:rsidR="0034618C" w:rsidRPr="003948F2" w:rsidRDefault="00E411B5" w:rsidP="00810DE1">
      <w:pPr>
        <w:pStyle w:val="Heading1"/>
        <w:bidi/>
        <w:rPr>
          <w:rFonts w:asciiTheme="minorHAnsi" w:hAnsiTheme="minorHAnsi" w:cstheme="minorHAnsi"/>
          <w:sz w:val="28"/>
          <w:szCs w:val="28"/>
        </w:rPr>
      </w:pPr>
      <w:bookmarkStart w:id="1" w:name="_Toc535934242"/>
      <w:r w:rsidRPr="003948F2">
        <w:rPr>
          <w:rFonts w:asciiTheme="minorHAnsi" w:hAnsiTheme="minorHAnsi" w:cstheme="minorHAnsi"/>
          <w:sz w:val="28"/>
          <w:szCs w:val="28"/>
          <w:rtl/>
        </w:rPr>
        <w:t xml:space="preserve">الغرض من </w:t>
      </w:r>
      <w:bookmarkEnd w:id="1"/>
      <w:r w:rsidR="006B54E4">
        <w:rPr>
          <w:rFonts w:asciiTheme="minorHAnsi" w:hAnsiTheme="minorHAnsi" w:cstheme="minorHAnsi" w:hint="cs"/>
          <w:sz w:val="28"/>
          <w:szCs w:val="28"/>
          <w:rtl/>
        </w:rPr>
        <w:t xml:space="preserve">المراجعة </w:t>
      </w:r>
    </w:p>
    <w:p w14:paraId="26FC68EA" w14:textId="786C3E89" w:rsidR="008D70B8" w:rsidRPr="003948F2" w:rsidRDefault="003628CE" w:rsidP="006F710D">
      <w:pPr>
        <w:pStyle w:val="BodyText"/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يكمن </w:t>
      </w:r>
      <w:r w:rsidR="00716AAE" w:rsidRPr="003948F2">
        <w:rPr>
          <w:rFonts w:asciiTheme="minorHAnsi" w:hAnsiTheme="minorHAnsi" w:cstheme="minorHAnsi"/>
          <w:sz w:val="28"/>
          <w:szCs w:val="28"/>
          <w:rtl/>
        </w:rPr>
        <w:t xml:space="preserve">الغرض من </w:t>
      </w:r>
      <w:r>
        <w:rPr>
          <w:rFonts w:asciiTheme="minorHAnsi" w:hAnsiTheme="minorHAnsi" w:cstheme="minorHAnsi"/>
          <w:sz w:val="28"/>
          <w:szCs w:val="28"/>
          <w:rtl/>
        </w:rPr>
        <w:t>المراجعة</w:t>
      </w:r>
      <w:r w:rsidR="00716AAE" w:rsidRPr="003948F2">
        <w:rPr>
          <w:rFonts w:asciiTheme="minorHAnsi" w:hAnsiTheme="minorHAnsi" w:cstheme="minorHAnsi"/>
          <w:sz w:val="28"/>
          <w:szCs w:val="28"/>
          <w:rtl/>
        </w:rPr>
        <w:t xml:space="preserve"> النهائي</w:t>
      </w:r>
      <w:r>
        <w:rPr>
          <w:rFonts w:asciiTheme="minorHAnsi" w:hAnsiTheme="minorHAnsi" w:cstheme="minorHAnsi" w:hint="cs"/>
          <w:sz w:val="28"/>
          <w:szCs w:val="28"/>
          <w:rtl/>
        </w:rPr>
        <w:t>ة</w:t>
      </w:r>
      <w:r w:rsidR="00716AAE" w:rsidRP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>ب</w:t>
      </w:r>
      <w:r w:rsidR="00716AAE" w:rsidRPr="003948F2">
        <w:rPr>
          <w:rFonts w:asciiTheme="minorHAnsi" w:hAnsiTheme="minorHAnsi" w:cstheme="minorHAnsi"/>
          <w:sz w:val="28"/>
          <w:szCs w:val="28"/>
          <w:rtl/>
        </w:rPr>
        <w:t xml:space="preserve">تمكين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716AAE" w:rsidRPr="003948F2">
        <w:rPr>
          <w:rFonts w:asciiTheme="minorHAnsi" w:hAnsiTheme="minorHAnsi" w:cstheme="minorHAnsi"/>
          <w:sz w:val="28"/>
          <w:szCs w:val="28"/>
          <w:rtl/>
        </w:rPr>
        <w:t xml:space="preserve">من التفكير في خبراتها، بما في ذلك النجاحات والتحديات والدروس المستفادة من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برنامج الإستعداد للمساعدات النقدية والقسائم</w:t>
      </w:r>
      <w:r w:rsidR="0043098B" w:rsidRPr="003948F2">
        <w:rPr>
          <w:rFonts w:asciiTheme="minorHAnsi" w:hAnsiTheme="minorHAnsi" w:cstheme="minorHAnsi"/>
          <w:sz w:val="28"/>
          <w:szCs w:val="28"/>
          <w:rtl/>
        </w:rPr>
        <w:t xml:space="preserve">.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فضلاً عن النظر إلى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مستوى الاستعداد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التشغيلي </w:t>
      </w:r>
      <w:r w:rsidR="0E9CF9C8" w:rsidRPr="003948F2">
        <w:rPr>
          <w:rFonts w:asciiTheme="minorHAnsi" w:hAnsiTheme="minorHAnsi" w:cstheme="minorHAnsi"/>
          <w:sz w:val="28"/>
          <w:szCs w:val="28"/>
          <w:rtl/>
        </w:rPr>
        <w:t>للحركة النقدية والقسائم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الذي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حققته </w:t>
      </w:r>
      <w:r w:rsidR="00D7062C" w:rsidRPr="003948F2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D7062C" w:rsidRPr="003948F2">
        <w:rPr>
          <w:rFonts w:asciiTheme="minorHAnsi" w:hAnsiTheme="minorHAnsi" w:cstheme="minorHAnsi"/>
          <w:sz w:val="28"/>
          <w:szCs w:val="28"/>
          <w:rtl/>
        </w:rPr>
        <w:t xml:space="preserve">في نهاية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برنامج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الإستعداد للمساعدات النقدية والقسائم</w:t>
      </w:r>
      <w:r w:rsidR="006F710D" w:rsidRPr="003948F2">
        <w:rPr>
          <w:rFonts w:asciiTheme="minorHAnsi" w:hAnsiTheme="minorHAnsi" w:cstheme="minorHAnsi"/>
          <w:sz w:val="28"/>
          <w:szCs w:val="28"/>
          <w:rtl/>
        </w:rPr>
        <w:t xml:space="preserve">. </w:t>
      </w:r>
    </w:p>
    <w:p w14:paraId="40471060" w14:textId="2B64485D" w:rsidR="000F6DBD" w:rsidRPr="003948F2" w:rsidRDefault="00716AAE" w:rsidP="006F710D">
      <w:pPr>
        <w:pStyle w:val="BodyText"/>
        <w:bidi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lastRenderedPageBreak/>
        <w:t xml:space="preserve">ويمكن أن تكون نتائج </w:t>
      </w:r>
      <w:r w:rsidR="003628CE">
        <w:rPr>
          <w:rFonts w:asciiTheme="minorHAnsi" w:hAnsiTheme="minorHAnsi" w:cstheme="minorHAnsi"/>
          <w:sz w:val="28"/>
          <w:szCs w:val="28"/>
          <w:rtl/>
        </w:rPr>
        <w:t>المراجعة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النهائي مفيدة أيضا من حيث اجتذاب التمويل، </w:t>
      </w:r>
      <w:r w:rsidR="003628CE">
        <w:rPr>
          <w:rFonts w:asciiTheme="minorHAnsi" w:hAnsiTheme="minorHAnsi" w:cstheme="minorHAnsi" w:hint="cs"/>
          <w:sz w:val="28"/>
          <w:szCs w:val="28"/>
          <w:rtl/>
        </w:rPr>
        <w:t>وتنظيم التنسيق</w:t>
      </w:r>
      <w:r w:rsidRPr="003948F2">
        <w:rPr>
          <w:rFonts w:asciiTheme="minorHAnsi" w:hAnsiTheme="minorHAnsi" w:cstheme="minorHAnsi"/>
          <w:sz w:val="28"/>
          <w:szCs w:val="28"/>
          <w:rtl/>
        </w:rPr>
        <w:t>، وتبادل ا</w:t>
      </w:r>
      <w:r w:rsidR="003628CE">
        <w:rPr>
          <w:rFonts w:asciiTheme="minorHAnsi" w:hAnsiTheme="minorHAnsi" w:cstheme="minorHAnsi" w:hint="cs"/>
          <w:sz w:val="28"/>
          <w:szCs w:val="28"/>
          <w:rtl/>
        </w:rPr>
        <w:t>لمعرفة بين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الأقران </w:t>
      </w:r>
      <w:r w:rsidR="003628CE">
        <w:rPr>
          <w:rFonts w:asciiTheme="minorHAnsi" w:hAnsiTheme="minorHAnsi" w:cstheme="minorHAnsi" w:hint="cs"/>
          <w:sz w:val="28"/>
          <w:szCs w:val="28"/>
          <w:rtl/>
        </w:rPr>
        <w:t xml:space="preserve">داخل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3948F2">
        <w:rPr>
          <w:rFonts w:asciiTheme="minorHAnsi" w:hAnsiTheme="minorHAnsi" w:cstheme="minorHAnsi"/>
          <w:sz w:val="28"/>
          <w:szCs w:val="28"/>
          <w:rtl/>
        </w:rPr>
        <w:t>.</w:t>
      </w:r>
    </w:p>
    <w:p w14:paraId="453E37D6" w14:textId="77777777" w:rsidR="006F710D" w:rsidRPr="003948F2" w:rsidRDefault="006F710D" w:rsidP="006F710D">
      <w:pPr>
        <w:pStyle w:val="BodyText"/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67019A11" w14:textId="12F0DDC5" w:rsidR="00C03A3A" w:rsidRPr="003948F2" w:rsidRDefault="006B54E4" w:rsidP="00810DE1">
      <w:pPr>
        <w:pStyle w:val="Heading1"/>
        <w:bidi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الأ</w:t>
      </w:r>
      <w:r w:rsidRPr="003948F2">
        <w:rPr>
          <w:rFonts w:asciiTheme="minorHAnsi" w:hAnsiTheme="minorHAnsi" w:cstheme="minorHAnsi" w:hint="cs"/>
          <w:sz w:val="28"/>
          <w:szCs w:val="28"/>
          <w:rtl/>
        </w:rPr>
        <w:t>هداف</w:t>
      </w:r>
      <w:r w:rsidR="00C03A3A" w:rsidRP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</w:p>
    <w:p w14:paraId="3FE624D1" w14:textId="0A89300C" w:rsidR="00530B4A" w:rsidRPr="003948F2" w:rsidRDefault="00530B4A" w:rsidP="00EB283F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وفيما يلي الأهداف المحددة ل</w:t>
      </w:r>
      <w:r w:rsidR="003628CE">
        <w:rPr>
          <w:rFonts w:asciiTheme="minorHAnsi" w:hAnsiTheme="minorHAnsi" w:cstheme="minorHAnsi" w:hint="cs"/>
          <w:sz w:val="28"/>
          <w:szCs w:val="28"/>
          <w:rtl/>
        </w:rPr>
        <w:t>لمراجعة</w:t>
      </w:r>
      <w:r w:rsidRPr="003948F2">
        <w:rPr>
          <w:rFonts w:asciiTheme="minorHAnsi" w:hAnsiTheme="minorHAnsi" w:cstheme="minorHAnsi"/>
          <w:sz w:val="28"/>
          <w:szCs w:val="28"/>
          <w:rtl/>
        </w:rPr>
        <w:t>:</w:t>
      </w:r>
    </w:p>
    <w:p w14:paraId="4E25E822" w14:textId="0C2ED6E3" w:rsidR="002B2F7E" w:rsidRPr="003948F2" w:rsidRDefault="002B2F7E" w:rsidP="00CD37C5">
      <w:pPr>
        <w:pStyle w:val="ListParagraph"/>
        <w:numPr>
          <w:ilvl w:val="0"/>
          <w:numId w:val="7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bookmarkStart w:id="2" w:name="_Toc535934244"/>
      <w:r w:rsidRPr="003948F2">
        <w:rPr>
          <w:rFonts w:asciiTheme="minorHAnsi" w:hAnsiTheme="minorHAnsi" w:cstheme="minorHAnsi"/>
          <w:sz w:val="28"/>
          <w:szCs w:val="28"/>
          <w:rtl/>
        </w:rPr>
        <w:t xml:space="preserve">إجراء نشاط تأملي وتشاركي ينظر إلى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الرحلة الإجمالية للمساعدات النقدية والقسائم</w:t>
      </w:r>
      <w:r w:rsidR="003948F2">
        <w:rPr>
          <w:rFonts w:asciiTheme="minorHAnsi" w:hAnsiTheme="minorHAnsi" w:cstheme="minorHAnsi"/>
          <w:sz w:val="28"/>
          <w:szCs w:val="28"/>
          <w:rtl/>
        </w:rPr>
        <w:t>،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والتفكير في الأهداف والأنشطة والعواطف والأفكار والنقاط الشائكة في كل مرحلة من مراحل العملية.</w:t>
      </w:r>
    </w:p>
    <w:p w14:paraId="1508B0F3" w14:textId="0671BA00" w:rsidR="00CD37C5" w:rsidRPr="003948F2" w:rsidRDefault="002B2F7E" w:rsidP="006F710D">
      <w:pPr>
        <w:pStyle w:val="ListParagraph"/>
        <w:numPr>
          <w:ilvl w:val="0"/>
          <w:numId w:val="7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 xml:space="preserve">مراجعة فعالية وفهم الأدوار والمسؤوليات في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00CD37C5" w:rsidRPr="003948F2">
        <w:rPr>
          <w:rFonts w:asciiTheme="minorHAnsi" w:hAnsiTheme="minorHAnsi" w:cstheme="minorHAnsi"/>
          <w:sz w:val="28"/>
          <w:szCs w:val="28"/>
          <w:rtl/>
        </w:rPr>
        <w:t xml:space="preserve"> عبر سيناريو مصغر وتحديد أي ثغرات متبقية في المعرفة / الإجراءات.</w:t>
      </w:r>
    </w:p>
    <w:p w14:paraId="762CB6BC" w14:textId="35CAEF28" w:rsidR="002B2F7E" w:rsidRPr="003948F2" w:rsidRDefault="00FF2AE8" w:rsidP="00CD37C5">
      <w:pPr>
        <w:pStyle w:val="ListParagraph"/>
        <w:numPr>
          <w:ilvl w:val="0"/>
          <w:numId w:val="7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تحديد التغييرات التي حدثت </w:t>
      </w:r>
      <w:r w:rsidR="00C47F96">
        <w:rPr>
          <w:rFonts w:asciiTheme="minorHAnsi" w:hAnsiTheme="minorHAnsi" w:cstheme="minorHAnsi" w:hint="cs"/>
          <w:sz w:val="28"/>
          <w:szCs w:val="28"/>
          <w:rtl/>
        </w:rPr>
        <w:t xml:space="preserve">على برنامج </w:t>
      </w:r>
      <w:r w:rsidR="00C47F96" w:rsidRPr="003948F2">
        <w:rPr>
          <w:rFonts w:asciiTheme="minorHAnsi" w:hAnsiTheme="minorHAnsi" w:cstheme="minorHAnsi"/>
          <w:sz w:val="28"/>
          <w:szCs w:val="28"/>
          <w:rtl/>
        </w:rPr>
        <w:t xml:space="preserve">الإستعداد للمساعدات النقدية والقسائم 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من حيث </w:t>
      </w:r>
      <w:r w:rsidR="003628CE" w:rsidRPr="003948F2">
        <w:rPr>
          <w:rFonts w:asciiTheme="minorHAnsi" w:hAnsiTheme="minorHAnsi" w:cstheme="minorHAnsi"/>
          <w:sz w:val="28"/>
          <w:szCs w:val="28"/>
          <w:rtl/>
        </w:rPr>
        <w:t>الاستعداد التنظيمي</w:t>
      </w:r>
      <w:r w:rsidR="003628CE">
        <w:rPr>
          <w:rFonts w:asciiTheme="minorHAnsi" w:hAnsiTheme="minorHAnsi" w:cstheme="minorHAnsi" w:hint="cs"/>
          <w:sz w:val="28"/>
          <w:szCs w:val="28"/>
          <w:rtl/>
        </w:rPr>
        <w:t xml:space="preserve"> ل</w:t>
      </w:r>
      <w:r w:rsidR="00C47F96">
        <w:rPr>
          <w:rFonts w:asciiTheme="minorHAnsi" w:hAnsiTheme="minorHAnsi" w:cstheme="minorHAnsi" w:hint="cs"/>
          <w:sz w:val="28"/>
          <w:szCs w:val="28"/>
          <w:rtl/>
        </w:rPr>
        <w:t xml:space="preserve">قدراته </w:t>
      </w:r>
      <w:r w:rsidR="2759F5B9" w:rsidRPr="003948F2">
        <w:rPr>
          <w:rFonts w:asciiTheme="minorHAnsi" w:hAnsiTheme="minorHAnsi" w:cstheme="minorHAnsi"/>
          <w:sz w:val="28"/>
          <w:szCs w:val="28"/>
          <w:rtl/>
        </w:rPr>
        <w:t xml:space="preserve">نتيجة </w:t>
      </w:r>
      <w:r w:rsidR="00C47F96">
        <w:rPr>
          <w:rFonts w:asciiTheme="minorHAnsi" w:hAnsiTheme="minorHAnsi" w:cstheme="minorHAnsi" w:hint="cs"/>
          <w:sz w:val="28"/>
          <w:szCs w:val="28"/>
          <w:rtl/>
        </w:rPr>
        <w:t>وصوله إلى</w:t>
      </w:r>
      <w:r w:rsidR="2759F5B9" w:rsidRP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C47F96">
        <w:rPr>
          <w:rFonts w:asciiTheme="minorHAnsi" w:hAnsiTheme="minorHAnsi" w:cstheme="minorHAnsi" w:hint="cs"/>
          <w:sz w:val="28"/>
          <w:szCs w:val="28"/>
          <w:rtl/>
        </w:rPr>
        <w:t>خط النهاية</w:t>
      </w:r>
      <w:r w:rsidR="002B2F7E" w:rsidRP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C47F96" w:rsidRPr="003948F2">
        <w:rPr>
          <w:rFonts w:asciiTheme="minorHAnsi" w:hAnsiTheme="minorHAnsi" w:cstheme="minorHAnsi"/>
          <w:sz w:val="28"/>
          <w:szCs w:val="28"/>
          <w:rtl/>
        </w:rPr>
        <w:t>/</w:t>
      </w:r>
      <w:r w:rsidR="002B2F7E" w:rsidRPr="003948F2">
        <w:rPr>
          <w:rFonts w:asciiTheme="minorHAnsi" w:hAnsiTheme="minorHAnsi" w:cstheme="minorHAnsi"/>
          <w:sz w:val="28"/>
          <w:szCs w:val="28"/>
          <w:rtl/>
        </w:rPr>
        <w:t xml:space="preserve">مرحلة المراجعة </w:t>
      </w:r>
      <w:r w:rsidR="00C47F96" w:rsidRPr="003948F2">
        <w:rPr>
          <w:rFonts w:asciiTheme="minorHAnsi" w:hAnsiTheme="minorHAnsi" w:cstheme="minorHAnsi" w:hint="cs"/>
          <w:sz w:val="28"/>
          <w:szCs w:val="28"/>
          <w:rtl/>
        </w:rPr>
        <w:t>النهائية.</w:t>
      </w:r>
    </w:p>
    <w:p w14:paraId="733BDDE5" w14:textId="770082D7" w:rsidR="00A15CE1" w:rsidRPr="003948F2" w:rsidRDefault="001C687A" w:rsidP="639608FA">
      <w:pPr>
        <w:pStyle w:val="ListParagraph"/>
        <w:numPr>
          <w:ilvl w:val="0"/>
          <w:numId w:val="7"/>
        </w:numPr>
        <w:bidi/>
        <w:spacing w:after="200"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948F2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مراجعة مؤشرات </w:t>
      </w:r>
      <w:r w:rsidR="003948F2" w:rsidRPr="003948F2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الجاهزية التشغيلية</w:t>
      </w:r>
      <w:r w:rsidRPr="003948F2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النهائية </w:t>
      </w:r>
      <w:r w:rsidR="0026782B" w:rsidRPr="003948F2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للحركة </w:t>
      </w:r>
      <w:r w:rsidR="00C47F96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 xml:space="preserve">بما يخص المساعدات </w:t>
      </w:r>
      <w:r w:rsidR="0026782B" w:rsidRPr="003948F2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النقدية والقسائم</w:t>
      </w:r>
      <w:r w:rsidR="00FF2AE8" w:rsidRPr="003948F2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في نهاية المطاف، باستخدام أحدث بيانات </w:t>
      </w:r>
      <w:r w:rsidR="00C47F96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رصد المساعدات النقدية</w:t>
      </w:r>
      <w:r w:rsidR="00FF2AE8" w:rsidRPr="003948F2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أو من خلال </w:t>
      </w:r>
      <w:r w:rsidR="00C47F96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 xml:space="preserve">مسؤول تنسيق </w:t>
      </w:r>
      <w:r w:rsidR="00C50272" w:rsidRPr="003948F2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المساعدات النقدية والقسائم</w:t>
      </w:r>
      <w:r w:rsidR="00231DE1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.</w:t>
      </w:r>
      <w:r w:rsidR="00C50272" w:rsidRPr="003948F2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قم بإعطاء المستوى </w:t>
      </w:r>
      <w:r w:rsidR="0026782B" w:rsidRPr="003948F2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النهائي للجمعية الوطنية </w:t>
      </w:r>
      <w:r w:rsidR="00C47F96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 xml:space="preserve">الذي يعكس مستوى </w:t>
      </w:r>
      <w:r w:rsidR="0026782B" w:rsidRPr="003948F2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الإستعداد للمساعدات النقدية والقسائم</w:t>
      </w:r>
      <w:r w:rsidR="001A0571" w:rsidRPr="003948F2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الذي</w:t>
      </w:r>
      <w:r w:rsidR="003948F2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1A0571" w:rsidRPr="003948F2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تم تحقيقه.</w:t>
      </w:r>
    </w:p>
    <w:p w14:paraId="4ED61D55" w14:textId="2FA6944E" w:rsidR="00CD37C5" w:rsidRPr="003948F2" w:rsidRDefault="00EA276E" w:rsidP="00A15CE1">
      <w:pPr>
        <w:pStyle w:val="ListParagraph"/>
        <w:numPr>
          <w:ilvl w:val="0"/>
          <w:numId w:val="7"/>
        </w:numPr>
        <w:bidi/>
        <w:spacing w:after="200"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948F2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مناقشة تأثير </w:t>
      </w:r>
      <w:r w:rsidR="0026782B" w:rsidRPr="003948F2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الإستعداد للمساعدات النقدية والقسائم</w:t>
      </w:r>
      <w:r w:rsidRPr="003948F2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3948F2" w:rsidRPr="003948F2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على استجابات</w:t>
      </w:r>
      <w:r w:rsidRPr="003948F2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26782B" w:rsidRPr="003948F2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الجمعية الوطنية</w:t>
      </w:r>
      <w:r w:rsidR="003948F2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Pr="003948F2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المستقبل</w:t>
      </w:r>
      <w:r w:rsidR="00231DE1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ية</w:t>
      </w:r>
      <w:r w:rsidRPr="003948F2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. </w:t>
      </w:r>
    </w:p>
    <w:p w14:paraId="10EA1B58" w14:textId="237175A8" w:rsidR="00F00E8A" w:rsidRPr="003948F2" w:rsidRDefault="00794DAA" w:rsidP="000F6DBD">
      <w:pPr>
        <w:bidi/>
        <w:spacing w:after="200" w:line="276" w:lineRule="auto"/>
        <w:jc w:val="both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3948F2">
        <w:rPr>
          <w:rFonts w:asciiTheme="minorHAnsi" w:hAnsiTheme="minorHAnsi" w:cstheme="minorHAnsi"/>
          <w:b/>
          <w:bCs/>
          <w:color w:val="C00000"/>
          <w:sz w:val="28"/>
          <w:szCs w:val="28"/>
          <w:rtl/>
        </w:rPr>
        <w:t>المنهجية والنطاق وال</w:t>
      </w:r>
      <w:r w:rsidR="003948F2">
        <w:rPr>
          <w:rFonts w:asciiTheme="minorHAnsi" w:hAnsiTheme="minorHAnsi" w:cstheme="minorHAnsi" w:hint="cs"/>
          <w:b/>
          <w:bCs/>
          <w:color w:val="C00000"/>
          <w:sz w:val="28"/>
          <w:szCs w:val="28"/>
          <w:rtl/>
        </w:rPr>
        <w:t>مدخل</w:t>
      </w:r>
    </w:p>
    <w:bookmarkEnd w:id="2"/>
    <w:p w14:paraId="6284C8B0" w14:textId="7AA3D88A" w:rsidR="00716AAE" w:rsidRPr="003948F2" w:rsidRDefault="00716AAE" w:rsidP="00716AAE">
      <w:pPr>
        <w:pStyle w:val="BodyText"/>
        <w:bidi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س</w:t>
      </w:r>
      <w:r w:rsidR="00C47F96">
        <w:rPr>
          <w:rFonts w:asciiTheme="minorHAnsi" w:hAnsiTheme="minorHAnsi" w:cstheme="minorHAnsi" w:hint="cs"/>
          <w:sz w:val="28"/>
          <w:szCs w:val="28"/>
          <w:rtl/>
        </w:rPr>
        <w:t>ت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غطي </w:t>
      </w:r>
      <w:r w:rsidR="003628CE">
        <w:rPr>
          <w:rFonts w:asciiTheme="minorHAnsi" w:hAnsiTheme="minorHAnsi" w:cstheme="minorHAnsi"/>
          <w:sz w:val="28"/>
          <w:szCs w:val="28"/>
          <w:rtl/>
        </w:rPr>
        <w:t>المراجعة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النطاق الكامل لأنشطة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الإستعداد للمساعدات النقدية والقسائم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التي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اضطلعت بها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على مدى السنوات الثلاث إلى الأربع الماضية. </w:t>
      </w:r>
      <w:r w:rsidR="00C47F96">
        <w:rPr>
          <w:rFonts w:asciiTheme="minorHAnsi" w:hAnsiTheme="minorHAnsi" w:cstheme="minorHAnsi" w:hint="cs"/>
          <w:sz w:val="28"/>
          <w:szCs w:val="28"/>
          <w:rtl/>
        </w:rPr>
        <w:t>قد يتحقق ذلك بطرح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السؤال الشامل التالي:</w:t>
      </w:r>
    </w:p>
    <w:p w14:paraId="68CF5BC4" w14:textId="77777777" w:rsidR="00A15CE1" w:rsidRPr="003948F2" w:rsidRDefault="00A15CE1" w:rsidP="00716AAE">
      <w:pPr>
        <w:bidi/>
        <w:jc w:val="both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14:paraId="68081B96" w14:textId="15FDDF2A" w:rsidR="00716AAE" w:rsidRPr="003948F2" w:rsidRDefault="00716AAE" w:rsidP="00716AAE">
      <w:pPr>
        <w:bidi/>
        <w:jc w:val="both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3948F2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 xml:space="preserve">كيف تقيم الجمعيات الوطنية رحلتها نحو </w:t>
      </w:r>
      <w:r w:rsidR="0026782B" w:rsidRPr="003948F2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>الإستعداد للمساعدات النقدية والقسائم</w:t>
      </w:r>
      <w:r w:rsidR="00CD37C5" w:rsidRPr="003948F2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>؟</w:t>
      </w:r>
    </w:p>
    <w:p w14:paraId="455B5FEB" w14:textId="312282B1" w:rsidR="00716AAE" w:rsidRPr="003948F2" w:rsidRDefault="00716AAE" w:rsidP="00716AAE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سيتم الإجابة على هذا السؤال من خلال سلسلة من الأسئلة الفرعية:</w:t>
      </w:r>
    </w:p>
    <w:p w14:paraId="7B59D4CD" w14:textId="060C7BB2" w:rsidR="00716AAE" w:rsidRPr="003948F2" w:rsidRDefault="00716AAE" w:rsidP="00716AAE">
      <w:pPr>
        <w:pStyle w:val="ListParagraph"/>
        <w:numPr>
          <w:ilvl w:val="0"/>
          <w:numId w:val="10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إلى أي مدى تم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تلبية توقعات </w:t>
      </w:r>
      <w:r w:rsidRPr="003948F2">
        <w:rPr>
          <w:rFonts w:asciiTheme="minorHAnsi" w:hAnsiTheme="minorHAnsi" w:cstheme="minorHAnsi"/>
          <w:sz w:val="28"/>
          <w:szCs w:val="28"/>
          <w:rtl/>
        </w:rPr>
        <w:t>الجمعية الوطنية؟</w:t>
      </w:r>
    </w:p>
    <w:p w14:paraId="4045A632" w14:textId="77777777" w:rsidR="00716AAE" w:rsidRPr="003948F2" w:rsidRDefault="00716AAE" w:rsidP="00716AAE">
      <w:pPr>
        <w:pStyle w:val="ListParagraph"/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4B05B164" w14:textId="0F15C8E8" w:rsidR="00716AAE" w:rsidRPr="003948F2" w:rsidRDefault="00716AAE" w:rsidP="00716AAE">
      <w:pPr>
        <w:pStyle w:val="ListParagraph"/>
        <w:numPr>
          <w:ilvl w:val="0"/>
          <w:numId w:val="10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 xml:space="preserve">كيف تغيرت الأهداف والتوقعات على مدار الاضطلاع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بالإستعداد للمساعدات النقدية والقسائم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؟ وكيف تكيفت الجمعية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الوطنية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948F2">
        <w:rPr>
          <w:rFonts w:asciiTheme="minorHAnsi" w:hAnsiTheme="minorHAnsi" w:cstheme="minorHAnsi"/>
          <w:sz w:val="28"/>
          <w:szCs w:val="28"/>
          <w:rtl/>
        </w:rPr>
        <w:t>وشركاؤها مع هذه التغييرات؟</w:t>
      </w:r>
    </w:p>
    <w:p w14:paraId="34733261" w14:textId="77777777" w:rsidR="00716AAE" w:rsidRPr="003948F2" w:rsidRDefault="00716AAE" w:rsidP="00716AAE">
      <w:pPr>
        <w:pStyle w:val="ListParagraph"/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4260800A" w14:textId="1A25AAD7" w:rsidR="00716AAE" w:rsidRPr="003948F2" w:rsidRDefault="00716AAE" w:rsidP="00716AAE">
      <w:pPr>
        <w:pStyle w:val="ListParagraph"/>
        <w:numPr>
          <w:ilvl w:val="0"/>
          <w:numId w:val="10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ما هي الأدلة الموجودة على تغير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C47F96">
        <w:rPr>
          <w:rFonts w:asciiTheme="minorHAnsi" w:hAnsiTheme="minorHAnsi" w:cstheme="minorHAnsi" w:hint="cs"/>
          <w:sz w:val="28"/>
          <w:szCs w:val="28"/>
          <w:rtl/>
        </w:rPr>
        <w:t xml:space="preserve">جاهزية </w:t>
      </w:r>
      <w:r w:rsidR="00C47F96" w:rsidRPr="003948F2">
        <w:rPr>
          <w:rFonts w:asciiTheme="minorHAnsi" w:hAnsiTheme="minorHAnsi" w:cstheme="minorHAnsi"/>
          <w:sz w:val="28"/>
          <w:szCs w:val="28"/>
          <w:rtl/>
        </w:rPr>
        <w:t>القدر</w:t>
      </w:r>
      <w:r w:rsidR="00C47F96">
        <w:rPr>
          <w:rFonts w:asciiTheme="minorHAnsi" w:hAnsiTheme="minorHAnsi" w:cstheme="minorHAnsi" w:hint="cs"/>
          <w:sz w:val="28"/>
          <w:szCs w:val="28"/>
          <w:rtl/>
        </w:rPr>
        <w:t xml:space="preserve">ات لتقديم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، بما في </w:t>
      </w:r>
      <w:r w:rsidR="00C47F96" w:rsidRPr="003948F2">
        <w:rPr>
          <w:rFonts w:asciiTheme="minorHAnsi" w:hAnsiTheme="minorHAnsi" w:cstheme="minorHAnsi" w:hint="cs"/>
          <w:sz w:val="28"/>
          <w:szCs w:val="28"/>
          <w:rtl/>
        </w:rPr>
        <w:t>ذلك السياسات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والإجراءات والأدوات والسلوكيات والمهارات والمعارف</w:t>
      </w:r>
      <w:r w:rsidR="00C47F96">
        <w:rPr>
          <w:rFonts w:asciiTheme="minorHAnsi" w:hAnsiTheme="minorHAnsi" w:cstheme="minorHAnsi" w:hint="cs"/>
          <w:sz w:val="28"/>
          <w:szCs w:val="28"/>
          <w:rtl/>
        </w:rPr>
        <w:t xml:space="preserve"> الموضوعة</w:t>
      </w:r>
      <w:r w:rsidRPr="003948F2">
        <w:rPr>
          <w:rFonts w:asciiTheme="minorHAnsi" w:hAnsiTheme="minorHAnsi" w:cstheme="minorHAnsi"/>
          <w:sz w:val="28"/>
          <w:szCs w:val="28"/>
          <w:rtl/>
        </w:rPr>
        <w:t>؟</w:t>
      </w:r>
    </w:p>
    <w:p w14:paraId="0B1CE072" w14:textId="77777777" w:rsidR="00716AAE" w:rsidRPr="003948F2" w:rsidRDefault="00716AAE" w:rsidP="00716AAE">
      <w:pPr>
        <w:pStyle w:val="ListParagraph"/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6DDB1C99" w14:textId="546A0A19" w:rsidR="00716AAE" w:rsidRPr="003948F2" w:rsidRDefault="00716AAE" w:rsidP="00716AAE">
      <w:pPr>
        <w:pStyle w:val="ListParagraph"/>
        <w:numPr>
          <w:ilvl w:val="0"/>
          <w:numId w:val="10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ما هي اللحظات الحرجة أو نقاط التحول؟ وماذا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تعلمت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والشركاء من </w:t>
      </w:r>
      <w:r w:rsidR="00C47F96">
        <w:rPr>
          <w:rFonts w:asciiTheme="minorHAnsi" w:hAnsiTheme="minorHAnsi" w:cstheme="minorHAnsi" w:hint="cs"/>
          <w:sz w:val="28"/>
          <w:szCs w:val="28"/>
          <w:rtl/>
        </w:rPr>
        <w:t xml:space="preserve">تلك اللحظات </w:t>
      </w:r>
      <w:r w:rsidR="00231DE1">
        <w:rPr>
          <w:rFonts w:asciiTheme="minorHAnsi" w:hAnsiTheme="minorHAnsi" w:cstheme="minorHAnsi" w:hint="cs"/>
          <w:sz w:val="28"/>
          <w:szCs w:val="28"/>
          <w:rtl/>
        </w:rPr>
        <w:t>أو</w:t>
      </w:r>
      <w:r w:rsidR="00C47F96">
        <w:rPr>
          <w:rFonts w:asciiTheme="minorHAnsi" w:hAnsiTheme="minorHAnsi" w:cstheme="minorHAnsi" w:hint="cs"/>
          <w:sz w:val="28"/>
          <w:szCs w:val="28"/>
          <w:rtl/>
        </w:rPr>
        <w:t xml:space="preserve"> المواقف</w:t>
      </w:r>
      <w:r w:rsidRPr="003948F2">
        <w:rPr>
          <w:rFonts w:asciiTheme="minorHAnsi" w:hAnsiTheme="minorHAnsi" w:cstheme="minorHAnsi"/>
          <w:sz w:val="28"/>
          <w:szCs w:val="28"/>
          <w:rtl/>
        </w:rPr>
        <w:t>؟</w:t>
      </w:r>
    </w:p>
    <w:p w14:paraId="09E519B7" w14:textId="77777777" w:rsidR="00716AAE" w:rsidRPr="003948F2" w:rsidRDefault="00716AAE" w:rsidP="00716AAE">
      <w:pPr>
        <w:pStyle w:val="ListParagraph"/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351825F9" w14:textId="1F3F46FC" w:rsidR="00716AAE" w:rsidRPr="003948F2" w:rsidRDefault="00716AAE" w:rsidP="00716AAE">
      <w:pPr>
        <w:pStyle w:val="ListParagraph"/>
        <w:numPr>
          <w:ilvl w:val="0"/>
          <w:numId w:val="10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lastRenderedPageBreak/>
        <w:t>ما هي عوامل التمكين و</w:t>
      </w:r>
      <w:r w:rsidR="00C47F96">
        <w:rPr>
          <w:rFonts w:asciiTheme="minorHAnsi" w:hAnsiTheme="minorHAnsi" w:cstheme="minorHAnsi" w:hint="cs"/>
          <w:sz w:val="28"/>
          <w:szCs w:val="28"/>
          <w:rtl/>
        </w:rPr>
        <w:t xml:space="preserve">العقبات </w:t>
      </w:r>
      <w:r w:rsidRPr="003948F2">
        <w:rPr>
          <w:rFonts w:asciiTheme="minorHAnsi" w:hAnsiTheme="minorHAnsi" w:cstheme="minorHAnsi"/>
          <w:sz w:val="28"/>
          <w:szCs w:val="28"/>
          <w:rtl/>
        </w:rPr>
        <w:t>الرئيسية؟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وما الذي فعلته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948F2">
        <w:rPr>
          <w:rFonts w:asciiTheme="minorHAnsi" w:hAnsiTheme="minorHAnsi" w:cstheme="minorHAnsi"/>
          <w:sz w:val="28"/>
          <w:szCs w:val="28"/>
          <w:rtl/>
        </w:rPr>
        <w:t>والشركاء لمعالجة هذه المسائل أو البناء عليها؟</w:t>
      </w:r>
    </w:p>
    <w:p w14:paraId="7A75868A" w14:textId="77777777" w:rsidR="00716AAE" w:rsidRPr="003948F2" w:rsidRDefault="00716AAE" w:rsidP="00716AAE">
      <w:pPr>
        <w:pStyle w:val="ListParagraph"/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09B7481C" w14:textId="26E2F321" w:rsidR="00716AAE" w:rsidRPr="003948F2" w:rsidRDefault="00716AAE" w:rsidP="00716AAE">
      <w:pPr>
        <w:pStyle w:val="ListParagraph"/>
        <w:numPr>
          <w:ilvl w:val="0"/>
          <w:numId w:val="10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 xml:space="preserve">ما مدى رضا الجمعية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الوطنية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عن الدعم الخارجي الذي تلقته كجزء من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برنامج الإستعداد للمساعدات النقدية والقسائم</w:t>
      </w:r>
      <w:r w:rsidRPr="003948F2">
        <w:rPr>
          <w:rFonts w:asciiTheme="minorHAnsi" w:hAnsiTheme="minorHAnsi" w:cstheme="minorHAnsi"/>
          <w:sz w:val="28"/>
          <w:szCs w:val="28"/>
          <w:rtl/>
        </w:rPr>
        <w:t>؟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948F2">
        <w:rPr>
          <w:rFonts w:asciiTheme="minorHAnsi" w:hAnsiTheme="minorHAnsi" w:cstheme="minorHAnsi"/>
          <w:sz w:val="28"/>
          <w:szCs w:val="28"/>
          <w:rtl/>
        </w:rPr>
        <w:t>ما هو مجال الدعم الأكثر فائدة والأقل فائدة؟</w:t>
      </w:r>
    </w:p>
    <w:p w14:paraId="575603E8" w14:textId="77777777" w:rsidR="00716AAE" w:rsidRPr="003948F2" w:rsidRDefault="00716AAE" w:rsidP="00716AAE">
      <w:pPr>
        <w:pStyle w:val="ListParagraph"/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19E0BBCB" w14:textId="3268346E" w:rsidR="00716AAE" w:rsidRPr="003948F2" w:rsidRDefault="00716AAE" w:rsidP="00716AAE">
      <w:pPr>
        <w:pStyle w:val="ListParagraph"/>
        <w:numPr>
          <w:ilvl w:val="0"/>
          <w:numId w:val="10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 xml:space="preserve">ما هي نقاط التعلم الرئيسية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للجمعية الوطنية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948F2">
        <w:rPr>
          <w:rFonts w:asciiTheme="minorHAnsi" w:hAnsiTheme="minorHAnsi" w:cstheme="minorHAnsi"/>
          <w:sz w:val="28"/>
          <w:szCs w:val="28"/>
          <w:rtl/>
        </w:rPr>
        <w:t>وماذا كانت ستفعل بشكل مختلف إذا أتيحت لها الفرصة للتكرار</w:t>
      </w:r>
      <w:r w:rsidR="003B2831">
        <w:rPr>
          <w:rFonts w:asciiTheme="minorHAnsi" w:hAnsiTheme="minorHAnsi" w:cstheme="minorHAnsi" w:hint="cs"/>
          <w:sz w:val="28"/>
          <w:szCs w:val="28"/>
          <w:rtl/>
        </w:rPr>
        <w:t xml:space="preserve"> التجربة</w:t>
      </w:r>
      <w:r w:rsidRPr="003948F2">
        <w:rPr>
          <w:rFonts w:asciiTheme="minorHAnsi" w:hAnsiTheme="minorHAnsi" w:cstheme="minorHAnsi"/>
          <w:sz w:val="28"/>
          <w:szCs w:val="28"/>
          <w:rtl/>
        </w:rPr>
        <w:t>؟</w:t>
      </w:r>
    </w:p>
    <w:p w14:paraId="5D910C6C" w14:textId="77777777" w:rsidR="00716AAE" w:rsidRPr="003948F2" w:rsidRDefault="00716AAE" w:rsidP="00716AAE">
      <w:pPr>
        <w:pStyle w:val="ListParagraph"/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2096757C" w14:textId="77C6088F" w:rsidR="00716AAE" w:rsidRPr="003948F2" w:rsidRDefault="00716AAE" w:rsidP="00716AAE">
      <w:pPr>
        <w:pStyle w:val="ListParagraph"/>
        <w:numPr>
          <w:ilvl w:val="0"/>
          <w:numId w:val="10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إلى أي مدى تنظر الجمعية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الوطنية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948F2">
        <w:rPr>
          <w:rFonts w:asciiTheme="minorHAnsi" w:hAnsiTheme="minorHAnsi" w:cstheme="minorHAnsi"/>
          <w:sz w:val="28"/>
          <w:szCs w:val="28"/>
          <w:rtl/>
        </w:rPr>
        <w:t>إلى المكاسب على أنها مستدامة؟</w:t>
      </w:r>
    </w:p>
    <w:p w14:paraId="3C470856" w14:textId="66188195" w:rsidR="00716AAE" w:rsidRPr="003948F2" w:rsidRDefault="003B2831" w:rsidP="00716AAE">
      <w:pPr>
        <w:pStyle w:val="BodyText"/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سيتم اشتقاق</w:t>
      </w:r>
      <w:r w:rsidR="00716AAE" w:rsidRP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3628CE">
        <w:rPr>
          <w:rFonts w:asciiTheme="minorHAnsi" w:hAnsiTheme="minorHAnsi" w:cstheme="minorHAnsi"/>
          <w:sz w:val="28"/>
          <w:szCs w:val="28"/>
          <w:rtl/>
        </w:rPr>
        <w:t>المراجعة</w:t>
      </w:r>
      <w:r w:rsidR="00716AAE" w:rsidRPr="003948F2">
        <w:rPr>
          <w:rFonts w:asciiTheme="minorHAnsi" w:hAnsiTheme="minorHAnsi" w:cstheme="minorHAnsi"/>
          <w:sz w:val="28"/>
          <w:szCs w:val="28"/>
          <w:rtl/>
        </w:rPr>
        <w:t xml:space="preserve"> من عدة مفاهيم منهجية</w:t>
      </w:r>
      <w:r w:rsidR="003948F2">
        <w:rPr>
          <w:rFonts w:asciiTheme="minorHAnsi" w:hAnsiTheme="minorHAnsi" w:cstheme="minorHAnsi"/>
          <w:sz w:val="28"/>
          <w:szCs w:val="28"/>
          <w:rtl/>
        </w:rPr>
        <w:t>،</w:t>
      </w:r>
      <w:r w:rsidR="00716AAE" w:rsidRPr="003948F2">
        <w:rPr>
          <w:rFonts w:asciiTheme="minorHAnsi" w:hAnsiTheme="minorHAnsi" w:cstheme="minorHAnsi"/>
          <w:sz w:val="28"/>
          <w:szCs w:val="28"/>
          <w:rtl/>
        </w:rPr>
        <w:t xml:space="preserve"> بما في ذلك:</w:t>
      </w:r>
    </w:p>
    <w:p w14:paraId="0C17B006" w14:textId="2CF187BE" w:rsidR="00716AAE" w:rsidRPr="003948F2" w:rsidRDefault="00716AAE" w:rsidP="00716AAE">
      <w:pPr>
        <w:pStyle w:val="BodyText"/>
        <w:numPr>
          <w:ilvl w:val="0"/>
          <w:numId w:val="12"/>
        </w:numPr>
        <w:tabs>
          <w:tab w:val="left" w:pos="340"/>
        </w:tabs>
        <w:suppressAutoHyphens/>
        <w:bidi/>
        <w:spacing w:after="140" w:line="30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تحليل تجربة المستخدم</w:t>
      </w:r>
    </w:p>
    <w:p w14:paraId="03C8956C" w14:textId="48F14BCE" w:rsidR="00716AAE" w:rsidRPr="003948F2" w:rsidRDefault="00716AAE" w:rsidP="00716AAE">
      <w:pPr>
        <w:pStyle w:val="BodyText"/>
        <w:numPr>
          <w:ilvl w:val="0"/>
          <w:numId w:val="12"/>
        </w:numPr>
        <w:tabs>
          <w:tab w:val="left" w:pos="340"/>
        </w:tabs>
        <w:suppressAutoHyphens/>
        <w:bidi/>
        <w:spacing w:after="140" w:line="30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تخطيط رحلة العميل</w:t>
      </w:r>
    </w:p>
    <w:p w14:paraId="41190F66" w14:textId="6BF5F81F" w:rsidR="00716AAE" w:rsidRPr="003948F2" w:rsidRDefault="00716AAE" w:rsidP="00716AAE">
      <w:pPr>
        <w:pStyle w:val="BodyText"/>
        <w:numPr>
          <w:ilvl w:val="0"/>
          <w:numId w:val="12"/>
        </w:numPr>
        <w:tabs>
          <w:tab w:val="left" w:pos="340"/>
        </w:tabs>
        <w:suppressAutoHyphens/>
        <w:bidi/>
        <w:spacing w:after="140" w:line="30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التقييم التشاركي</w:t>
      </w:r>
    </w:p>
    <w:p w14:paraId="6FE85BB7" w14:textId="28D1B2D3" w:rsidR="00716AAE" w:rsidRPr="003948F2" w:rsidRDefault="00716AAE" w:rsidP="00F72CA6">
      <w:pPr>
        <w:pStyle w:val="BodyText"/>
        <w:numPr>
          <w:ilvl w:val="0"/>
          <w:numId w:val="12"/>
        </w:numPr>
        <w:tabs>
          <w:tab w:val="left" w:pos="340"/>
        </w:tabs>
        <w:suppressAutoHyphens/>
        <w:bidi/>
        <w:spacing w:after="140" w:line="30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حصاد النتائج</w:t>
      </w:r>
    </w:p>
    <w:p w14:paraId="40135DDD" w14:textId="760059A6" w:rsidR="00716AAE" w:rsidRPr="006B54E4" w:rsidRDefault="00716AAE" w:rsidP="00A15CE1">
      <w:pPr>
        <w:pStyle w:val="Heading3"/>
        <w:numPr>
          <w:ilvl w:val="0"/>
          <w:numId w:val="0"/>
        </w:numPr>
        <w:bidi/>
        <w:rPr>
          <w:rFonts w:asciiTheme="minorHAnsi" w:hAnsiTheme="minorHAnsi" w:cstheme="minorHAnsi"/>
          <w:sz w:val="28"/>
          <w:szCs w:val="28"/>
        </w:rPr>
      </w:pPr>
      <w:r w:rsidRPr="006B54E4">
        <w:rPr>
          <w:rFonts w:asciiTheme="minorHAnsi" w:hAnsiTheme="minorHAnsi" w:cstheme="minorHAnsi"/>
          <w:sz w:val="28"/>
          <w:szCs w:val="28"/>
          <w:rtl/>
        </w:rPr>
        <w:t>تجربة المستخدم وتخطيط رحلة العميل</w:t>
      </w:r>
    </w:p>
    <w:p w14:paraId="4204ADCB" w14:textId="6B1BA1EE" w:rsidR="00716AAE" w:rsidRPr="003948F2" w:rsidRDefault="00716AAE" w:rsidP="00716AAE">
      <w:pPr>
        <w:pStyle w:val="BodyText"/>
        <w:bidi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تستكشف تجربة المستخدم شعور الشخص تجاه منتج أو عملية</w:t>
      </w:r>
      <w:r w:rsidR="003948F2">
        <w:rPr>
          <w:rFonts w:asciiTheme="minorHAnsi" w:hAnsiTheme="minorHAnsi" w:cstheme="minorHAnsi"/>
          <w:sz w:val="28"/>
          <w:szCs w:val="28"/>
          <w:rtl/>
        </w:rPr>
        <w:t>،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أي الجوانب التجريبية والفعالة والهادفة والقيمة لاستخدام المنتج / العملية.</w:t>
      </w:r>
      <w:r w:rsidRPr="003948F2">
        <w:rPr>
          <w:rStyle w:val="FootnoteReference"/>
          <w:rFonts w:asciiTheme="minorHAnsi" w:hAnsiTheme="minorHAnsi" w:cstheme="minorHAnsi"/>
          <w:sz w:val="28"/>
          <w:szCs w:val="28"/>
          <w:rtl/>
        </w:rPr>
        <w:footnoteReference w:id="1"/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3B2831">
        <w:rPr>
          <w:rFonts w:asciiTheme="minorHAnsi" w:hAnsiTheme="minorHAnsi" w:cstheme="minorHAnsi" w:hint="cs"/>
          <w:sz w:val="28"/>
          <w:szCs w:val="28"/>
          <w:rtl/>
        </w:rPr>
        <w:t xml:space="preserve">تعتبر عملية </w:t>
      </w:r>
      <w:r w:rsidRPr="003948F2">
        <w:rPr>
          <w:rFonts w:asciiTheme="minorHAnsi" w:hAnsiTheme="minorHAnsi" w:cstheme="minorHAnsi"/>
          <w:sz w:val="28"/>
          <w:szCs w:val="28"/>
          <w:rtl/>
        </w:rPr>
        <w:t>تخطيط رحلة العميل</w:t>
      </w:r>
      <w:r w:rsidRPr="003948F2">
        <w:rPr>
          <w:rStyle w:val="FootnoteReference"/>
          <w:rFonts w:asciiTheme="minorHAnsi" w:hAnsiTheme="minorHAnsi" w:cstheme="minorHAnsi"/>
          <w:sz w:val="28"/>
          <w:szCs w:val="28"/>
          <w:rtl/>
        </w:rPr>
        <w:footnoteReference w:id="2"/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 منهجية ذات صلة شائعة </w:t>
      </w:r>
      <w:r w:rsidR="003B2831">
        <w:rPr>
          <w:rFonts w:asciiTheme="minorHAnsi" w:hAnsiTheme="minorHAnsi" w:cstheme="minorHAnsi" w:hint="cs"/>
          <w:sz w:val="28"/>
          <w:szCs w:val="28"/>
          <w:rtl/>
        </w:rPr>
        <w:t>ب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الاستخدام في تطوير المنتج / العملية. نادرا ما </w:t>
      </w:r>
      <w:r w:rsidR="003B2831">
        <w:rPr>
          <w:rFonts w:asciiTheme="minorHAnsi" w:hAnsiTheme="minorHAnsi" w:cstheme="minorHAnsi" w:hint="cs"/>
          <w:sz w:val="28"/>
          <w:szCs w:val="28"/>
          <w:rtl/>
        </w:rPr>
        <w:t>ي</w:t>
      </w:r>
      <w:r w:rsidRPr="003948F2">
        <w:rPr>
          <w:rFonts w:asciiTheme="minorHAnsi" w:hAnsiTheme="minorHAnsi" w:cstheme="minorHAnsi"/>
          <w:sz w:val="28"/>
          <w:szCs w:val="28"/>
          <w:rtl/>
        </w:rPr>
        <w:t>تم تطبيق</w:t>
      </w:r>
      <w:r w:rsidR="003B2831">
        <w:rPr>
          <w:rFonts w:asciiTheme="minorHAnsi" w:hAnsiTheme="minorHAnsi" w:cstheme="minorHAnsi" w:hint="cs"/>
          <w:sz w:val="28"/>
          <w:szCs w:val="28"/>
          <w:rtl/>
        </w:rPr>
        <w:t xml:space="preserve"> المنهجين ضمن السياق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الإنساني والتنموي</w:t>
      </w:r>
      <w:r w:rsidR="003948F2">
        <w:rPr>
          <w:rFonts w:asciiTheme="minorHAnsi" w:hAnsiTheme="minorHAnsi" w:cstheme="minorHAnsi"/>
          <w:sz w:val="28"/>
          <w:szCs w:val="28"/>
          <w:rtl/>
        </w:rPr>
        <w:t>،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لكنه يوفر وسيلة مبتكرة</w:t>
      </w:r>
      <w:r w:rsidR="003B2831">
        <w:rPr>
          <w:rFonts w:asciiTheme="minorHAnsi" w:hAnsiTheme="minorHAnsi" w:cstheme="minorHAnsi" w:hint="cs"/>
          <w:sz w:val="28"/>
          <w:szCs w:val="28"/>
          <w:rtl/>
        </w:rPr>
        <w:t xml:space="preserve"> للفرد يبني عن طريقها </w:t>
      </w:r>
      <w:r w:rsidRPr="003948F2">
        <w:rPr>
          <w:rFonts w:asciiTheme="minorHAnsi" w:hAnsiTheme="minorHAnsi" w:cstheme="minorHAnsi"/>
          <w:sz w:val="28"/>
          <w:szCs w:val="28"/>
          <w:rtl/>
        </w:rPr>
        <w:t>قدرات</w:t>
      </w:r>
      <w:r w:rsidR="003B2831">
        <w:rPr>
          <w:rFonts w:asciiTheme="minorHAnsi" w:hAnsiTheme="minorHAnsi" w:cstheme="minorHAnsi" w:hint="cs"/>
          <w:sz w:val="28"/>
          <w:szCs w:val="28"/>
          <w:rtl/>
        </w:rPr>
        <w:t>ه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3B2831">
        <w:rPr>
          <w:rFonts w:asciiTheme="minorHAnsi" w:hAnsiTheme="minorHAnsi" w:cstheme="minorHAnsi" w:hint="cs"/>
          <w:sz w:val="28"/>
          <w:szCs w:val="28"/>
          <w:rtl/>
        </w:rPr>
        <w:t>عبر ا</w:t>
      </w:r>
      <w:r w:rsidRPr="003948F2">
        <w:rPr>
          <w:rFonts w:asciiTheme="minorHAnsi" w:hAnsiTheme="minorHAnsi" w:cstheme="minorHAnsi"/>
          <w:sz w:val="28"/>
          <w:szCs w:val="28"/>
          <w:rtl/>
        </w:rPr>
        <w:t>لتفكير في تجار</w:t>
      </w:r>
      <w:r w:rsidR="003B2831">
        <w:rPr>
          <w:rFonts w:asciiTheme="minorHAnsi" w:hAnsiTheme="minorHAnsi" w:cstheme="minorHAnsi" w:hint="cs"/>
          <w:sz w:val="28"/>
          <w:szCs w:val="28"/>
          <w:rtl/>
        </w:rPr>
        <w:t>به التي خاضها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بمرور الوقت. يحلل كل من تجربة المستخدم وتخطيط رحلة العميل كيفية تفاعل الفرد مع منتج أو عملية بمرور الوقت.</w:t>
      </w:r>
    </w:p>
    <w:p w14:paraId="488C1BAA" w14:textId="64859D92" w:rsidR="00716AAE" w:rsidRPr="003948F2" w:rsidRDefault="00716AAE" w:rsidP="00716AAE">
      <w:pPr>
        <w:pStyle w:val="BodyText"/>
        <w:bidi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ستعتمد هذه المراجعة على تجربة المستخدم ورسم خرائط رحلة العميل كوسيلة للجمعية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الوطنية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للتفكير الذاتي في تجربتها </w:t>
      </w:r>
      <w:r w:rsidR="003B2831">
        <w:rPr>
          <w:rFonts w:asciiTheme="minorHAnsi" w:hAnsiTheme="minorHAnsi" w:cstheme="minorHAnsi" w:hint="cs"/>
          <w:sz w:val="28"/>
          <w:szCs w:val="28"/>
          <w:rtl/>
        </w:rPr>
        <w:t>الخاصة ب</w:t>
      </w:r>
      <w:r w:rsidR="003B2831" w:rsidRPr="003948F2">
        <w:rPr>
          <w:rFonts w:asciiTheme="minorHAnsi" w:hAnsiTheme="minorHAnsi" w:cstheme="minorHAnsi" w:hint="cs"/>
          <w:sz w:val="28"/>
          <w:szCs w:val="28"/>
          <w:rtl/>
        </w:rPr>
        <w:t>الاستعداد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 للمساعدات النقدية والقسائم</w:t>
      </w:r>
      <w:r w:rsidR="003948F2">
        <w:rPr>
          <w:rFonts w:asciiTheme="minorHAnsi" w:hAnsiTheme="minorHAnsi" w:cstheme="minorHAnsi"/>
          <w:sz w:val="28"/>
          <w:szCs w:val="28"/>
          <w:rtl/>
        </w:rPr>
        <w:t>،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من خلال عمليات ميسرة ستمكنها من تحديد وتقييم القضايا </w:t>
      </w:r>
      <w:r w:rsidR="003B2831">
        <w:rPr>
          <w:rFonts w:asciiTheme="minorHAnsi" w:hAnsiTheme="minorHAnsi" w:cstheme="minorHAnsi" w:hint="cs"/>
          <w:sz w:val="28"/>
          <w:szCs w:val="28"/>
          <w:rtl/>
        </w:rPr>
        <w:t xml:space="preserve">المتعددة </w:t>
      </w:r>
      <w:r w:rsidRPr="003948F2">
        <w:rPr>
          <w:rFonts w:asciiTheme="minorHAnsi" w:hAnsiTheme="minorHAnsi" w:cstheme="minorHAnsi"/>
          <w:sz w:val="28"/>
          <w:szCs w:val="28"/>
          <w:rtl/>
        </w:rPr>
        <w:t>مثل:</w:t>
      </w:r>
    </w:p>
    <w:p w14:paraId="420E1735" w14:textId="5DCEA4D7" w:rsidR="00716AAE" w:rsidRPr="003948F2" w:rsidRDefault="00716AAE" w:rsidP="00716AAE">
      <w:pPr>
        <w:pStyle w:val="BodyText"/>
        <w:numPr>
          <w:ilvl w:val="0"/>
          <w:numId w:val="13"/>
        </w:numPr>
        <w:tabs>
          <w:tab w:val="left" w:pos="340"/>
        </w:tabs>
        <w:suppressAutoHyphens/>
        <w:bidi/>
        <w:spacing w:after="140" w:line="30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الأنشطة الرئيسية التي حدثت</w:t>
      </w:r>
    </w:p>
    <w:p w14:paraId="319D2CEA" w14:textId="45AE0F8A" w:rsidR="00716AAE" w:rsidRPr="003948F2" w:rsidRDefault="00716AAE" w:rsidP="00716AAE">
      <w:pPr>
        <w:pStyle w:val="BodyText"/>
        <w:numPr>
          <w:ilvl w:val="0"/>
          <w:numId w:val="13"/>
        </w:numPr>
        <w:tabs>
          <w:tab w:val="left" w:pos="340"/>
        </w:tabs>
        <w:suppressAutoHyphens/>
        <w:bidi/>
        <w:spacing w:after="140" w:line="30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الأهداف في مراحل مختلفة من العملية وكيف تغيرت</w:t>
      </w:r>
    </w:p>
    <w:p w14:paraId="75D0CC9E" w14:textId="3BE752D2" w:rsidR="00716AAE" w:rsidRPr="003948F2" w:rsidRDefault="00716AAE" w:rsidP="00716AAE">
      <w:pPr>
        <w:pStyle w:val="BodyText"/>
        <w:numPr>
          <w:ilvl w:val="0"/>
          <w:numId w:val="13"/>
        </w:numPr>
        <w:tabs>
          <w:tab w:val="left" w:pos="340"/>
        </w:tabs>
        <w:suppressAutoHyphens/>
        <w:bidi/>
        <w:spacing w:after="140" w:line="30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العواطف (الأفكار والمخاوف والروح المعنوية) والسلوكيات على مستويات ومراحل مختلفة من العملية</w:t>
      </w:r>
    </w:p>
    <w:p w14:paraId="6646D1C4" w14:textId="686A184C" w:rsidR="00716AAE" w:rsidRPr="003948F2" w:rsidRDefault="00716AAE" w:rsidP="00716AAE">
      <w:pPr>
        <w:pStyle w:val="BodyText"/>
        <w:numPr>
          <w:ilvl w:val="0"/>
          <w:numId w:val="13"/>
        </w:numPr>
        <w:tabs>
          <w:tab w:val="left" w:pos="340"/>
        </w:tabs>
        <w:suppressAutoHyphens/>
        <w:bidi/>
        <w:spacing w:after="140" w:line="30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التغييرات في الهياكل التنظيمية في مراحل مختلفة من العملية</w:t>
      </w:r>
    </w:p>
    <w:p w14:paraId="45EA3C85" w14:textId="2A004BD6" w:rsidR="00716AAE" w:rsidRPr="003948F2" w:rsidRDefault="00716AAE" w:rsidP="00716AAE">
      <w:pPr>
        <w:pStyle w:val="BodyText"/>
        <w:numPr>
          <w:ilvl w:val="0"/>
          <w:numId w:val="13"/>
        </w:numPr>
        <w:tabs>
          <w:tab w:val="left" w:pos="340"/>
        </w:tabs>
        <w:suppressAutoHyphens/>
        <w:bidi/>
        <w:spacing w:after="140" w:line="30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التغييرات في القدرات / المهارات في مراحل مختلفة من العملية</w:t>
      </w:r>
    </w:p>
    <w:p w14:paraId="46209EDF" w14:textId="353A5864" w:rsidR="00716AAE" w:rsidRPr="003948F2" w:rsidRDefault="00B77BA7" w:rsidP="00716AAE">
      <w:pPr>
        <w:pStyle w:val="BodyText"/>
        <w:numPr>
          <w:ilvl w:val="0"/>
          <w:numId w:val="13"/>
        </w:numPr>
        <w:tabs>
          <w:tab w:val="left" w:pos="340"/>
        </w:tabs>
        <w:suppressAutoHyphens/>
        <w:bidi/>
        <w:spacing w:after="140" w:line="300" w:lineRule="atLeas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E02AD" wp14:editId="742FAE7A">
                <wp:simplePos x="0" y="0"/>
                <wp:positionH relativeFrom="margin">
                  <wp:align>center</wp:align>
                </wp:positionH>
                <wp:positionV relativeFrom="paragraph">
                  <wp:posOffset>975042</wp:posOffset>
                </wp:positionV>
                <wp:extent cx="6034088" cy="193431"/>
                <wp:effectExtent l="0" t="0" r="5080" b="0"/>
                <wp:wrapNone/>
                <wp:docPr id="122045051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088" cy="1934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24FA3A" w14:textId="651FD1D0" w:rsidR="003B2831" w:rsidRDefault="00231DE1" w:rsidP="00231DE1">
                            <w:pPr>
                              <w:bidi/>
                              <w:jc w:val="both"/>
                            </w:pPr>
                            <w:r w:rsidRPr="00231DE1">
                              <w:rPr>
                                <w:rFonts w:ascii="Verdana Pro" w:hAnsi="Verdana Pro"/>
                                <w:sz w:val="13"/>
                                <w:szCs w:val="13"/>
                                <w:rtl/>
                              </w:rPr>
                              <w:t xml:space="preserve">يُعرّف فريق المبيعات رسم خرائط خدمة العملاء بأنه "تمثيل مرئي لكل تجربة </w:t>
                            </w:r>
                            <w:r>
                              <w:rPr>
                                <w:rFonts w:ascii="Verdana Pro" w:hAnsi="Verdana Pro" w:hint="cs"/>
                                <w:sz w:val="13"/>
                                <w:szCs w:val="13"/>
                                <w:rtl/>
                              </w:rPr>
                              <w:t xml:space="preserve">يخوضها العملاء </w:t>
                            </w:r>
                            <w:r w:rsidRPr="00231DE1">
                              <w:rPr>
                                <w:rFonts w:ascii="Verdana Pro" w:hAnsi="Verdana Pro"/>
                                <w:sz w:val="13"/>
                                <w:szCs w:val="13"/>
                                <w:rtl/>
                              </w:rPr>
                              <w:t>معك". من المفيد سرد قصة تجربة العميل مع علامتك التجارية بدءًا من المشاركة الأصلية وحتى علاقة طويلة الأمد</w:t>
                            </w:r>
                            <w:r w:rsidR="003B2831" w:rsidRPr="003B2831">
                              <w:rPr>
                                <w:rFonts w:ascii="Verdana Pro" w:hAnsi="Verdana Pro"/>
                                <w:sz w:val="13"/>
                                <w:szCs w:val="13"/>
                                <w:rtl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E02AD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76.75pt;width:475.15pt;height:15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w+nKwIAAFQEAAAOAAAAZHJzL2Uyb0RvYy54bWysVEtv2zAMvg/YfxB0X2wnadcacYosRYYB&#10;QVsgHXpWZCk2IIuapMTOfv0o2Xms22nYRSZF6uPjIz176BpFDsK6GnRBs1FKidAcylrvCvr9dfXp&#10;jhLnmS6ZAi0KehSOPsw/fpi1JhdjqECVwhIE0S5vTUEr702eJI5XomFuBEZoNEqwDfOo2l1SWtYi&#10;eqOScZreJi3Y0ljgwjm8feyNdB7xpRTcP0vphCeqoJibj6eN5zacyXzG8p1lpqr5kAb7hywaVmsM&#10;eoZ6ZJ6Rva3/gGpqbsGB9CMOTQJS1lzEGrCaLH1XzaZiRsRasDnOnNvk/h8sfzpszIslvvsCHRIY&#10;GtIalzu8DPV00jbhi5kStGMLj+e2ic4Tjpe36WSa3iHRHG3Z/WQ6iTDJ5bWxzn8V0JAgFNQiLbFb&#10;7LB2HiOi68klBHOg6nJVKxWVMApiqSw5MCRR+RP4b15KkxYzmdykEVhDeN4jK40BLjUFyXfbbih0&#10;C+UR67fQj4YzfFVjkmvm/AuzOAtYMs63f8ZDKsAgMEiUVGB//u0++CNFaKWkxdkqqPuxZ1ZQor5p&#10;JO8+m07DMEZlevN5jIq9tmyvLXrfLAErz3CTDI9i8PfqJEoLzRuuwSJERRPTHGMX1J/Epe8nHteI&#10;i8UiOuH4GebXemN4gA6dDhS8dm/MmoEnjww/wWkKWf6Ort43vNSw2HuQdeQyNLjv6tB3HN1I8bBm&#10;YTeu9eh1+RnMfwEAAP//AwBQSwMEFAAGAAgAAAAhAI8xgNLfAAAACAEAAA8AAABkcnMvZG93bnJl&#10;di54bWxMj8FOwzAQRO9I/IO1SFxQa0MIlBCnQgioxI2mgLi58ZJExOsodpPw9ywnOO7MaPZNvp5d&#10;J0YcQutJw/lSgUCqvG2p1rArHxcrECEasqbzhBq+McC6OD7KTWb9RC84bmMtuIRCZjQ0MfaZlKFq&#10;0Jmw9D0Se59+cCbyOdTSDmbictfJC6WupDMt8YfG9HjfYPW1PTgNH2f1+3OYn16nJE36h81YXr/Z&#10;UuvTk/nuFkTEOf6F4Ref0aFgpr0/kA2i08BDIqtpkoJg+yZVCYg9K6tLBbLI5f8BxQ8AAAD//wMA&#10;UEsBAi0AFAAGAAgAAAAhALaDOJL+AAAA4QEAABMAAAAAAAAAAAAAAAAAAAAAAFtDb250ZW50X1R5&#10;cGVzXS54bWxQSwECLQAUAAYACAAAACEAOP0h/9YAAACUAQAACwAAAAAAAAAAAAAAAAAvAQAAX3Jl&#10;bHMvLnJlbHNQSwECLQAUAAYACAAAACEA6iMPpysCAABUBAAADgAAAAAAAAAAAAAAAAAuAgAAZHJz&#10;L2Uyb0RvYy54bWxQSwECLQAUAAYACAAAACEAjzGA0t8AAAAIAQAADwAAAAAAAAAAAAAAAACFBAAA&#10;ZHJzL2Rvd25yZXYueG1sUEsFBgAAAAAEAAQA8wAAAJEFAAAAAA==&#10;" fillcolor="white [3201]" stroked="f" strokeweight=".5pt">
                <v:textbox>
                  <w:txbxContent>
                    <w:p w14:paraId="5F24FA3A" w14:textId="651FD1D0" w:rsidR="003B2831" w:rsidRDefault="00231DE1" w:rsidP="00231DE1">
                      <w:pPr>
                        <w:bidi/>
                        <w:jc w:val="both"/>
                      </w:pPr>
                      <w:r w:rsidRPr="00231DE1">
                        <w:rPr>
                          <w:rFonts w:ascii="Verdana Pro" w:hAnsi="Verdana Pro"/>
                          <w:sz w:val="13"/>
                          <w:szCs w:val="13"/>
                          <w:rtl/>
                        </w:rPr>
                        <w:t xml:space="preserve">يُعرّف فريق المبيعات رسم خرائط خدمة العملاء بأنه "تمثيل مرئي لكل تجربة </w:t>
                      </w:r>
                      <w:r>
                        <w:rPr>
                          <w:rFonts w:ascii="Verdana Pro" w:hAnsi="Verdana Pro" w:hint="cs"/>
                          <w:sz w:val="13"/>
                          <w:szCs w:val="13"/>
                          <w:rtl/>
                        </w:rPr>
                        <w:t xml:space="preserve">يخوضها العملاء </w:t>
                      </w:r>
                      <w:r w:rsidRPr="00231DE1">
                        <w:rPr>
                          <w:rFonts w:ascii="Verdana Pro" w:hAnsi="Verdana Pro"/>
                          <w:sz w:val="13"/>
                          <w:szCs w:val="13"/>
                          <w:rtl/>
                        </w:rPr>
                        <w:t>معك". من المفيد سرد قصة تجربة العميل مع علامتك التجارية بدءًا من المشاركة الأصلية وحتى علاقة طويلة الأمد</w:t>
                      </w:r>
                      <w:r w:rsidR="003B2831" w:rsidRPr="003B2831">
                        <w:rPr>
                          <w:rFonts w:ascii="Verdana Pro" w:hAnsi="Verdana Pro"/>
                          <w:sz w:val="13"/>
                          <w:szCs w:val="13"/>
                          <w:rtl/>
                        </w:rP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6AAE" w:rsidRPr="003948F2">
        <w:rPr>
          <w:rFonts w:asciiTheme="minorHAnsi" w:hAnsiTheme="minorHAnsi" w:cstheme="minorHAnsi"/>
          <w:sz w:val="28"/>
          <w:szCs w:val="28"/>
          <w:rtl/>
        </w:rPr>
        <w:t>الرضا عن الدعم الخارجي المقدم من الشركاء (مثل المندوبين)</w:t>
      </w:r>
    </w:p>
    <w:p w14:paraId="6C7BA1B5" w14:textId="512FE393" w:rsidR="00716AAE" w:rsidRPr="003948F2" w:rsidRDefault="00716AAE" w:rsidP="00716AAE">
      <w:pPr>
        <w:pStyle w:val="BodyText"/>
        <w:numPr>
          <w:ilvl w:val="0"/>
          <w:numId w:val="13"/>
        </w:numPr>
        <w:tabs>
          <w:tab w:val="left" w:pos="340"/>
        </w:tabs>
        <w:suppressAutoHyphens/>
        <w:bidi/>
        <w:spacing w:after="140" w:line="30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lastRenderedPageBreak/>
        <w:t>اللحظات الحرجة في العملية (مثل نقاط التحول)</w:t>
      </w:r>
    </w:p>
    <w:p w14:paraId="5DF78EA5" w14:textId="5B96BE85" w:rsidR="00716AAE" w:rsidRPr="003948F2" w:rsidRDefault="00716AAE" w:rsidP="00716AAE">
      <w:pPr>
        <w:pStyle w:val="BodyText"/>
        <w:numPr>
          <w:ilvl w:val="0"/>
          <w:numId w:val="13"/>
        </w:numPr>
        <w:tabs>
          <w:tab w:val="left" w:pos="340"/>
        </w:tabs>
        <w:suppressAutoHyphens/>
        <w:bidi/>
        <w:spacing w:after="140" w:line="30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النقاط الشائكة / التحديات</w:t>
      </w:r>
    </w:p>
    <w:p w14:paraId="7D282D60" w14:textId="7E665050" w:rsidR="00716AAE" w:rsidRPr="003948F2" w:rsidRDefault="00716AAE" w:rsidP="00716AAE">
      <w:pPr>
        <w:pStyle w:val="BodyText"/>
        <w:numPr>
          <w:ilvl w:val="0"/>
          <w:numId w:val="13"/>
        </w:numPr>
        <w:tabs>
          <w:tab w:val="left" w:pos="340"/>
        </w:tabs>
        <w:suppressAutoHyphens/>
        <w:bidi/>
        <w:spacing w:after="140" w:line="30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الوقت المستغرق لكل مرحلة من مراحل العملية</w:t>
      </w:r>
    </w:p>
    <w:p w14:paraId="0961A920" w14:textId="5667EE41" w:rsidR="00716AAE" w:rsidRPr="003948F2" w:rsidRDefault="00716AAE" w:rsidP="00716AAE">
      <w:pPr>
        <w:pStyle w:val="BodyText"/>
        <w:bidi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 xml:space="preserve">نظرا لأن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ليست جهات فاعلة موحدة ولكنها </w:t>
      </w:r>
      <w:r w:rsidR="00B77BA7">
        <w:rPr>
          <w:rFonts w:asciiTheme="minorHAnsi" w:hAnsiTheme="minorHAnsi" w:cstheme="minorHAnsi" w:hint="cs"/>
          <w:sz w:val="28"/>
          <w:szCs w:val="28"/>
          <w:rtl/>
        </w:rPr>
        <w:t>م</w:t>
      </w:r>
      <w:r w:rsidRPr="003948F2">
        <w:rPr>
          <w:rFonts w:asciiTheme="minorHAnsi" w:hAnsiTheme="minorHAnsi" w:cstheme="minorHAnsi"/>
          <w:sz w:val="28"/>
          <w:szCs w:val="28"/>
          <w:rtl/>
        </w:rPr>
        <w:t>جموعة من الفرق والأفراد</w:t>
      </w:r>
      <w:r w:rsidR="003948F2">
        <w:rPr>
          <w:rFonts w:asciiTheme="minorHAnsi" w:hAnsiTheme="minorHAnsi" w:cstheme="minorHAnsi"/>
          <w:sz w:val="28"/>
          <w:szCs w:val="28"/>
          <w:rtl/>
        </w:rPr>
        <w:t>،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فإن المراجعة ستسعى إلى تفكيك الطرق المختلفة التي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أثرت بها عملية إدارة التغيير على أجزاء مختلفة من المنظمة. على هذا النحو، سيتم الحصول على وجهات نظر مختلفة داخل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3948F2">
        <w:rPr>
          <w:rFonts w:asciiTheme="minorHAnsi" w:hAnsiTheme="minorHAnsi" w:cstheme="minorHAnsi"/>
          <w:sz w:val="28"/>
          <w:szCs w:val="28"/>
          <w:rtl/>
        </w:rPr>
        <w:t>،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بما في ذلك من المتطوعين وموظفي المشروع والإدارة العليا والموارد البشرية والمالية وما إلى ذلك.</w:t>
      </w:r>
    </w:p>
    <w:p w14:paraId="02A1DDD0" w14:textId="631570E4" w:rsidR="00716AAE" w:rsidRPr="006B54E4" w:rsidRDefault="00716AAE" w:rsidP="00716AAE">
      <w:pPr>
        <w:pStyle w:val="Heading3"/>
        <w:numPr>
          <w:ilvl w:val="0"/>
          <w:numId w:val="0"/>
        </w:numPr>
        <w:bidi/>
        <w:ind w:left="357" w:hanging="357"/>
        <w:rPr>
          <w:rFonts w:asciiTheme="minorHAnsi" w:hAnsiTheme="minorHAnsi" w:cstheme="minorHAnsi"/>
          <w:sz w:val="28"/>
          <w:szCs w:val="28"/>
        </w:rPr>
      </w:pPr>
      <w:r w:rsidRPr="006B54E4">
        <w:rPr>
          <w:rFonts w:asciiTheme="minorHAnsi" w:hAnsiTheme="minorHAnsi" w:cstheme="minorHAnsi"/>
          <w:sz w:val="28"/>
          <w:szCs w:val="28"/>
          <w:rtl/>
        </w:rPr>
        <w:t>المنهجية التشاركية وحصاد النتائج</w:t>
      </w:r>
    </w:p>
    <w:p w14:paraId="16C715FC" w14:textId="2B1F19C0" w:rsidR="00716AAE" w:rsidRPr="003948F2" w:rsidRDefault="00716AAE" w:rsidP="00716AAE">
      <w:pPr>
        <w:pStyle w:val="BodyText"/>
        <w:bidi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وس</w:t>
      </w:r>
      <w:r w:rsidR="00BA6098">
        <w:rPr>
          <w:rFonts w:asciiTheme="minorHAnsi" w:hAnsiTheme="minorHAnsi" w:cstheme="minorHAnsi" w:hint="cs"/>
          <w:sz w:val="28"/>
          <w:szCs w:val="28"/>
          <w:rtl/>
        </w:rPr>
        <w:t>ت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عتمد </w:t>
      </w:r>
      <w:r w:rsidR="003628CE">
        <w:rPr>
          <w:rFonts w:asciiTheme="minorHAnsi" w:hAnsiTheme="minorHAnsi" w:cstheme="minorHAnsi"/>
          <w:sz w:val="28"/>
          <w:szCs w:val="28"/>
          <w:rtl/>
        </w:rPr>
        <w:t>المراجعة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31DE1">
        <w:rPr>
          <w:rFonts w:asciiTheme="minorHAnsi" w:hAnsiTheme="minorHAnsi" w:cstheme="minorHAnsi" w:hint="cs"/>
          <w:sz w:val="28"/>
          <w:szCs w:val="28"/>
          <w:rtl/>
        </w:rPr>
        <w:t xml:space="preserve">على </w:t>
      </w:r>
      <w:r w:rsidRPr="003948F2">
        <w:rPr>
          <w:rFonts w:asciiTheme="minorHAnsi" w:hAnsiTheme="minorHAnsi" w:cstheme="minorHAnsi"/>
          <w:sz w:val="28"/>
          <w:szCs w:val="28"/>
          <w:rtl/>
        </w:rPr>
        <w:t>منهجية تشاركية لضمان أن تكون الأصوات في جميع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أنحاء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BA6098">
        <w:rPr>
          <w:rFonts w:asciiTheme="minorHAnsi" w:hAnsiTheme="minorHAnsi" w:cstheme="minorHAnsi" w:hint="cs"/>
          <w:sz w:val="28"/>
          <w:szCs w:val="28"/>
          <w:rtl/>
        </w:rPr>
        <w:t xml:space="preserve"> تصب 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في صميم المراجعة. </w:t>
      </w:r>
    </w:p>
    <w:p w14:paraId="6EA31879" w14:textId="663D8167" w:rsidR="00716AAE" w:rsidRPr="003948F2" w:rsidRDefault="00716AAE" w:rsidP="00716AAE">
      <w:pPr>
        <w:pStyle w:val="BodyText"/>
        <w:bidi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ستكون المكونات الرئيسية لهذا</w:t>
      </w:r>
      <w:r w:rsidR="00BA6098">
        <w:rPr>
          <w:rFonts w:asciiTheme="minorHAnsi" w:hAnsiTheme="minorHAnsi" w:cstheme="minorHAnsi" w:hint="cs"/>
          <w:sz w:val="28"/>
          <w:szCs w:val="28"/>
          <w:rtl/>
        </w:rPr>
        <w:t xml:space="preserve"> النهج متمثلة بإجراء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ورشة عمل </w:t>
      </w:r>
      <w:r w:rsidR="00BA6098">
        <w:rPr>
          <w:rFonts w:asciiTheme="minorHAnsi" w:hAnsiTheme="minorHAnsi" w:cstheme="minorHAnsi" w:hint="cs"/>
          <w:sz w:val="28"/>
          <w:szCs w:val="28"/>
          <w:rtl/>
        </w:rPr>
        <w:t>المراجعة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(حوالي يومين) مع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موظفي الجمعية الوطنية والمتطوعين. </w:t>
      </w:r>
      <w:r w:rsidR="00BA6098">
        <w:rPr>
          <w:rFonts w:asciiTheme="minorHAnsi" w:hAnsiTheme="minorHAnsi" w:cstheme="minorHAnsi" w:hint="cs"/>
          <w:sz w:val="28"/>
          <w:szCs w:val="28"/>
          <w:rtl/>
        </w:rPr>
        <w:t xml:space="preserve">إذ تركز الورشة 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على مراجعة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رحلة الاستعداد النقدي للجمعية الوطنية والتغيرات التي </w:t>
      </w:r>
      <w:r w:rsidR="00231DE1">
        <w:rPr>
          <w:rFonts w:asciiTheme="minorHAnsi" w:hAnsiTheme="minorHAnsi" w:cstheme="minorHAnsi" w:hint="cs"/>
          <w:sz w:val="28"/>
          <w:szCs w:val="28"/>
          <w:rtl/>
        </w:rPr>
        <w:t>طرأت على رحلة البرنامج</w:t>
      </w:r>
      <w:r w:rsidRPr="003948F2">
        <w:rPr>
          <w:rFonts w:asciiTheme="minorHAnsi" w:hAnsiTheme="minorHAnsi" w:cstheme="minorHAnsi"/>
          <w:sz w:val="28"/>
          <w:szCs w:val="28"/>
          <w:rtl/>
        </w:rPr>
        <w:t>. سيستعير النموذج التشاركي في اليوم الأول من</w:t>
      </w:r>
      <w:r w:rsidR="00BA6098">
        <w:rPr>
          <w:rFonts w:asciiTheme="minorHAnsi" w:hAnsiTheme="minorHAnsi" w:cstheme="minorHAnsi" w:hint="cs"/>
          <w:sz w:val="28"/>
          <w:szCs w:val="28"/>
          <w:rtl/>
        </w:rPr>
        <w:t>هج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حصاد</w:t>
      </w:r>
      <w:r w:rsidRPr="003948F2">
        <w:rPr>
          <w:rStyle w:val="FootnoteReference"/>
          <w:rFonts w:asciiTheme="minorHAnsi" w:hAnsiTheme="minorHAnsi" w:cstheme="minorHAnsi"/>
          <w:sz w:val="28"/>
          <w:szCs w:val="28"/>
          <w:rtl/>
        </w:rPr>
        <w:footnoteReference w:id="3"/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النتائج</w:t>
      </w:r>
      <w:r w:rsidR="003948F2">
        <w:rPr>
          <w:rFonts w:asciiTheme="minorHAnsi" w:hAnsiTheme="minorHAnsi" w:cstheme="minorHAnsi"/>
          <w:sz w:val="28"/>
          <w:szCs w:val="28"/>
          <w:rtl/>
        </w:rPr>
        <w:t>،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من خلال تمكين المشاركين من تحديد أهم التغييرات التي حدثت في مراحل مختلفة من العملية ثم تحديد دور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برنامج الإستعداد للمساعدات النقدية والقسائم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في </w:t>
      </w:r>
      <w:r w:rsidR="00BA6098" w:rsidRPr="003948F2">
        <w:rPr>
          <w:rFonts w:asciiTheme="minorHAnsi" w:hAnsiTheme="minorHAnsi" w:cstheme="minorHAnsi" w:hint="cs"/>
          <w:sz w:val="28"/>
          <w:szCs w:val="28"/>
          <w:rtl/>
        </w:rPr>
        <w:t>الحث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على</w:t>
      </w:r>
      <w:r w:rsidR="00BA6098">
        <w:rPr>
          <w:rFonts w:asciiTheme="minorHAnsi" w:hAnsiTheme="minorHAnsi" w:cstheme="minorHAnsi" w:hint="cs"/>
          <w:sz w:val="28"/>
          <w:szCs w:val="28"/>
          <w:rtl/>
        </w:rPr>
        <w:t xml:space="preserve"> خلق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هذه التغييرات أو دعمها. و</w:t>
      </w:r>
      <w:r w:rsidR="00BA6098">
        <w:rPr>
          <w:rFonts w:asciiTheme="minorHAnsi" w:hAnsiTheme="minorHAnsi" w:cstheme="minorHAnsi" w:hint="cs"/>
          <w:sz w:val="28"/>
          <w:szCs w:val="28"/>
          <w:rtl/>
        </w:rPr>
        <w:t>ت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سعى </w:t>
      </w:r>
      <w:r w:rsidR="003628CE">
        <w:rPr>
          <w:rFonts w:asciiTheme="minorHAnsi" w:hAnsiTheme="minorHAnsi" w:cstheme="minorHAnsi"/>
          <w:sz w:val="28"/>
          <w:szCs w:val="28"/>
          <w:rtl/>
        </w:rPr>
        <w:t>المراجعة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إلى تهيئة بيئة </w:t>
      </w:r>
      <w:r w:rsidR="00231DE1">
        <w:rPr>
          <w:rFonts w:asciiTheme="minorHAnsi" w:hAnsiTheme="minorHAnsi" w:cstheme="minorHAnsi" w:hint="cs"/>
          <w:sz w:val="28"/>
          <w:szCs w:val="28"/>
          <w:rtl/>
        </w:rPr>
        <w:t xml:space="preserve">منفتحة 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حيث تشعر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الجمعية الوطنية 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بالحرية في التفكير في النجاحات والتحديات والتعلم </w:t>
      </w:r>
      <w:r w:rsidR="00BA6098">
        <w:rPr>
          <w:rFonts w:asciiTheme="minorHAnsi" w:hAnsiTheme="minorHAnsi" w:cstheme="minorHAnsi" w:hint="cs"/>
          <w:sz w:val="28"/>
          <w:szCs w:val="28"/>
          <w:rtl/>
        </w:rPr>
        <w:t>وفقا للسياق المناسب لها</w:t>
      </w:r>
      <w:r w:rsidRPr="003948F2">
        <w:rPr>
          <w:rFonts w:asciiTheme="minorHAnsi" w:hAnsiTheme="minorHAnsi" w:cstheme="minorHAnsi"/>
          <w:sz w:val="28"/>
          <w:szCs w:val="28"/>
          <w:rtl/>
        </w:rPr>
        <w:t>.</w:t>
      </w:r>
    </w:p>
    <w:p w14:paraId="01EEC615" w14:textId="53E01666" w:rsidR="00716AAE" w:rsidRPr="003948F2" w:rsidRDefault="006F710D" w:rsidP="00716AAE">
      <w:pPr>
        <w:pStyle w:val="BodyText"/>
        <w:bidi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 xml:space="preserve">وفي اليوم الثاني، ستتضمن ورشة العمل </w:t>
      </w:r>
      <w:r w:rsidR="00BA6098">
        <w:rPr>
          <w:rFonts w:asciiTheme="minorHAnsi" w:hAnsiTheme="minorHAnsi" w:cstheme="minorHAnsi" w:hint="cs"/>
          <w:sz w:val="28"/>
          <w:szCs w:val="28"/>
          <w:rtl/>
        </w:rPr>
        <w:t>استكمال ال</w:t>
      </w:r>
      <w:r w:rsidRPr="003948F2">
        <w:rPr>
          <w:rFonts w:asciiTheme="minorHAnsi" w:hAnsiTheme="minorHAnsi" w:cstheme="minorHAnsi"/>
          <w:sz w:val="28"/>
          <w:szCs w:val="28"/>
          <w:rtl/>
        </w:rPr>
        <w:t>تقييم</w:t>
      </w:r>
      <w:r w:rsidR="00BA6098">
        <w:rPr>
          <w:rFonts w:asciiTheme="minorHAnsi" w:hAnsiTheme="minorHAnsi" w:cstheme="minorHAnsi" w:hint="cs"/>
          <w:sz w:val="28"/>
          <w:szCs w:val="28"/>
          <w:rtl/>
        </w:rPr>
        <w:t xml:space="preserve"> الذاتي لقدرات ا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لجمعية الوطنية </w:t>
      </w:r>
      <w:r w:rsidR="00BA6098">
        <w:rPr>
          <w:rFonts w:asciiTheme="minorHAnsi" w:hAnsiTheme="minorHAnsi" w:cstheme="minorHAnsi" w:hint="cs"/>
          <w:sz w:val="28"/>
          <w:szCs w:val="28"/>
          <w:rtl/>
        </w:rPr>
        <w:t>الخاصة ب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. وقد أنجزت الجمعية الوطنية التقييم الذاتي </w:t>
      </w:r>
      <w:r w:rsidR="00BA6098" w:rsidRPr="003948F2">
        <w:rPr>
          <w:rFonts w:asciiTheme="minorHAnsi" w:hAnsiTheme="minorHAnsi" w:cstheme="minorHAnsi" w:hint="cs"/>
          <w:sz w:val="28"/>
          <w:szCs w:val="28"/>
          <w:rtl/>
        </w:rPr>
        <w:t>للقدرات</w:t>
      </w:r>
      <w:r w:rsidR="00BA6098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BA6098" w:rsidRPr="003948F2">
        <w:rPr>
          <w:rFonts w:asciiTheme="minorHAnsi" w:hAnsiTheme="minorHAnsi" w:cstheme="minorHAnsi" w:hint="cs"/>
          <w:sz w:val="28"/>
          <w:szCs w:val="28"/>
          <w:rtl/>
        </w:rPr>
        <w:t>في</w:t>
      </w:r>
      <w:r w:rsidR="00D37E23" w:rsidRPr="003948F2">
        <w:rPr>
          <w:rFonts w:asciiTheme="minorHAnsi" w:hAnsiTheme="minorHAnsi" w:cstheme="minorHAnsi"/>
          <w:sz w:val="28"/>
          <w:szCs w:val="28"/>
          <w:rtl/>
        </w:rPr>
        <w:t xml:space="preserve"> بداية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برنامج الإستعداد للمساعدات النقدية والقسائم</w:t>
      </w:r>
      <w:r w:rsidR="00716AAE" w:rsidRPr="003948F2">
        <w:rPr>
          <w:rFonts w:asciiTheme="minorHAnsi" w:hAnsiTheme="minorHAnsi" w:cstheme="minorHAnsi"/>
          <w:sz w:val="28"/>
          <w:szCs w:val="28"/>
          <w:rtl/>
        </w:rPr>
        <w:t xml:space="preserve">، ومن ثم فإن التكرار في نهاية البرنامج سيكون مقياسا رئيسيا للتقدم المحرز في </w:t>
      </w:r>
      <w:r w:rsidR="002F50B0">
        <w:rPr>
          <w:rFonts w:asciiTheme="minorHAnsi" w:hAnsiTheme="minorHAnsi" w:cstheme="minorHAnsi" w:hint="cs"/>
          <w:sz w:val="28"/>
          <w:szCs w:val="28"/>
          <w:rtl/>
        </w:rPr>
        <w:t>سير البرنامج</w:t>
      </w:r>
      <w:r w:rsidR="00D37E23" w:rsidRPr="003948F2">
        <w:rPr>
          <w:rFonts w:asciiTheme="minorHAnsi" w:hAnsiTheme="minorHAnsi" w:cstheme="minorHAnsi"/>
          <w:sz w:val="28"/>
          <w:szCs w:val="28"/>
          <w:rtl/>
        </w:rPr>
        <w:t xml:space="preserve">. </w:t>
      </w:r>
    </w:p>
    <w:p w14:paraId="4031CB4D" w14:textId="1EA38C79" w:rsidR="00716AAE" w:rsidRPr="003948F2" w:rsidRDefault="00716AAE" w:rsidP="00716AAE">
      <w:pPr>
        <w:pStyle w:val="BodyText"/>
        <w:bidi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سيكون الناتج الرئيسي لورشة المراجعة هذه هو تحديد النجاحات والتحديات و</w:t>
      </w:r>
      <w:r w:rsidR="00BA6098">
        <w:rPr>
          <w:rFonts w:asciiTheme="minorHAnsi" w:hAnsiTheme="minorHAnsi" w:cstheme="minorHAnsi" w:hint="cs"/>
          <w:sz w:val="28"/>
          <w:szCs w:val="28"/>
          <w:rtl/>
        </w:rPr>
        <w:t xml:space="preserve">فرص 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التعلم الرئيسية التي حدثت خلال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برنامج الإستعداد للمساعدات النقدية والقسائم</w:t>
      </w:r>
      <w:r w:rsidRPr="003948F2">
        <w:rPr>
          <w:rFonts w:asciiTheme="minorHAnsi" w:hAnsiTheme="minorHAnsi" w:cstheme="minorHAnsi"/>
          <w:sz w:val="28"/>
          <w:szCs w:val="28"/>
          <w:rtl/>
        </w:rPr>
        <w:t>، وتطوير تمثيل مرئي لذلك من خلال إنشاء "خريطة رحلة المستخدم"، والتي ستوضح الجدول الزمني للأنشطة والنقاط الإيجابية والسلبية في الرحلة.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BA6098">
        <w:rPr>
          <w:rFonts w:asciiTheme="minorHAnsi" w:hAnsiTheme="minorHAnsi" w:cstheme="minorHAnsi" w:hint="cs"/>
          <w:sz w:val="28"/>
          <w:szCs w:val="28"/>
          <w:rtl/>
        </w:rPr>
        <w:t xml:space="preserve">كما ستعكس 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التغييرات الرئيسية والتقدم نحو الأهداف ومستويات الرضا عبر المراحل المختلفة. وسيوفر أيضا خريطة للمستويات النهائية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للمساعدات النقدية والقسائم</w:t>
      </w:r>
      <w:r w:rsidR="003948F2">
        <w:rPr>
          <w:rFonts w:asciiTheme="minorHAnsi" w:hAnsiTheme="minorHAnsi" w:cstheme="minorHAnsi"/>
          <w:sz w:val="28"/>
          <w:szCs w:val="28"/>
          <w:rtl/>
        </w:rPr>
        <w:t>،</w:t>
      </w:r>
      <w:r w:rsidR="006F710D" w:rsidRPr="003948F2">
        <w:rPr>
          <w:rFonts w:asciiTheme="minorHAnsi" w:hAnsiTheme="minorHAnsi" w:cstheme="minorHAnsi"/>
          <w:sz w:val="28"/>
          <w:szCs w:val="28"/>
          <w:rtl/>
        </w:rPr>
        <w:t xml:space="preserve"> بما في ذلك أداة التقييم الذاتي النهائية المحدثة والمؤشرات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التشغيلية للمساعدات النقدية والقسائم</w:t>
      </w:r>
      <w:r w:rsidR="003948F2">
        <w:rPr>
          <w:rFonts w:asciiTheme="minorHAnsi" w:hAnsiTheme="minorHAnsi" w:cstheme="minorHAnsi"/>
          <w:sz w:val="28"/>
          <w:szCs w:val="28"/>
          <w:rtl/>
        </w:rPr>
        <w:t>.</w:t>
      </w:r>
    </w:p>
    <w:p w14:paraId="7407BE2C" w14:textId="77777777" w:rsidR="0034618C" w:rsidRPr="003948F2" w:rsidRDefault="0034618C" w:rsidP="0034618C">
      <w:pPr>
        <w:bidi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4B258204" w14:textId="69D38578" w:rsidR="00716AAE" w:rsidRPr="003948F2" w:rsidRDefault="00716AAE" w:rsidP="00810DE1">
      <w:pPr>
        <w:pStyle w:val="Heading1"/>
        <w:bidi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مستخدمو المراجعة</w:t>
      </w:r>
    </w:p>
    <w:p w14:paraId="09D2CF7E" w14:textId="77777777" w:rsidR="00716AAE" w:rsidRPr="003948F2" w:rsidRDefault="00716AAE" w:rsidP="00716AAE">
      <w:pPr>
        <w:pStyle w:val="BodyText"/>
        <w:bidi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تم تصميم المراجعة لتلبية احتياجات مجموعة من أصحاب المصلحة:</w:t>
      </w:r>
    </w:p>
    <w:p w14:paraId="209A5352" w14:textId="09B18D8D" w:rsidR="00716AAE" w:rsidRPr="003948F2" w:rsidRDefault="0026782B" w:rsidP="00716AAE">
      <w:pPr>
        <w:pStyle w:val="BodyText"/>
        <w:numPr>
          <w:ilvl w:val="0"/>
          <w:numId w:val="9"/>
        </w:numPr>
        <w:tabs>
          <w:tab w:val="left" w:pos="340"/>
        </w:tabs>
        <w:suppressAutoHyphens/>
        <w:bidi/>
        <w:spacing w:after="140" w:line="30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716AAE" w:rsidRPr="003948F2">
        <w:rPr>
          <w:rFonts w:asciiTheme="minorHAnsi" w:hAnsiTheme="minorHAnsi" w:cstheme="minorHAnsi"/>
          <w:sz w:val="28"/>
          <w:szCs w:val="28"/>
          <w:rtl/>
        </w:rPr>
        <w:t xml:space="preserve">الذين </w:t>
      </w:r>
      <w:r w:rsidR="0035251A">
        <w:rPr>
          <w:rFonts w:asciiTheme="minorHAnsi" w:hAnsiTheme="minorHAnsi" w:cstheme="minorHAnsi" w:hint="cs"/>
          <w:sz w:val="28"/>
          <w:szCs w:val="28"/>
          <w:rtl/>
        </w:rPr>
        <w:t>كلفوا</w:t>
      </w:r>
      <w:r w:rsidR="00716AAE" w:rsidRPr="003948F2">
        <w:rPr>
          <w:rFonts w:asciiTheme="minorHAnsi" w:hAnsiTheme="minorHAnsi" w:cstheme="minorHAnsi"/>
          <w:sz w:val="28"/>
          <w:szCs w:val="28"/>
          <w:rtl/>
        </w:rPr>
        <w:t xml:space="preserve"> أو قد يت</w:t>
      </w:r>
      <w:r w:rsidR="0035251A">
        <w:rPr>
          <w:rFonts w:asciiTheme="minorHAnsi" w:hAnsiTheme="minorHAnsi" w:cstheme="minorHAnsi" w:hint="cs"/>
          <w:sz w:val="28"/>
          <w:szCs w:val="28"/>
          <w:rtl/>
        </w:rPr>
        <w:t xml:space="preserve">م تكليفهم </w:t>
      </w:r>
      <w:r w:rsidR="00716AAE" w:rsidRPr="003948F2">
        <w:rPr>
          <w:rFonts w:asciiTheme="minorHAnsi" w:hAnsiTheme="minorHAnsi" w:cstheme="minorHAnsi"/>
          <w:sz w:val="28"/>
          <w:szCs w:val="28"/>
          <w:rtl/>
        </w:rPr>
        <w:t>في المستقبل</w:t>
      </w:r>
      <w:r w:rsidR="0035251A">
        <w:rPr>
          <w:rFonts w:asciiTheme="minorHAnsi" w:hAnsiTheme="minorHAnsi" w:cstheme="minorHAnsi" w:hint="cs"/>
          <w:sz w:val="28"/>
          <w:szCs w:val="28"/>
          <w:rtl/>
        </w:rPr>
        <w:t xml:space="preserve"> بإدارة</w:t>
      </w:r>
      <w:r w:rsidR="00716AAE" w:rsidRPr="003948F2">
        <w:rPr>
          <w:rFonts w:asciiTheme="minorHAnsi" w:hAnsiTheme="minorHAnsi" w:cstheme="minorHAnsi"/>
          <w:sz w:val="28"/>
          <w:szCs w:val="28"/>
          <w:rtl/>
        </w:rPr>
        <w:t xml:space="preserve"> برنامج </w:t>
      </w:r>
      <w:r w:rsidRPr="003948F2">
        <w:rPr>
          <w:rFonts w:asciiTheme="minorHAnsi" w:hAnsiTheme="minorHAnsi" w:cstheme="minorHAnsi"/>
          <w:sz w:val="28"/>
          <w:szCs w:val="28"/>
          <w:rtl/>
        </w:rPr>
        <w:t>الإستعداد للمساعدات النقدية والقسائم.</w:t>
      </w:r>
    </w:p>
    <w:p w14:paraId="6F3EB9D8" w14:textId="51FAD2E3" w:rsidR="00716AAE" w:rsidRPr="003948F2" w:rsidRDefault="00716AAE" w:rsidP="00716AAE">
      <w:pPr>
        <w:pStyle w:val="BodyText"/>
        <w:numPr>
          <w:ilvl w:val="0"/>
          <w:numId w:val="9"/>
        </w:numPr>
        <w:tabs>
          <w:tab w:val="left" w:pos="340"/>
        </w:tabs>
        <w:suppressAutoHyphens/>
        <w:bidi/>
        <w:spacing w:after="140" w:line="30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الجهات الفاعلة في الحركة (الإتحاد الدولي لجمعيات الصليب الأحمر والهلال الأحمر واللجنة الدولية للهلال الأحمر والجمعية الوطنية </w:t>
      </w:r>
      <w:r w:rsidR="003948F2" w:rsidRPr="003948F2">
        <w:rPr>
          <w:rFonts w:asciiTheme="minorHAnsi" w:hAnsiTheme="minorHAnsi" w:cstheme="minorHAnsi" w:hint="cs"/>
          <w:sz w:val="28"/>
          <w:szCs w:val="28"/>
          <w:rtl/>
        </w:rPr>
        <w:t>الشريكة</w:t>
      </w:r>
      <w:r w:rsidR="003948F2">
        <w:rPr>
          <w:rFonts w:asciiTheme="minorHAnsi" w:hAnsiTheme="minorHAnsi" w:cstheme="minorHAnsi" w:hint="cs"/>
          <w:sz w:val="28"/>
          <w:szCs w:val="28"/>
          <w:rtl/>
        </w:rPr>
        <w:t>)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التي دعمت الإستعداد </w:t>
      </w:r>
      <w:r w:rsidR="0035251A" w:rsidRPr="003948F2">
        <w:rPr>
          <w:rFonts w:asciiTheme="minorHAnsi" w:hAnsiTheme="minorHAnsi" w:cstheme="minorHAnsi"/>
          <w:sz w:val="28"/>
          <w:szCs w:val="28"/>
          <w:rtl/>
        </w:rPr>
        <w:t>للمساعدات النقدية والقسائم</w:t>
      </w:r>
      <w:r w:rsidR="0035251A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تقنيا وماليا </w:t>
      </w:r>
    </w:p>
    <w:p w14:paraId="546C7CBE" w14:textId="664B0104" w:rsidR="00716AAE" w:rsidRPr="003948F2" w:rsidRDefault="00716AAE" w:rsidP="00716AAE">
      <w:pPr>
        <w:pStyle w:val="BodyText"/>
        <w:numPr>
          <w:ilvl w:val="0"/>
          <w:numId w:val="9"/>
        </w:numPr>
        <w:tabs>
          <w:tab w:val="left" w:pos="340"/>
        </w:tabs>
        <w:suppressAutoHyphens/>
        <w:bidi/>
        <w:spacing w:after="140" w:line="30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الجهات المانحة التي قد تكون مهتمة بتمويل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</w:p>
    <w:p w14:paraId="60FA66CE" w14:textId="56C82CE2" w:rsidR="00716AAE" w:rsidRPr="003948F2" w:rsidRDefault="00716AAE" w:rsidP="00716AAE">
      <w:pPr>
        <w:pStyle w:val="BodyText"/>
        <w:numPr>
          <w:ilvl w:val="0"/>
          <w:numId w:val="9"/>
        </w:numPr>
        <w:tabs>
          <w:tab w:val="left" w:pos="340"/>
        </w:tabs>
        <w:suppressAutoHyphens/>
        <w:bidi/>
        <w:spacing w:after="140" w:line="30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lastRenderedPageBreak/>
        <w:t xml:space="preserve">المنظمات الأخرى التي تعمل على </w:t>
      </w:r>
      <w:r w:rsidR="003628CE">
        <w:rPr>
          <w:rFonts w:asciiTheme="minorHAnsi" w:hAnsiTheme="minorHAnsi" w:cstheme="minorHAnsi"/>
          <w:sz w:val="28"/>
          <w:szCs w:val="28"/>
          <w:rtl/>
        </w:rPr>
        <w:t>الإستعداد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ل</w:t>
      </w:r>
      <w:r w:rsidR="0035251A">
        <w:rPr>
          <w:rFonts w:asciiTheme="minorHAnsi" w:hAnsiTheme="minorHAnsi" w:cstheme="minorHAnsi" w:hint="cs"/>
          <w:sz w:val="28"/>
          <w:szCs w:val="28"/>
          <w:rtl/>
        </w:rPr>
        <w:t>تقديم المساعدات ا</w:t>
      </w:r>
      <w:r w:rsidRPr="003948F2">
        <w:rPr>
          <w:rFonts w:asciiTheme="minorHAnsi" w:hAnsiTheme="minorHAnsi" w:cstheme="minorHAnsi"/>
          <w:sz w:val="28"/>
          <w:szCs w:val="28"/>
          <w:rtl/>
        </w:rPr>
        <w:t>لنقد</w:t>
      </w:r>
      <w:r w:rsidR="0035251A">
        <w:rPr>
          <w:rFonts w:asciiTheme="minorHAnsi" w:hAnsiTheme="minorHAnsi" w:cstheme="minorHAnsi" w:hint="cs"/>
          <w:sz w:val="28"/>
          <w:szCs w:val="28"/>
          <w:rtl/>
        </w:rPr>
        <w:t>ية</w:t>
      </w:r>
      <w:r w:rsidRPr="003948F2">
        <w:rPr>
          <w:rFonts w:asciiTheme="minorHAnsi" w:hAnsiTheme="minorHAnsi" w:cstheme="minorHAnsi"/>
          <w:sz w:val="28"/>
          <w:szCs w:val="28"/>
          <w:rtl/>
        </w:rPr>
        <w:t>.</w:t>
      </w:r>
    </w:p>
    <w:p w14:paraId="358927AF" w14:textId="77777777" w:rsidR="00EA276E" w:rsidRPr="003948F2" w:rsidRDefault="00EA276E" w:rsidP="00810DE1">
      <w:pPr>
        <w:pStyle w:val="Heading1"/>
        <w:bidi/>
        <w:rPr>
          <w:rFonts w:asciiTheme="minorHAnsi" w:hAnsiTheme="minorHAnsi" w:cstheme="minorHAnsi"/>
          <w:sz w:val="28"/>
          <w:szCs w:val="28"/>
        </w:rPr>
      </w:pPr>
    </w:p>
    <w:p w14:paraId="450A2461" w14:textId="640BD8CD" w:rsidR="00F72CA6" w:rsidRPr="003948F2" w:rsidRDefault="00F72CA6" w:rsidP="006E3D62">
      <w:pPr>
        <w:pStyle w:val="Heading1"/>
        <w:bidi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فريق المراجعة</w:t>
      </w:r>
    </w:p>
    <w:p w14:paraId="1F744A5B" w14:textId="59B9ED0B" w:rsidR="00F72CA6" w:rsidRPr="003948F2" w:rsidRDefault="00F72CA6" w:rsidP="006E3D62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سيتم إجراء المراجعة من قبل 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مركز التنسيق المعني بالجمعية الوطنية </w:t>
      </w:r>
      <w:r w:rsidR="006E3D62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لمساعدات النقدية والقسائم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و</w:t>
      </w:r>
      <w:r w:rsidR="006E3D62">
        <w:rPr>
          <w:rFonts w:asciiTheme="minorHAnsi" w:hAnsiTheme="minorHAnsi" w:cstheme="minorHAnsi" w:hint="cs"/>
          <w:sz w:val="28"/>
          <w:szCs w:val="28"/>
          <w:rtl/>
        </w:rPr>
        <w:t xml:space="preserve">مستشاري </w:t>
      </w:r>
      <w:r w:rsidR="006E3D62" w:rsidRPr="006E3D62">
        <w:rPr>
          <w:rFonts w:asciiTheme="minorHAnsi" w:hAnsiTheme="minorHAnsi" w:cs="Calibri"/>
          <w:sz w:val="28"/>
          <w:szCs w:val="28"/>
          <w:rtl/>
        </w:rPr>
        <w:t>التخطيط والرصد والتقييم والإبلاغ</w:t>
      </w:r>
      <w:r w:rsidR="006E3D62">
        <w:rPr>
          <w:rFonts w:asciiTheme="minorHAnsi" w:hAnsiTheme="minorHAnsi" w:cstheme="minorHAnsi" w:hint="cs"/>
          <w:sz w:val="28"/>
          <w:szCs w:val="28"/>
          <w:rtl/>
        </w:rPr>
        <w:t>.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يمكن لمندوب </w:t>
      </w:r>
      <w:r w:rsidR="006E3D62" w:rsidRPr="003948F2">
        <w:rPr>
          <w:rFonts w:asciiTheme="minorHAnsi" w:hAnsiTheme="minorHAnsi" w:cstheme="minorHAnsi"/>
          <w:sz w:val="28"/>
          <w:szCs w:val="28"/>
          <w:rtl/>
        </w:rPr>
        <w:t>و/أو الشريك</w:t>
      </w:r>
      <w:r w:rsidR="006E3D6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6E3D62">
        <w:rPr>
          <w:rFonts w:asciiTheme="minorHAnsi" w:hAnsiTheme="minorHAnsi" w:cstheme="minorHAnsi" w:hint="cs"/>
          <w:sz w:val="28"/>
          <w:szCs w:val="28"/>
          <w:rtl/>
        </w:rPr>
        <w:t xml:space="preserve">الخاص ببرنامج </w:t>
      </w:r>
      <w:r w:rsidR="003628CE">
        <w:rPr>
          <w:rFonts w:asciiTheme="minorHAnsi" w:hAnsiTheme="minorHAnsi" w:cstheme="minorHAnsi"/>
          <w:sz w:val="28"/>
          <w:szCs w:val="28"/>
          <w:rtl/>
        </w:rPr>
        <w:t>الإستعداد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6E3D62">
        <w:rPr>
          <w:rFonts w:asciiTheme="minorHAnsi" w:hAnsiTheme="minorHAnsi" w:cstheme="minorHAnsi" w:hint="cs"/>
          <w:sz w:val="28"/>
          <w:szCs w:val="28"/>
          <w:rtl/>
        </w:rPr>
        <w:t>ل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لمساعدات النقدية والقسائم </w:t>
      </w:r>
      <w:r w:rsidR="006E3D62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لجمعية الوطنية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أو </w:t>
      </w:r>
      <w:r w:rsidR="006E3D62">
        <w:rPr>
          <w:rFonts w:asciiTheme="minorHAnsi" w:hAnsiTheme="minorHAnsi" w:cstheme="minorHAnsi" w:hint="cs"/>
          <w:sz w:val="28"/>
          <w:szCs w:val="28"/>
          <w:rtl/>
        </w:rPr>
        <w:t xml:space="preserve">مسؤول </w:t>
      </w:r>
      <w:r w:rsidR="006E3D62" w:rsidRPr="006E3D62">
        <w:rPr>
          <w:rFonts w:asciiTheme="minorHAnsi" w:hAnsiTheme="minorHAnsi" w:cs="Calibri"/>
          <w:sz w:val="28"/>
          <w:szCs w:val="28"/>
          <w:rtl/>
        </w:rPr>
        <w:t>المراقبة والتقييم والمساءلة والتعلم (</w:t>
      </w:r>
      <w:r w:rsidR="006E3D62" w:rsidRPr="006E3D62">
        <w:rPr>
          <w:rFonts w:asciiTheme="minorHAnsi" w:hAnsiTheme="minorHAnsi" w:cstheme="minorHAnsi"/>
          <w:sz w:val="28"/>
          <w:szCs w:val="28"/>
        </w:rPr>
        <w:t>MEAL</w:t>
      </w:r>
      <w:r w:rsidR="006E3D62" w:rsidRPr="006E3D62">
        <w:rPr>
          <w:rFonts w:asciiTheme="minorHAnsi" w:hAnsiTheme="minorHAnsi" w:cs="Calibri"/>
          <w:sz w:val="28"/>
          <w:szCs w:val="28"/>
          <w:rtl/>
        </w:rPr>
        <w:t>)</w:t>
      </w:r>
      <w:r w:rsidR="006E3D62">
        <w:rPr>
          <w:rFonts w:asciiTheme="minorHAnsi" w:hAnsiTheme="minorHAnsi" w:cs="Calibri" w:hint="cs"/>
          <w:sz w:val="28"/>
          <w:szCs w:val="28"/>
          <w:rtl/>
        </w:rPr>
        <w:t xml:space="preserve"> لدى 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الاتحاد الدولي لجمعيات الصليب الأحمر والهلال </w:t>
      </w:r>
      <w:r w:rsidR="006E3D62" w:rsidRPr="003948F2">
        <w:rPr>
          <w:rFonts w:asciiTheme="minorHAnsi" w:hAnsiTheme="minorHAnsi" w:cstheme="minorHAnsi" w:hint="cs"/>
          <w:sz w:val="28"/>
          <w:szCs w:val="28"/>
          <w:rtl/>
        </w:rPr>
        <w:t>الأحمر أو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مستشاري </w:t>
      </w:r>
      <w:r w:rsidR="006E3D62" w:rsidRPr="006E3D62">
        <w:rPr>
          <w:rFonts w:asciiTheme="minorHAnsi" w:hAnsiTheme="minorHAnsi" w:cs="Calibri"/>
          <w:sz w:val="28"/>
          <w:szCs w:val="28"/>
          <w:rtl/>
        </w:rPr>
        <w:t>التخطيط والرصد والتقييم والإبلاغ</w:t>
      </w:r>
      <w:r w:rsidR="006E3D62">
        <w:rPr>
          <w:rFonts w:asciiTheme="minorHAnsi" w:hAnsiTheme="minorHAnsi" w:cs="Calibri" w:hint="cs"/>
          <w:sz w:val="28"/>
          <w:szCs w:val="28"/>
          <w:rtl/>
        </w:rPr>
        <w:t>؛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6E3D62">
        <w:rPr>
          <w:rFonts w:asciiTheme="minorHAnsi" w:hAnsiTheme="minorHAnsi" w:cstheme="minorHAnsi" w:hint="cs"/>
          <w:sz w:val="28"/>
          <w:szCs w:val="28"/>
          <w:rtl/>
        </w:rPr>
        <w:t xml:space="preserve">تقديم 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الدعم </w:t>
      </w:r>
      <w:r w:rsidR="006E3D62">
        <w:rPr>
          <w:rFonts w:asciiTheme="minorHAnsi" w:hAnsiTheme="minorHAnsi" w:cstheme="minorHAnsi" w:hint="cs"/>
          <w:sz w:val="28"/>
          <w:szCs w:val="28"/>
          <w:rtl/>
        </w:rPr>
        <w:t xml:space="preserve">اللازم </w:t>
      </w:r>
      <w:r w:rsidRPr="003948F2">
        <w:rPr>
          <w:rFonts w:asciiTheme="minorHAnsi" w:hAnsiTheme="minorHAnsi" w:cstheme="minorHAnsi"/>
          <w:sz w:val="28"/>
          <w:szCs w:val="28"/>
          <w:rtl/>
        </w:rPr>
        <w:t>والقيام بالأدوار المناسبة حسب الضرورة، إما كقادة مشاركين للمراجعة داخل البلد أو من خلال</w:t>
      </w:r>
      <w:r w:rsidR="006E3D62">
        <w:rPr>
          <w:rFonts w:asciiTheme="minorHAnsi" w:hAnsiTheme="minorHAnsi" w:cstheme="minorHAnsi" w:hint="cs"/>
          <w:sz w:val="28"/>
          <w:szCs w:val="28"/>
          <w:rtl/>
        </w:rPr>
        <w:t xml:space="preserve"> تقديم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الدعم </w:t>
      </w:r>
      <w:r w:rsidR="006E3D62">
        <w:rPr>
          <w:rFonts w:asciiTheme="minorHAnsi" w:hAnsiTheme="minorHAnsi" w:cstheme="minorHAnsi" w:hint="cs"/>
          <w:sz w:val="28"/>
          <w:szCs w:val="28"/>
          <w:rtl/>
        </w:rPr>
        <w:t xml:space="preserve">المطلوب </w:t>
      </w:r>
      <w:r w:rsidRPr="003948F2">
        <w:rPr>
          <w:rFonts w:asciiTheme="minorHAnsi" w:hAnsiTheme="minorHAnsi" w:cstheme="minorHAnsi"/>
          <w:sz w:val="28"/>
          <w:szCs w:val="28"/>
          <w:rtl/>
        </w:rPr>
        <w:t>عن بعد.</w:t>
      </w:r>
      <w:r w:rsid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6E3D62">
        <w:rPr>
          <w:rFonts w:asciiTheme="minorHAnsi" w:hAnsiTheme="minorHAnsi" w:cstheme="minorHAnsi" w:hint="cs"/>
          <w:sz w:val="28"/>
          <w:szCs w:val="28"/>
          <w:rtl/>
        </w:rPr>
        <w:t>قد يطلب يكون دعم فريق العمل الفني ل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>لمساعدات النقدية والقسائم</w:t>
      </w:r>
      <w:r w:rsidR="00B85A25" w:rsidRPr="003948F2">
        <w:rPr>
          <w:rFonts w:asciiTheme="minorHAnsi" w:hAnsiTheme="minorHAnsi" w:cstheme="minorHAnsi"/>
          <w:sz w:val="28"/>
          <w:szCs w:val="28"/>
          <w:rtl/>
        </w:rPr>
        <w:t xml:space="preserve"> مطلوب</w:t>
      </w:r>
      <w:r w:rsidR="006E3D62">
        <w:rPr>
          <w:rFonts w:asciiTheme="minorHAnsi" w:hAnsiTheme="minorHAnsi" w:cstheme="minorHAnsi" w:hint="cs"/>
          <w:sz w:val="28"/>
          <w:szCs w:val="28"/>
          <w:rtl/>
        </w:rPr>
        <w:t>ا</w:t>
      </w:r>
      <w:r w:rsidR="00B85A25" w:rsidRPr="003948F2">
        <w:rPr>
          <w:rFonts w:asciiTheme="minorHAnsi" w:hAnsiTheme="minorHAnsi" w:cstheme="minorHAnsi"/>
          <w:sz w:val="28"/>
          <w:szCs w:val="28"/>
          <w:rtl/>
        </w:rPr>
        <w:t xml:space="preserve"> أيضا </w:t>
      </w:r>
      <w:r w:rsidR="006E3D62" w:rsidRPr="003948F2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6E3D62">
        <w:rPr>
          <w:rFonts w:asciiTheme="minorHAnsi" w:hAnsiTheme="minorHAnsi" w:cstheme="minorHAnsi" w:hint="cs"/>
          <w:sz w:val="28"/>
          <w:szCs w:val="28"/>
          <w:rtl/>
        </w:rPr>
        <w:t>إ</w:t>
      </w:r>
      <w:r w:rsidR="006E3D62" w:rsidRPr="003948F2">
        <w:rPr>
          <w:rFonts w:asciiTheme="minorHAnsi" w:hAnsiTheme="minorHAnsi" w:cstheme="minorHAnsi" w:hint="cs"/>
          <w:sz w:val="28"/>
          <w:szCs w:val="28"/>
          <w:rtl/>
        </w:rPr>
        <w:t>سناد</w:t>
      </w:r>
      <w:r w:rsidR="00B85A25" w:rsidRPr="003948F2">
        <w:rPr>
          <w:rFonts w:asciiTheme="minorHAnsi" w:hAnsiTheme="minorHAnsi" w:cstheme="minorHAnsi"/>
          <w:sz w:val="28"/>
          <w:szCs w:val="28"/>
          <w:rtl/>
        </w:rPr>
        <w:t xml:space="preserve"> العملية برمتها ويمكنه القيام بأدوار مختلفة كما هو مطلوب خلال ورشة العمل.</w:t>
      </w:r>
    </w:p>
    <w:p w14:paraId="00026EC8" w14:textId="77777777" w:rsidR="006E5CEF" w:rsidRPr="003948F2" w:rsidRDefault="006E5CEF" w:rsidP="00810DE1">
      <w:pPr>
        <w:pStyle w:val="Heading1"/>
        <w:bidi/>
        <w:rPr>
          <w:rFonts w:asciiTheme="minorHAnsi" w:hAnsiTheme="minorHAnsi" w:cstheme="minorHAnsi"/>
          <w:sz w:val="28"/>
          <w:szCs w:val="28"/>
        </w:rPr>
      </w:pPr>
    </w:p>
    <w:p w14:paraId="1D3A4D71" w14:textId="1150359F" w:rsidR="006E5CEF" w:rsidRPr="003948F2" w:rsidRDefault="006E5CEF" w:rsidP="00810DE1">
      <w:pPr>
        <w:pStyle w:val="Heading1"/>
        <w:bidi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الن</w:t>
      </w:r>
      <w:r w:rsidR="006B54E4">
        <w:rPr>
          <w:rFonts w:asciiTheme="minorHAnsi" w:hAnsiTheme="minorHAnsi" w:cstheme="minorHAnsi" w:hint="cs"/>
          <w:sz w:val="28"/>
          <w:szCs w:val="28"/>
          <w:rtl/>
        </w:rPr>
        <w:t>ت</w:t>
      </w:r>
      <w:r w:rsidRPr="003948F2">
        <w:rPr>
          <w:rFonts w:asciiTheme="minorHAnsi" w:hAnsiTheme="minorHAnsi" w:cstheme="minorHAnsi"/>
          <w:sz w:val="28"/>
          <w:szCs w:val="28"/>
          <w:rtl/>
        </w:rPr>
        <w:t>ا</w:t>
      </w:r>
      <w:r w:rsidR="006B54E4">
        <w:rPr>
          <w:rFonts w:asciiTheme="minorHAnsi" w:hAnsiTheme="minorHAnsi" w:cstheme="minorHAnsi" w:hint="cs"/>
          <w:sz w:val="28"/>
          <w:szCs w:val="28"/>
          <w:rtl/>
        </w:rPr>
        <w:t>ئ</w:t>
      </w:r>
      <w:r w:rsidRPr="003948F2">
        <w:rPr>
          <w:rFonts w:asciiTheme="minorHAnsi" w:hAnsiTheme="minorHAnsi" w:cstheme="minorHAnsi"/>
          <w:sz w:val="28"/>
          <w:szCs w:val="28"/>
          <w:rtl/>
        </w:rPr>
        <w:t>ج المتوقعة</w:t>
      </w:r>
    </w:p>
    <w:p w14:paraId="123216AA" w14:textId="291CA02F" w:rsidR="00386737" w:rsidRPr="003948F2" w:rsidRDefault="00386737" w:rsidP="00386737">
      <w:pPr>
        <w:pStyle w:val="BodyText"/>
        <w:bidi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يجب إكمال تقرير للمراجعة</w:t>
      </w:r>
      <w:r w:rsidR="003948F2">
        <w:rPr>
          <w:rFonts w:asciiTheme="minorHAnsi" w:hAnsiTheme="minorHAnsi" w:cstheme="minorHAnsi"/>
          <w:sz w:val="28"/>
          <w:szCs w:val="28"/>
          <w:rtl/>
        </w:rPr>
        <w:t>،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يوضح بالتفصيل خرائط رحلة المستخدم</w:t>
      </w:r>
      <w:r w:rsidR="003948F2">
        <w:rPr>
          <w:rFonts w:asciiTheme="minorHAnsi" w:hAnsiTheme="minorHAnsi" w:cstheme="minorHAnsi"/>
          <w:sz w:val="28"/>
          <w:szCs w:val="28"/>
          <w:rtl/>
        </w:rPr>
        <w:t>،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والنتائج</w:t>
      </w:r>
      <w:r w:rsidR="003948F2">
        <w:rPr>
          <w:rFonts w:asciiTheme="minorHAnsi" w:hAnsiTheme="minorHAnsi" w:cstheme="minorHAnsi"/>
          <w:sz w:val="28"/>
          <w:szCs w:val="28"/>
          <w:rtl/>
        </w:rPr>
        <w:t>،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والتعلم</w:t>
      </w:r>
      <w:r w:rsidR="003948F2">
        <w:rPr>
          <w:rFonts w:asciiTheme="minorHAnsi" w:hAnsiTheme="minorHAnsi" w:cstheme="minorHAnsi"/>
          <w:sz w:val="28"/>
          <w:szCs w:val="28"/>
          <w:rtl/>
        </w:rPr>
        <w:t>،</w:t>
      </w:r>
      <w:r w:rsidR="0026782B" w:rsidRPr="003948F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1C687A" w:rsidRPr="003948F2">
        <w:rPr>
          <w:rFonts w:asciiTheme="minorHAnsi" w:hAnsiTheme="minorHAnsi" w:cstheme="minorHAnsi"/>
          <w:sz w:val="28"/>
          <w:szCs w:val="28"/>
          <w:rtl/>
        </w:rPr>
        <w:t>والاستعداد التنظيمي النهائي ومستويات الاستعداد التشغيلي</w:t>
      </w:r>
      <w:r w:rsidR="003948F2">
        <w:rPr>
          <w:rFonts w:asciiTheme="minorHAnsi" w:hAnsiTheme="minorHAnsi" w:cstheme="minorHAnsi"/>
          <w:sz w:val="28"/>
          <w:szCs w:val="28"/>
          <w:rtl/>
        </w:rPr>
        <w:t>،</w:t>
      </w:r>
      <w:r w:rsidR="001C687A" w:rsidRPr="003948F2">
        <w:rPr>
          <w:rFonts w:asciiTheme="minorHAnsi" w:hAnsiTheme="minorHAnsi" w:cstheme="minorHAnsi"/>
          <w:sz w:val="28"/>
          <w:szCs w:val="28"/>
          <w:rtl/>
        </w:rPr>
        <w:t xml:space="preserve"> والتوصيات. وينبغي أيضا تمرير </w:t>
      </w:r>
      <w:r w:rsidR="00A67BD9" w:rsidRPr="003948F2">
        <w:rPr>
          <w:rFonts w:asciiTheme="minorHAnsi" w:hAnsiTheme="minorHAnsi" w:cstheme="minorHAnsi"/>
          <w:sz w:val="28"/>
          <w:szCs w:val="28"/>
          <w:rtl/>
        </w:rPr>
        <w:t>تقرير</w:t>
      </w:r>
      <w:r w:rsidR="00A67BD9">
        <w:rPr>
          <w:rFonts w:asciiTheme="minorHAnsi" w:hAnsiTheme="minorHAnsi" w:cstheme="minorHAnsi" w:hint="cs"/>
          <w:sz w:val="28"/>
          <w:szCs w:val="28"/>
          <w:rtl/>
        </w:rPr>
        <w:t xml:space="preserve"> ال</w:t>
      </w:r>
      <w:r w:rsidR="001C687A" w:rsidRPr="003948F2">
        <w:rPr>
          <w:rFonts w:asciiTheme="minorHAnsi" w:hAnsiTheme="minorHAnsi" w:cstheme="minorHAnsi"/>
          <w:sz w:val="28"/>
          <w:szCs w:val="28"/>
          <w:rtl/>
        </w:rPr>
        <w:t xml:space="preserve">مشروع إلى الجمعية الوطنية </w:t>
      </w:r>
      <w:r w:rsidR="003948F2" w:rsidRPr="003948F2">
        <w:rPr>
          <w:rFonts w:asciiTheme="minorHAnsi" w:hAnsiTheme="minorHAnsi" w:cstheme="minorHAnsi" w:hint="cs"/>
          <w:sz w:val="28"/>
          <w:szCs w:val="28"/>
          <w:rtl/>
        </w:rPr>
        <w:t>الشريكة</w:t>
      </w:r>
      <w:r w:rsidR="003948F2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3948F2" w:rsidRPr="003948F2">
        <w:rPr>
          <w:rFonts w:asciiTheme="minorHAnsi" w:hAnsiTheme="minorHAnsi" w:cstheme="minorHAnsi" w:hint="cs"/>
          <w:sz w:val="28"/>
          <w:szCs w:val="28"/>
          <w:rtl/>
        </w:rPr>
        <w:t>أو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الاتحاد للحصول على </w:t>
      </w:r>
      <w:r w:rsidR="00A67BD9">
        <w:rPr>
          <w:rFonts w:asciiTheme="minorHAnsi" w:hAnsiTheme="minorHAnsi" w:cstheme="minorHAnsi" w:hint="cs"/>
          <w:sz w:val="28"/>
          <w:szCs w:val="28"/>
          <w:rtl/>
        </w:rPr>
        <w:t>ال</w:t>
      </w:r>
      <w:r w:rsidRPr="003948F2">
        <w:rPr>
          <w:rFonts w:asciiTheme="minorHAnsi" w:hAnsiTheme="minorHAnsi" w:cstheme="minorHAnsi"/>
          <w:sz w:val="28"/>
          <w:szCs w:val="28"/>
          <w:rtl/>
        </w:rPr>
        <w:t>تعليقات و</w:t>
      </w:r>
      <w:r w:rsidR="00A67BD9">
        <w:rPr>
          <w:rFonts w:asciiTheme="minorHAnsi" w:hAnsiTheme="minorHAnsi" w:cstheme="minorHAnsi" w:hint="cs"/>
          <w:sz w:val="28"/>
          <w:szCs w:val="28"/>
          <w:rtl/>
        </w:rPr>
        <w:t>ال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دعم </w:t>
      </w:r>
      <w:r w:rsidR="00A67BD9">
        <w:rPr>
          <w:rFonts w:asciiTheme="minorHAnsi" w:hAnsiTheme="minorHAnsi" w:cstheme="minorHAnsi" w:hint="cs"/>
          <w:sz w:val="28"/>
          <w:szCs w:val="28"/>
          <w:rtl/>
        </w:rPr>
        <w:t>اللازم لصياغة</w:t>
      </w:r>
      <w:r w:rsidRPr="003948F2">
        <w:rPr>
          <w:rFonts w:asciiTheme="minorHAnsi" w:hAnsiTheme="minorHAnsi" w:cstheme="minorHAnsi"/>
          <w:sz w:val="28"/>
          <w:szCs w:val="28"/>
          <w:rtl/>
        </w:rPr>
        <w:t xml:space="preserve"> النسخة النهائية.</w:t>
      </w:r>
    </w:p>
    <w:p w14:paraId="1BF63E77" w14:textId="77777777" w:rsidR="00F72CA6" w:rsidRPr="003948F2" w:rsidRDefault="00F72CA6" w:rsidP="00810DE1">
      <w:pPr>
        <w:pStyle w:val="Heading1"/>
        <w:bidi/>
        <w:rPr>
          <w:rFonts w:asciiTheme="minorHAnsi" w:hAnsiTheme="minorHAnsi" w:cstheme="minorHAnsi"/>
          <w:sz w:val="28"/>
          <w:szCs w:val="28"/>
        </w:rPr>
      </w:pPr>
    </w:p>
    <w:p w14:paraId="1FF80B36" w14:textId="6F90AAD2" w:rsidR="00716AAE" w:rsidRPr="003948F2" w:rsidRDefault="00F72CA6" w:rsidP="00810DE1">
      <w:pPr>
        <w:pStyle w:val="Heading1"/>
        <w:bidi/>
        <w:rPr>
          <w:rFonts w:asciiTheme="minorHAnsi" w:hAnsiTheme="minorHAnsi" w:cstheme="minorHAnsi"/>
          <w:sz w:val="28"/>
          <w:szCs w:val="28"/>
        </w:rPr>
      </w:pPr>
      <w:r w:rsidRPr="003948F2">
        <w:rPr>
          <w:rFonts w:asciiTheme="minorHAnsi" w:hAnsiTheme="minorHAnsi" w:cstheme="minorHAnsi"/>
          <w:sz w:val="28"/>
          <w:szCs w:val="28"/>
          <w:rtl/>
        </w:rPr>
        <w:t>الإطار الزمني</w:t>
      </w:r>
    </w:p>
    <w:p w14:paraId="6E698D27" w14:textId="071E7BB1" w:rsidR="00F72CA6" w:rsidRPr="003948F2" w:rsidRDefault="00A67BD9" w:rsidP="00F72CA6">
      <w:pPr>
        <w:pStyle w:val="BodyText"/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سيتم إجراء</w:t>
      </w:r>
      <w:r w:rsidR="00F72CA6" w:rsidRPr="003948F2">
        <w:rPr>
          <w:rFonts w:asciiTheme="minorHAnsi" w:hAnsiTheme="minorHAnsi" w:cstheme="minorHAnsi"/>
          <w:sz w:val="28"/>
          <w:szCs w:val="28"/>
          <w:rtl/>
        </w:rPr>
        <w:t xml:space="preserve"> المراجعة في </w:t>
      </w:r>
      <w:r w:rsidR="00F72CA6" w:rsidRPr="003948F2">
        <w:rPr>
          <w:rFonts w:asciiTheme="minorHAnsi" w:hAnsiTheme="minorHAnsi" w:cstheme="minorHAnsi"/>
          <w:i/>
          <w:iCs/>
          <w:sz w:val="28"/>
          <w:szCs w:val="28"/>
          <w:rtl/>
        </w:rPr>
        <w:t>&lt;إدراج الشهر/السنة&gt;</w:t>
      </w:r>
      <w:r w:rsidR="00F72CA6" w:rsidRPr="003948F2">
        <w:rPr>
          <w:rFonts w:asciiTheme="minorHAnsi" w:hAnsiTheme="minorHAnsi" w:cstheme="minorHAnsi"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81"/>
        <w:gridCol w:w="3402"/>
        <w:gridCol w:w="2546"/>
      </w:tblGrid>
      <w:tr w:rsidR="00F72CA6" w:rsidRPr="003948F2" w14:paraId="15B2D6C6" w14:textId="77777777" w:rsidTr="003948F2">
        <w:tc>
          <w:tcPr>
            <w:tcW w:w="3681" w:type="dxa"/>
          </w:tcPr>
          <w:p w14:paraId="6258F606" w14:textId="79CA46CD" w:rsidR="00F72CA6" w:rsidRPr="003948F2" w:rsidRDefault="003948F2" w:rsidP="007F08F3">
            <w:pPr>
              <w:pStyle w:val="BodyText"/>
              <w:bidi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</w:t>
            </w:r>
            <w:r w:rsidR="00F72CA6" w:rsidRPr="003948F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نشاط</w:t>
            </w:r>
          </w:p>
        </w:tc>
        <w:tc>
          <w:tcPr>
            <w:tcW w:w="3402" w:type="dxa"/>
          </w:tcPr>
          <w:p w14:paraId="09E32178" w14:textId="55DE9AF3" w:rsidR="00F72CA6" w:rsidRPr="003948F2" w:rsidRDefault="003948F2" w:rsidP="007F08F3">
            <w:pPr>
              <w:pStyle w:val="BodyText"/>
              <w:bidi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الجهة </w:t>
            </w:r>
          </w:p>
        </w:tc>
        <w:tc>
          <w:tcPr>
            <w:tcW w:w="2546" w:type="dxa"/>
          </w:tcPr>
          <w:p w14:paraId="6987B189" w14:textId="232E76C2" w:rsidR="00F72CA6" w:rsidRPr="003948F2" w:rsidRDefault="003948F2" w:rsidP="007F08F3">
            <w:pPr>
              <w:pStyle w:val="BodyText"/>
              <w:bidi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</w:t>
            </w:r>
            <w:r w:rsidR="00F72CA6" w:rsidRPr="003948F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تاريخ</w:t>
            </w:r>
          </w:p>
        </w:tc>
      </w:tr>
      <w:tr w:rsidR="00F72CA6" w:rsidRPr="003948F2" w14:paraId="5DB88DD6" w14:textId="77777777" w:rsidTr="003948F2">
        <w:tc>
          <w:tcPr>
            <w:tcW w:w="3681" w:type="dxa"/>
          </w:tcPr>
          <w:p w14:paraId="08E62307" w14:textId="77777777" w:rsidR="00F72CA6" w:rsidRPr="003948F2" w:rsidRDefault="00F72CA6" w:rsidP="007F08F3">
            <w:pPr>
              <w:pStyle w:val="BodyText"/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إعداد مواد الورشة </w:t>
            </w:r>
          </w:p>
        </w:tc>
        <w:tc>
          <w:tcPr>
            <w:tcW w:w="3402" w:type="dxa"/>
          </w:tcPr>
          <w:p w14:paraId="7FDA86C0" w14:textId="11D76A41" w:rsidR="00F72CA6" w:rsidRPr="003948F2" w:rsidRDefault="0026782B" w:rsidP="007F08F3">
            <w:pPr>
              <w:pStyle w:val="BodyText"/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فريق </w:t>
            </w:r>
            <w:r w:rsidR="00A67BD9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</w:t>
            </w:r>
            <w:r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>مراجعة</w:t>
            </w:r>
            <w:r w:rsid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A67BD9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لدى </w:t>
            </w:r>
            <w:r w:rsidR="00F72CA6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الجمعية الوطنية </w:t>
            </w:r>
          </w:p>
        </w:tc>
        <w:tc>
          <w:tcPr>
            <w:tcW w:w="2546" w:type="dxa"/>
          </w:tcPr>
          <w:p w14:paraId="7D707154" w14:textId="77777777" w:rsidR="00F72CA6" w:rsidRPr="003948F2" w:rsidRDefault="00F72CA6" w:rsidP="007F08F3">
            <w:pPr>
              <w:pStyle w:val="BodyText"/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67BD9" w:rsidRPr="003948F2" w14:paraId="74C7A85F" w14:textId="77777777" w:rsidTr="003948F2">
        <w:tc>
          <w:tcPr>
            <w:tcW w:w="3681" w:type="dxa"/>
          </w:tcPr>
          <w:p w14:paraId="0C26415B" w14:textId="6E0965B9" w:rsidR="00A67BD9" w:rsidRPr="003948F2" w:rsidRDefault="00A67BD9" w:rsidP="00A67BD9">
            <w:pPr>
              <w:pStyle w:val="BodyText"/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إجراء </w:t>
            </w:r>
            <w:r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ورشة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</w:t>
            </w:r>
            <w:r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عمل (2 أيام) </w:t>
            </w:r>
          </w:p>
        </w:tc>
        <w:tc>
          <w:tcPr>
            <w:tcW w:w="3402" w:type="dxa"/>
          </w:tcPr>
          <w:p w14:paraId="32A60824" w14:textId="58850826" w:rsidR="00A67BD9" w:rsidRPr="003948F2" w:rsidRDefault="00A67BD9" w:rsidP="00A67BD9">
            <w:pPr>
              <w:pStyle w:val="BodyText"/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A67B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فريق المراجعة لدى الجمعية الوطنية </w:t>
            </w:r>
          </w:p>
        </w:tc>
        <w:tc>
          <w:tcPr>
            <w:tcW w:w="2546" w:type="dxa"/>
          </w:tcPr>
          <w:p w14:paraId="26931CE1" w14:textId="77777777" w:rsidR="00A67BD9" w:rsidRPr="003948F2" w:rsidRDefault="00A67BD9" w:rsidP="00A67BD9">
            <w:pPr>
              <w:pStyle w:val="BodyText"/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</w:p>
        </w:tc>
      </w:tr>
      <w:tr w:rsidR="00A67BD9" w:rsidRPr="003948F2" w14:paraId="125D4072" w14:textId="77777777" w:rsidTr="003948F2">
        <w:tc>
          <w:tcPr>
            <w:tcW w:w="3681" w:type="dxa"/>
          </w:tcPr>
          <w:p w14:paraId="2A932D0A" w14:textId="77777777" w:rsidR="00A67BD9" w:rsidRPr="003948F2" w:rsidRDefault="00A67BD9" w:rsidP="00A67BD9">
            <w:pPr>
              <w:pStyle w:val="BodyText"/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تحليل النتائج وكتابة التقارير النهائية </w:t>
            </w:r>
          </w:p>
        </w:tc>
        <w:tc>
          <w:tcPr>
            <w:tcW w:w="3402" w:type="dxa"/>
          </w:tcPr>
          <w:p w14:paraId="6B339B18" w14:textId="5FBFDF8B" w:rsidR="00A67BD9" w:rsidRPr="003948F2" w:rsidRDefault="00A67BD9" w:rsidP="00A67BD9">
            <w:pPr>
              <w:pStyle w:val="BodyText"/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A67BD9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فريق المراجعة لدى الجمعية الوطنية </w:t>
            </w:r>
          </w:p>
        </w:tc>
        <w:tc>
          <w:tcPr>
            <w:tcW w:w="2546" w:type="dxa"/>
          </w:tcPr>
          <w:p w14:paraId="35D1C5FB" w14:textId="77777777" w:rsidR="00A67BD9" w:rsidRPr="003948F2" w:rsidRDefault="00A67BD9" w:rsidP="00A67BD9">
            <w:pPr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BA4F524" w14:textId="77777777" w:rsidR="00A67BD9" w:rsidRPr="003948F2" w:rsidRDefault="00A67BD9" w:rsidP="00A67BD9">
            <w:pPr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72CA6" w:rsidRPr="003948F2" w14:paraId="4C72EE23" w14:textId="77777777" w:rsidTr="003948F2">
        <w:tc>
          <w:tcPr>
            <w:tcW w:w="3681" w:type="dxa"/>
          </w:tcPr>
          <w:p w14:paraId="1E7E0B24" w14:textId="69993A55" w:rsidR="00F72CA6" w:rsidRPr="003948F2" w:rsidRDefault="00A67BD9" w:rsidP="007F08F3">
            <w:pPr>
              <w:pStyle w:val="BodyText"/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معالجة </w:t>
            </w:r>
            <w:r w:rsidR="00F72CA6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ردود الفعل على النتائج </w:t>
            </w:r>
            <w:r w:rsidR="006B3FFB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من قبل</w:t>
            </w:r>
            <w:r w:rsidR="00F72CA6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6B3FFB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شريك </w:t>
            </w:r>
            <w:r w:rsidR="0026782B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الجمعية الوطنية </w:t>
            </w:r>
          </w:p>
        </w:tc>
        <w:tc>
          <w:tcPr>
            <w:tcW w:w="3402" w:type="dxa"/>
          </w:tcPr>
          <w:p w14:paraId="647E209E" w14:textId="7670F4D0" w:rsidR="00F72CA6" w:rsidRPr="003948F2" w:rsidRDefault="006B3FFB" w:rsidP="007F08F3">
            <w:pPr>
              <w:pStyle w:val="BodyText"/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B3FFB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فريق المراجعة لدى الجمعية الوطنية </w:t>
            </w:r>
            <w:r w:rsidR="00F72CA6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>وشريك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ها</w:t>
            </w:r>
            <w:r w:rsidR="0026782B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F72CA6"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>/ الاتحاد الدولي لجمعيات الصليب الأحمر والهلال الأحمر</w:t>
            </w:r>
          </w:p>
        </w:tc>
        <w:tc>
          <w:tcPr>
            <w:tcW w:w="2546" w:type="dxa"/>
          </w:tcPr>
          <w:p w14:paraId="55B6449C" w14:textId="77777777" w:rsidR="00F72CA6" w:rsidRPr="003948F2" w:rsidRDefault="00F72CA6" w:rsidP="007F08F3">
            <w:pPr>
              <w:pStyle w:val="BodyText"/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72CA6" w:rsidRPr="003948F2" w14:paraId="00DB87CE" w14:textId="77777777" w:rsidTr="003948F2">
        <w:tc>
          <w:tcPr>
            <w:tcW w:w="3681" w:type="dxa"/>
          </w:tcPr>
          <w:p w14:paraId="702689E8" w14:textId="77777777" w:rsidR="00F72CA6" w:rsidRPr="003948F2" w:rsidRDefault="00F72CA6" w:rsidP="007F08F3">
            <w:pPr>
              <w:pStyle w:val="BodyText"/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sz w:val="28"/>
                <w:szCs w:val="28"/>
                <w:rtl/>
              </w:rPr>
              <w:t>وضع اللمسات الأخيرة على التقارير</w:t>
            </w:r>
          </w:p>
        </w:tc>
        <w:tc>
          <w:tcPr>
            <w:tcW w:w="3402" w:type="dxa"/>
          </w:tcPr>
          <w:p w14:paraId="11857747" w14:textId="156944B5" w:rsidR="00F72CA6" w:rsidRPr="003948F2" w:rsidRDefault="006B3FFB" w:rsidP="007F08F3">
            <w:pPr>
              <w:pStyle w:val="BodyText"/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B3FFB">
              <w:rPr>
                <w:rFonts w:asciiTheme="minorHAnsi" w:hAnsiTheme="minorHAnsi" w:cs="Calibri"/>
                <w:sz w:val="28"/>
                <w:szCs w:val="28"/>
                <w:rtl/>
              </w:rPr>
              <w:t>فريق المراجعة لدى الجمعية الوطنية وشريكها / الاتحاد الدولي لجمعيات الصليب الأحمر والهلال الأحمر</w:t>
            </w:r>
          </w:p>
        </w:tc>
        <w:tc>
          <w:tcPr>
            <w:tcW w:w="2546" w:type="dxa"/>
          </w:tcPr>
          <w:p w14:paraId="483DAB25" w14:textId="77777777" w:rsidR="00F72CA6" w:rsidRPr="003948F2" w:rsidRDefault="00F72CA6" w:rsidP="007F08F3">
            <w:pPr>
              <w:pStyle w:val="BodyText"/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17EAC2D" w14:textId="12630E9B" w:rsidR="00DF35AE" w:rsidRPr="003948F2" w:rsidRDefault="00DF35AE" w:rsidP="00EB283F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04CEA53C" w14:textId="2EA15B6B" w:rsidR="00D54942" w:rsidRPr="003948F2" w:rsidRDefault="00D54942" w:rsidP="00D54942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color w:val="C00000"/>
          <w:sz w:val="28"/>
          <w:szCs w:val="28"/>
        </w:rPr>
      </w:pPr>
      <w:r w:rsidRPr="003948F2">
        <w:rPr>
          <w:rFonts w:asciiTheme="minorHAnsi" w:hAnsiTheme="minorHAnsi" w:cstheme="minorHAnsi"/>
          <w:b/>
          <w:bCs/>
          <w:iCs/>
          <w:color w:val="C00000"/>
          <w:sz w:val="28"/>
          <w:szCs w:val="28"/>
          <w:rtl/>
        </w:rPr>
        <w:t xml:space="preserve">مثال على جدول أعمال ورشة العمل </w:t>
      </w:r>
    </w:p>
    <w:p w14:paraId="01603AAF" w14:textId="63B7F7EE" w:rsidR="00D54942" w:rsidRPr="003948F2" w:rsidRDefault="00D54942" w:rsidP="00EB283F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bidiVisual/>
        <w:tblW w:w="9776" w:type="dxa"/>
        <w:tblLook w:val="04A0" w:firstRow="1" w:lastRow="0" w:firstColumn="1" w:lastColumn="0" w:noHBand="0" w:noVBand="1"/>
      </w:tblPr>
      <w:tblGrid>
        <w:gridCol w:w="2320"/>
        <w:gridCol w:w="7456"/>
      </w:tblGrid>
      <w:tr w:rsidR="00D54942" w:rsidRPr="003948F2" w14:paraId="0F33E94D" w14:textId="77777777" w:rsidTr="003948F2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AF2088" w14:textId="77777777" w:rsidR="00D54942" w:rsidRPr="003948F2" w:rsidRDefault="00D54942" w:rsidP="007F08F3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اليوم 1</w:t>
            </w:r>
          </w:p>
        </w:tc>
        <w:tc>
          <w:tcPr>
            <w:tcW w:w="7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7FBAF4" w14:textId="77777777" w:rsidR="00D54942" w:rsidRPr="003948F2" w:rsidRDefault="00D54942" w:rsidP="007F08F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D54942" w:rsidRPr="003948F2" w14:paraId="50820E18" w14:textId="77777777" w:rsidTr="003948F2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ED76" w14:textId="56BB9A93" w:rsidR="00D54942" w:rsidRPr="003948F2" w:rsidRDefault="009611D1" w:rsidP="007F08F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9:30 - 10:00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B471" w14:textId="42F7FEF6" w:rsidR="00D54942" w:rsidRPr="003948F2" w:rsidRDefault="006B3FFB" w:rsidP="007F08F3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>الترحيب بالمشاركين؛ التعريف ب</w:t>
            </w:r>
            <w:r w:rsidR="00D54942" w:rsidRPr="003948F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ورشة العمل</w:t>
            </w:r>
          </w:p>
        </w:tc>
      </w:tr>
      <w:tr w:rsidR="00D54942" w:rsidRPr="003948F2" w14:paraId="003178B8" w14:textId="77777777" w:rsidTr="003948F2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8DA8" w14:textId="1A446174" w:rsidR="00D54942" w:rsidRPr="003948F2" w:rsidRDefault="009611D1" w:rsidP="007F08F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10:00 - 16:00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1ED5" w14:textId="70890936" w:rsidR="00D54942" w:rsidRPr="003948F2" w:rsidRDefault="006B3FFB" w:rsidP="007F08F3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رحلة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6782B" w:rsidRPr="003948F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الإستعداد للمساعدات النقدية </w:t>
            </w:r>
            <w:r w:rsidRPr="003948F2"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>والقسائم (</w:t>
            </w:r>
            <w:r w:rsidR="009611D1" w:rsidRPr="003948F2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مع استراحات القهوة والغداء)</w:t>
            </w:r>
          </w:p>
        </w:tc>
      </w:tr>
      <w:tr w:rsidR="00D54942" w:rsidRPr="003948F2" w14:paraId="593FE267" w14:textId="77777777" w:rsidTr="003948F2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15459" w14:textId="7FA41CFF" w:rsidR="00D54942" w:rsidRPr="003948F2" w:rsidRDefault="00D54942" w:rsidP="007F08F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16:00 - 17.00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BAB0" w14:textId="6F4A1844" w:rsidR="00D54942" w:rsidRPr="003948F2" w:rsidRDefault="009611D1" w:rsidP="007F08F3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استخلاص المعلومات من الميسرين</w:t>
            </w:r>
          </w:p>
        </w:tc>
      </w:tr>
      <w:tr w:rsidR="00D54942" w:rsidRPr="003948F2" w14:paraId="06F1B59E" w14:textId="77777777" w:rsidTr="003948F2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7BFD" w14:textId="77777777" w:rsidR="00D54942" w:rsidRPr="003948F2" w:rsidRDefault="00D54942" w:rsidP="007F08F3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41FA" w14:textId="77777777" w:rsidR="00D54942" w:rsidRPr="003948F2" w:rsidRDefault="00D54942" w:rsidP="007F08F3">
            <w:pPr>
              <w:bidi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54942" w:rsidRPr="003948F2" w14:paraId="568BBF6E" w14:textId="77777777" w:rsidTr="003948F2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D135CD" w14:textId="77777777" w:rsidR="00D54942" w:rsidRPr="003948F2" w:rsidRDefault="00D54942" w:rsidP="007F08F3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اليوم 2</w:t>
            </w:r>
          </w:p>
        </w:tc>
        <w:tc>
          <w:tcPr>
            <w:tcW w:w="7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09A1A9" w14:textId="77777777" w:rsidR="00D54942" w:rsidRPr="003948F2" w:rsidRDefault="00D54942" w:rsidP="007F08F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D54942" w:rsidRPr="003948F2" w14:paraId="2D6422DB" w14:textId="77777777" w:rsidTr="003948F2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C7DC" w14:textId="794D9154" w:rsidR="00D54942" w:rsidRPr="003948F2" w:rsidRDefault="00D54942" w:rsidP="007F08F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9:00 - 12:00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F2826" w14:textId="0E60CE2F" w:rsidR="00D54942" w:rsidRPr="003948F2" w:rsidRDefault="009611D1" w:rsidP="007F08F3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السيناريو المصغر (</w:t>
            </w:r>
            <w:r w:rsidR="006B3FFB" w:rsidRPr="003948F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الأدوار والمسؤوليات</w:t>
            </w:r>
            <w:r w:rsidR="006B3FFB"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لبرنامج ا</w:t>
            </w:r>
            <w:r w:rsidR="0026782B" w:rsidRPr="003948F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لمساعدات النقدية والقسائم</w:t>
            </w:r>
            <w:r w:rsidRPr="003948F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 w:rsidR="00792634" w:rsidRPr="003948F2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(مع استراحة القهوة)</w:t>
            </w:r>
          </w:p>
        </w:tc>
      </w:tr>
      <w:tr w:rsidR="00D54942" w:rsidRPr="003948F2" w14:paraId="4C218902" w14:textId="77777777" w:rsidTr="003948F2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8E374" w14:textId="04EDD5A1" w:rsidR="00D54942" w:rsidRPr="003948F2" w:rsidRDefault="00D54942" w:rsidP="007F08F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12.00 – 13.00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AE148" w14:textId="4D34ED17" w:rsidR="00D54942" w:rsidRPr="003948F2" w:rsidRDefault="006B3FFB" w:rsidP="007F08F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استراحة ال</w:t>
            </w:r>
            <w:r w:rsidR="009611D1" w:rsidRPr="003948F2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غداء</w:t>
            </w:r>
          </w:p>
        </w:tc>
      </w:tr>
      <w:tr w:rsidR="00D54942" w:rsidRPr="003948F2" w14:paraId="1C3E0EC0" w14:textId="77777777" w:rsidTr="003948F2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1E353" w14:textId="7B9FB420" w:rsidR="00D54942" w:rsidRPr="003948F2" w:rsidRDefault="009611D1" w:rsidP="007F08F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13:00 – 15:00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AB993" w14:textId="23E139F1" w:rsidR="00D54942" w:rsidRPr="003948F2" w:rsidRDefault="3EEAB71F" w:rsidP="007F08F3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تحديث </w:t>
            </w:r>
            <w:r w:rsidR="006B3FFB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Pr="003948F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تقييم </w:t>
            </w:r>
            <w:r w:rsidR="006B3FFB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الذاتي ل</w:t>
            </w:r>
            <w:r w:rsidR="006B3FFB" w:rsidRPr="003948F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لقدرات</w:t>
            </w:r>
            <w:r w:rsidR="006B3FFB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</w:t>
            </w:r>
            <w:r w:rsidR="006B3FF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الإستعداد</w:t>
            </w:r>
            <w:r w:rsidR="006B3FFB" w:rsidRPr="003948F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التنظيمي </w:t>
            </w:r>
            <w:r w:rsidR="006B3FFB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ل</w:t>
            </w:r>
            <w:r w:rsidR="0026782B" w:rsidRPr="003948F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لمساعدات النقدية والقسائم</w:t>
            </w:r>
            <w:r w:rsidRPr="003948F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B3FFB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الخاص ب</w:t>
            </w:r>
            <w:r w:rsidR="0026782B" w:rsidRPr="003948F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الجمعية الوطنية </w:t>
            </w:r>
            <w:r w:rsidR="48F71323" w:rsidRPr="003948F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="006B54E4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خط النهاية</w:t>
            </w:r>
            <w:r w:rsidR="48F71323" w:rsidRPr="003948F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D54942" w:rsidRPr="003948F2" w14:paraId="580EC689" w14:textId="77777777" w:rsidTr="003948F2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8A722" w14:textId="6CD831F7" w:rsidR="00D54942" w:rsidRPr="003948F2" w:rsidRDefault="00792634" w:rsidP="007F08F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15:00 – 15:30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06C7D" w14:textId="721215D4" w:rsidR="00D54942" w:rsidRPr="003948F2" w:rsidRDefault="00792634" w:rsidP="007F08F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</w:t>
            </w:r>
            <w:r w:rsidR="006B3FFB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لا</w:t>
            </w:r>
            <w:r w:rsidRPr="003948F2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ستراح</w:t>
            </w:r>
            <w:r w:rsidR="006B3FFB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ة</w:t>
            </w:r>
          </w:p>
        </w:tc>
      </w:tr>
      <w:tr w:rsidR="00D54942" w:rsidRPr="003948F2" w14:paraId="421084DB" w14:textId="77777777" w:rsidTr="003948F2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3486A" w14:textId="2D1A28C7" w:rsidR="00D54942" w:rsidRPr="003948F2" w:rsidRDefault="00792634" w:rsidP="007F08F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15:30 – 15:45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DF1C3" w14:textId="6D5A6609" w:rsidR="00D54942" w:rsidRPr="003948F2" w:rsidRDefault="3EEAB71F" w:rsidP="007F08F3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التفكير في مستويات الجاهزية التشغيلية </w:t>
            </w:r>
            <w:r w:rsidR="006B3FFB" w:rsidRPr="003948F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النهائية</w:t>
            </w:r>
            <w:r w:rsidR="006B3FFB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للمساعدات </w:t>
            </w:r>
            <w:r w:rsidR="006B3FFB" w:rsidRPr="003948F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النقدية والقسائم</w:t>
            </w:r>
            <w:r w:rsidR="006B3FFB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الخاصة ب</w:t>
            </w:r>
            <w:r w:rsidR="006B3FFB" w:rsidRPr="006B3FFB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الحركة الدولية للصليب الأحمر والهلال </w:t>
            </w:r>
            <w:r w:rsidR="002F50B0" w:rsidRPr="006B3FFB">
              <w:rPr>
                <w:rFonts w:asciiTheme="minorHAnsi" w:hAnsiTheme="minorHAns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الأحمر </w:t>
            </w:r>
            <w:r w:rsidR="002F50B0" w:rsidRPr="003948F2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="001C687A" w:rsidRPr="003948F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خط النهاية)</w:t>
            </w:r>
          </w:p>
        </w:tc>
      </w:tr>
      <w:tr w:rsidR="00792634" w:rsidRPr="003948F2" w14:paraId="579AFB72" w14:textId="77777777" w:rsidTr="003948F2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1D2D1" w14:textId="1453D2CF" w:rsidR="00792634" w:rsidRPr="003948F2" w:rsidRDefault="00792634" w:rsidP="00792634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15:45 – 16.45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17039" w14:textId="6BF6843E" w:rsidR="00792634" w:rsidRPr="003948F2" w:rsidRDefault="00792634" w:rsidP="00792634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أثر </w:t>
            </w:r>
            <w:r w:rsidR="0026782B" w:rsidRPr="003948F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الإستعداد للمساعدات النقدية والقسائم</w:t>
            </w:r>
            <w:r w:rsidRPr="003948F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على </w:t>
            </w:r>
            <w:r w:rsidR="0026782B" w:rsidRPr="003948F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استجابات الجمعية الوطنية</w:t>
            </w:r>
            <w:r w:rsidR="003948F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948F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في المستقبل</w:t>
            </w:r>
          </w:p>
        </w:tc>
      </w:tr>
      <w:tr w:rsidR="00D54942" w:rsidRPr="003948F2" w14:paraId="44F22169" w14:textId="77777777" w:rsidTr="003948F2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5962F" w14:textId="3508EA25" w:rsidR="00D54942" w:rsidRPr="003948F2" w:rsidRDefault="00137EF7" w:rsidP="007F08F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16:45 – 17:30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F4DA2" w14:textId="714A1EDE" w:rsidR="00D54942" w:rsidRPr="003948F2" w:rsidRDefault="00792634" w:rsidP="007F08F3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3948F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استخلاص المعلومات من الميسرين</w:t>
            </w:r>
          </w:p>
        </w:tc>
      </w:tr>
      <w:tr w:rsidR="00D54942" w:rsidRPr="003948F2" w14:paraId="1F9148F2" w14:textId="77777777" w:rsidTr="003948F2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7FA8" w14:textId="77777777" w:rsidR="00D54942" w:rsidRPr="003948F2" w:rsidRDefault="00D54942" w:rsidP="007F08F3">
            <w:pPr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460096" w14:textId="77777777" w:rsidR="00D54942" w:rsidRPr="003948F2" w:rsidRDefault="00D54942" w:rsidP="007F08F3">
            <w:pPr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</w:tbl>
    <w:p w14:paraId="23AF53AF" w14:textId="182A26EF" w:rsidR="00D54942" w:rsidRPr="003948F2" w:rsidRDefault="00D54942" w:rsidP="00EB283F">
      <w:pPr>
        <w:pStyle w:val="Level1Bullets"/>
        <w:numPr>
          <w:ilvl w:val="0"/>
          <w:numId w:val="0"/>
        </w:numPr>
        <w:jc w:val="both"/>
        <w:rPr>
          <w:rFonts w:asciiTheme="minorHAnsi" w:hAnsiTheme="minorHAnsi" w:cstheme="minorHAnsi"/>
          <w:sz w:val="28"/>
          <w:szCs w:val="28"/>
        </w:rPr>
      </w:pPr>
    </w:p>
    <w:p w14:paraId="6A565BE4" w14:textId="77777777" w:rsidR="00555B12" w:rsidRPr="003948F2" w:rsidRDefault="00555B12" w:rsidP="00EB283F">
      <w:pPr>
        <w:pStyle w:val="Level1Bullets"/>
        <w:numPr>
          <w:ilvl w:val="0"/>
          <w:numId w:val="0"/>
        </w:numPr>
        <w:jc w:val="both"/>
        <w:rPr>
          <w:rFonts w:asciiTheme="minorHAnsi" w:hAnsiTheme="minorHAnsi" w:cstheme="minorHAnsi"/>
          <w:sz w:val="28"/>
          <w:szCs w:val="28"/>
        </w:rPr>
      </w:pPr>
    </w:p>
    <w:p w14:paraId="10D7CEDA" w14:textId="42274A2D" w:rsidR="00F72CA6" w:rsidRPr="003948F2" w:rsidRDefault="00F72CA6" w:rsidP="00EB283F">
      <w:pPr>
        <w:pStyle w:val="Level1Bullets"/>
        <w:numPr>
          <w:ilvl w:val="0"/>
          <w:numId w:val="0"/>
        </w:numPr>
        <w:jc w:val="both"/>
        <w:rPr>
          <w:rFonts w:asciiTheme="minorHAnsi" w:hAnsiTheme="minorHAnsi" w:cstheme="minorHAnsi"/>
          <w:sz w:val="28"/>
          <w:szCs w:val="28"/>
        </w:rPr>
      </w:pPr>
    </w:p>
    <w:p w14:paraId="78557709" w14:textId="77777777" w:rsidR="00F72CA6" w:rsidRPr="003948F2" w:rsidRDefault="00F72CA6" w:rsidP="00EB283F">
      <w:pPr>
        <w:pStyle w:val="Level1Bullets"/>
        <w:numPr>
          <w:ilvl w:val="0"/>
          <w:numId w:val="0"/>
        </w:numPr>
        <w:jc w:val="both"/>
        <w:rPr>
          <w:rFonts w:asciiTheme="minorHAnsi" w:hAnsiTheme="minorHAnsi" w:cstheme="minorHAnsi"/>
          <w:sz w:val="28"/>
          <w:szCs w:val="28"/>
        </w:rPr>
      </w:pPr>
    </w:p>
    <w:p w14:paraId="7A23ACF6" w14:textId="77777777" w:rsidR="006E5CEF" w:rsidRPr="00A85985" w:rsidRDefault="006E5CEF" w:rsidP="00DF35AE">
      <w:pPr>
        <w:pStyle w:val="Level1Bullets"/>
        <w:numPr>
          <w:ilvl w:val="0"/>
          <w:numId w:val="0"/>
        </w:numPr>
        <w:jc w:val="both"/>
        <w:rPr>
          <w:rFonts w:asciiTheme="minorHAnsi" w:hAnsiTheme="minorHAnsi" w:cstheme="minorHAnsi"/>
          <w:b/>
          <w:bCs/>
          <w:iCs/>
          <w:color w:val="C00000"/>
          <w:sz w:val="28"/>
          <w:szCs w:val="28"/>
          <w:lang w:val="en-US"/>
        </w:rPr>
      </w:pPr>
    </w:p>
    <w:p w14:paraId="5AC59BEC" w14:textId="4B396EB5" w:rsidR="00792A8D" w:rsidRPr="003948F2" w:rsidRDefault="00792A8D" w:rsidP="001A113D">
      <w:pPr>
        <w:tabs>
          <w:tab w:val="left" w:pos="5260"/>
        </w:tabs>
        <w:rPr>
          <w:rFonts w:asciiTheme="minorHAnsi" w:hAnsiTheme="minorHAnsi" w:cstheme="minorHAnsi"/>
          <w:sz w:val="28"/>
          <w:szCs w:val="28"/>
          <w:lang w:val="en-US"/>
        </w:rPr>
      </w:pPr>
    </w:p>
    <w:sectPr w:rsidR="00792A8D" w:rsidRPr="003948F2" w:rsidSect="000F6DBD">
      <w:headerReference w:type="default" r:id="rId11"/>
      <w:footerReference w:type="even" r:id="rId12"/>
      <w:footerReference w:type="default" r:id="rId13"/>
      <w:footerReference w:type="first" r:id="rId14"/>
      <w:pgSz w:w="11909" w:h="16834" w:code="9"/>
      <w:pgMar w:top="767" w:right="1140" w:bottom="1393" w:left="994" w:header="720" w:footer="333" w:gutter="0"/>
      <w:cols w:space="47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4746" w14:textId="77777777" w:rsidR="003B12FA" w:rsidRDefault="003B12FA">
      <w:r>
        <w:separator/>
      </w:r>
    </w:p>
    <w:p w14:paraId="41571276" w14:textId="77777777" w:rsidR="003B12FA" w:rsidRDefault="003B12FA"/>
    <w:p w14:paraId="446BFE07" w14:textId="77777777" w:rsidR="003B12FA" w:rsidRDefault="003B12FA"/>
    <w:p w14:paraId="7DFD1F1E" w14:textId="77777777" w:rsidR="003B12FA" w:rsidRDefault="003B12FA"/>
    <w:p w14:paraId="729FB429" w14:textId="77777777" w:rsidR="003B12FA" w:rsidRDefault="003B12FA"/>
  </w:endnote>
  <w:endnote w:type="continuationSeparator" w:id="0">
    <w:p w14:paraId="7BD11591" w14:textId="77777777" w:rsidR="003B12FA" w:rsidRDefault="003B12FA">
      <w:r>
        <w:continuationSeparator/>
      </w:r>
    </w:p>
    <w:p w14:paraId="1F355A3B" w14:textId="77777777" w:rsidR="003B12FA" w:rsidRDefault="003B12FA"/>
    <w:p w14:paraId="5CD35B54" w14:textId="77777777" w:rsidR="003B12FA" w:rsidRDefault="003B12FA"/>
    <w:p w14:paraId="336393D0" w14:textId="77777777" w:rsidR="003B12FA" w:rsidRDefault="003B12FA"/>
    <w:p w14:paraId="0E2A546E" w14:textId="77777777" w:rsidR="003B12FA" w:rsidRDefault="003B12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2003" w14:textId="60348433" w:rsidR="00A54D77" w:rsidRDefault="00A54D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C07A9B" wp14:editId="51B92B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808698569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D5DBF" w14:textId="78520A2D" w:rsidR="00A54D77" w:rsidRPr="00A54D77" w:rsidRDefault="00A54D77" w:rsidP="00A54D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4D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07A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68D5DBF" w14:textId="78520A2D" w:rsidR="00A54D77" w:rsidRPr="00A54D77" w:rsidRDefault="00A54D77" w:rsidP="00A54D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54D7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3645" w14:textId="1CF1AD58" w:rsidR="00D10EF2" w:rsidRDefault="00A54D77" w:rsidP="00175364">
    <w:pPr>
      <w:pStyle w:val="Footer"/>
      <w:pBdr>
        <w:top w:val="single" w:sz="4" w:space="9" w:color="auto"/>
      </w:pBdr>
      <w:tabs>
        <w:tab w:val="clear" w:pos="9515"/>
        <w:tab w:val="left" w:pos="3029"/>
        <w:tab w:val="right" w:pos="9781"/>
      </w:tabs>
      <w:bidi/>
      <w:spacing w:before="0" w:after="0"/>
      <w:ind w:right="-6"/>
    </w:pPr>
    <w:r>
      <w:rPr>
        <w:noProof/>
        <w:rtl/>
        <w:lang w:val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93C163" wp14:editId="0008BE01">
              <wp:simplePos x="632460" y="1000506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522583326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BA736" w14:textId="147A8C20" w:rsidR="00A54D77" w:rsidRPr="00A54D77" w:rsidRDefault="00A54D77" w:rsidP="00A54D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4D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3C1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DEBA736" w14:textId="147A8C20" w:rsidR="00A54D77" w:rsidRPr="00A54D77" w:rsidRDefault="00A54D77" w:rsidP="00A54D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54D7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0EF2">
      <w:rPr>
        <w:rtl/>
      </w:rPr>
      <w:tab/>
    </w:r>
    <w:r w:rsidR="00D10EF2">
      <w:rPr>
        <w:rtl/>
      </w:rPr>
      <w:tab/>
    </w:r>
    <w:r w:rsidR="00D10EF2">
      <w:rPr>
        <w:rtl/>
      </w:rPr>
      <w:tab/>
    </w:r>
    <w:r w:rsidR="00D10EF2">
      <w:rPr>
        <w:rtl/>
      </w:rPr>
      <w:tab/>
    </w:r>
  </w:p>
  <w:p w14:paraId="361EE5D6" w14:textId="0B914B1A" w:rsidR="00D10EF2" w:rsidRDefault="00D10EF2" w:rsidP="00175364">
    <w:pPr>
      <w:pStyle w:val="Footer"/>
      <w:pBdr>
        <w:top w:val="single" w:sz="4" w:space="9" w:color="auto"/>
      </w:pBdr>
      <w:tabs>
        <w:tab w:val="clear" w:pos="9515"/>
        <w:tab w:val="left" w:pos="3029"/>
        <w:tab w:val="right" w:pos="9781"/>
      </w:tabs>
      <w:bidi/>
      <w:spacing w:before="0" w:after="0"/>
      <w:ind w:right="-6"/>
    </w:pPr>
    <w:r w:rsidRPr="00F109E6">
      <w:rPr>
        <w:rtl/>
      </w:rPr>
      <w:tab/>
    </w:r>
    <w:r w:rsidRPr="00F109E6">
      <w:rPr>
        <w:rtl/>
      </w:rPr>
      <w:tab/>
    </w:r>
    <w:r w:rsidRPr="00F109E6">
      <w:rPr>
        <w:rtl/>
      </w:rPr>
      <w:tab/>
    </w:r>
    <w:r>
      <w:rPr>
        <w:rtl/>
      </w:rPr>
      <w:tab/>
    </w:r>
    <w:r>
      <w:rPr>
        <w:rtl/>
      </w:rPr>
      <w:fldChar w:fldCharType="begin"/>
    </w:r>
    <w:r>
      <w:rPr>
        <w:rtl/>
      </w:rPr>
      <w:instrText xml:space="preserve"> PAGE   \* MERGEFORMAT </w:instrText>
    </w:r>
    <w:r>
      <w:rPr>
        <w:rtl/>
      </w:rPr>
      <w:fldChar w:fldCharType="separate"/>
    </w:r>
    <w:r w:rsidR="00491821">
      <w:rPr>
        <w:noProof/>
        <w:rtl/>
      </w:rPr>
      <w:t>4</w:t>
    </w:r>
    <w:r>
      <w:rPr>
        <w:rtl/>
      </w:rPr>
      <w:fldChar w:fldCharType="end"/>
    </w:r>
    <w:r w:rsidRPr="00F109E6">
      <w:rPr>
        <w:rtl/>
      </w:rPr>
      <w:t xml:space="preserve"> </w:t>
    </w:r>
    <w:r w:rsidRPr="00F109E6">
      <w:rPr>
        <w:rtl/>
      </w:rPr>
      <w:t xml:space="preserve">| </w:t>
    </w:r>
    <w:r>
      <w:rPr>
        <w:noProof/>
        <w:rtl/>
      </w:rPr>
      <w:fldChar w:fldCharType="begin"/>
    </w:r>
    <w:r>
      <w:rPr>
        <w:noProof/>
        <w:rtl/>
      </w:rPr>
      <w:instrText xml:space="preserve"> NUMPAGES  \* Arabic  \* MERGEFORMAT </w:instrText>
    </w:r>
    <w:r>
      <w:rPr>
        <w:noProof/>
        <w:rtl/>
      </w:rPr>
      <w:fldChar w:fldCharType="separate"/>
    </w:r>
    <w:r w:rsidR="00491821">
      <w:rPr>
        <w:noProof/>
        <w:rtl/>
      </w:rPr>
      <w:t>7</w:t>
    </w:r>
    <w:r>
      <w:rPr>
        <w:noProof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5783" w14:textId="08D62810" w:rsidR="00A54D77" w:rsidRDefault="00A54D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CBA7BC" wp14:editId="41D7D9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705984538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A237B" w14:textId="66C01BD8" w:rsidR="00A54D77" w:rsidRPr="00A54D77" w:rsidRDefault="00A54D77" w:rsidP="00A54D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4D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BA7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5CA237B" w14:textId="66C01BD8" w:rsidR="00A54D77" w:rsidRPr="00A54D77" w:rsidRDefault="00A54D77" w:rsidP="00A54D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54D7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9CE9" w14:textId="77777777" w:rsidR="003B12FA" w:rsidRDefault="003B12FA">
      <w:pPr>
        <w:bidi/>
      </w:pPr>
      <w:r>
        <w:rPr>
          <w:rtl/>
        </w:rPr>
        <w:separator/>
      </w:r>
    </w:p>
  </w:footnote>
  <w:footnote w:type="continuationSeparator" w:id="0">
    <w:p w14:paraId="16896DCC" w14:textId="77777777" w:rsidR="003B12FA" w:rsidRDefault="003B12FA">
      <w:pPr>
        <w:bidi/>
      </w:pPr>
      <w:r>
        <w:rPr>
          <w:rtl/>
        </w:rPr>
        <w:continuationSeparator/>
      </w:r>
    </w:p>
    <w:p w14:paraId="3145F4B1" w14:textId="77777777" w:rsidR="003B12FA" w:rsidRDefault="003B12FA">
      <w:pPr>
        <w:bidi/>
      </w:pPr>
    </w:p>
    <w:p w14:paraId="63C8EC03" w14:textId="77777777" w:rsidR="003B12FA" w:rsidRDefault="003B12FA">
      <w:pPr>
        <w:bidi/>
      </w:pPr>
    </w:p>
    <w:p w14:paraId="2E131465" w14:textId="77777777" w:rsidR="003B12FA" w:rsidRDefault="003B12FA">
      <w:pPr>
        <w:bidi/>
      </w:pPr>
    </w:p>
    <w:p w14:paraId="2D023059" w14:textId="77777777" w:rsidR="003B12FA" w:rsidRDefault="003B12FA">
      <w:pPr>
        <w:bidi/>
      </w:pPr>
    </w:p>
  </w:footnote>
  <w:footnote w:id="1">
    <w:p w14:paraId="5151213D" w14:textId="6C564B02" w:rsidR="00716AAE" w:rsidRDefault="00716AAE" w:rsidP="003B2831">
      <w:pPr>
        <w:pStyle w:val="FootnoteText"/>
        <w:bidi/>
        <w:rPr>
          <w:rFonts w:ascii="Verdana" w:hAnsi="Verdana"/>
          <w:sz w:val="15"/>
          <w:szCs w:val="15"/>
          <w:rtl/>
        </w:rPr>
      </w:pPr>
      <w:r w:rsidRPr="00D37E23">
        <w:rPr>
          <w:rStyle w:val="FootnoteReference"/>
          <w:rFonts w:ascii="Verdana" w:hAnsi="Verdana"/>
          <w:sz w:val="15"/>
          <w:szCs w:val="15"/>
          <w:rtl/>
        </w:rPr>
        <w:footnoteRef/>
      </w:r>
      <w:r w:rsidR="00D37E23">
        <w:rPr>
          <w:rFonts w:ascii="Verdana" w:hAnsi="Verdana"/>
          <w:sz w:val="15"/>
          <w:szCs w:val="15"/>
          <w:rtl/>
        </w:rPr>
        <w:t xml:space="preserve"> </w:t>
      </w:r>
      <w:hyperlink r:id="rId1" w:history="1">
        <w:r w:rsidR="00B77BA7" w:rsidRPr="000A4E8F">
          <w:rPr>
            <w:rStyle w:val="Hyperlink"/>
            <w:rFonts w:ascii="Verdana" w:hAnsi="Verdana"/>
            <w:sz w:val="15"/>
            <w:szCs w:val="15"/>
            <w:rtl/>
          </w:rPr>
          <w:t>https://www.researchgate.net/publication/221248254_User_experience_evaluation_methods_Current_state_and_development_needs</w:t>
        </w:r>
      </w:hyperlink>
    </w:p>
    <w:p w14:paraId="272D405C" w14:textId="77777777" w:rsidR="00B77BA7" w:rsidRPr="00D37E23" w:rsidRDefault="00B77BA7" w:rsidP="00B77BA7">
      <w:pPr>
        <w:pStyle w:val="FootnoteText"/>
        <w:bidi/>
        <w:rPr>
          <w:rFonts w:ascii="Verdana" w:hAnsi="Verdana"/>
          <w:sz w:val="15"/>
          <w:szCs w:val="15"/>
        </w:rPr>
      </w:pPr>
    </w:p>
  </w:footnote>
  <w:footnote w:id="2">
    <w:p w14:paraId="307510F4" w14:textId="7CB213DF" w:rsidR="00716AAE" w:rsidRDefault="00716AAE" w:rsidP="003B2831">
      <w:pPr>
        <w:pStyle w:val="FootnoteText"/>
        <w:bidi/>
      </w:pPr>
      <w:r w:rsidRPr="00D37E23">
        <w:rPr>
          <w:rStyle w:val="FootnoteReference"/>
          <w:rFonts w:ascii="Verdana" w:hAnsi="Verdana"/>
          <w:sz w:val="15"/>
          <w:szCs w:val="15"/>
          <w:rtl/>
        </w:rPr>
        <w:footnoteRef/>
      </w:r>
      <w:r w:rsidRPr="00D37E23">
        <w:rPr>
          <w:rFonts w:ascii="Verdana" w:hAnsi="Verdana"/>
          <w:sz w:val="15"/>
          <w:szCs w:val="15"/>
          <w:rtl/>
        </w:rPr>
        <w:t xml:space="preserve"> </w:t>
      </w:r>
    </w:p>
  </w:footnote>
  <w:footnote w:id="3">
    <w:p w14:paraId="16183AC8" w14:textId="77777777" w:rsidR="00716AAE" w:rsidRPr="00D37E23" w:rsidRDefault="00716AAE" w:rsidP="00716AAE">
      <w:pPr>
        <w:pStyle w:val="FootnoteText"/>
        <w:bidi/>
        <w:rPr>
          <w:rFonts w:ascii="Verdana" w:hAnsi="Verdana"/>
          <w:sz w:val="15"/>
          <w:szCs w:val="15"/>
        </w:rPr>
      </w:pPr>
      <w:r w:rsidRPr="00D37E23">
        <w:rPr>
          <w:rStyle w:val="FootnoteReference"/>
          <w:rFonts w:ascii="Verdana" w:hAnsi="Verdana"/>
          <w:sz w:val="15"/>
          <w:szCs w:val="15"/>
          <w:rtl/>
        </w:rPr>
        <w:footnoteRef/>
      </w:r>
      <w:r w:rsidRPr="00D37E23">
        <w:rPr>
          <w:rFonts w:ascii="Verdana" w:hAnsi="Verdana"/>
          <w:sz w:val="15"/>
          <w:szCs w:val="15"/>
          <w:rtl/>
        </w:rPr>
        <w:t xml:space="preserve"> https://www.betterevaluation.org/en/plan/approach/outcome_harvesting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EAA8" w14:textId="73AB3D56" w:rsidR="00D10EF2" w:rsidRDefault="00CB4E5B" w:rsidP="00D9212C">
    <w:pPr>
      <w:pStyle w:val="Header"/>
      <w:pBdr>
        <w:bottom w:val="none" w:sz="0" w:space="0" w:color="auto"/>
      </w:pBdr>
      <w:tabs>
        <w:tab w:val="left" w:pos="340"/>
        <w:tab w:val="right" w:pos="9775"/>
      </w:tabs>
    </w:pPr>
    <w:sdt>
      <w:sdtPr>
        <w:id w:val="-656911623"/>
        <w:docPartObj>
          <w:docPartGallery w:val="Watermarks"/>
          <w:docPartUnique/>
        </w:docPartObj>
      </w:sdtPr>
      <w:sdtEndPr/>
      <w:sdtContent/>
    </w:sdt>
    <w:r w:rsidR="00D10EF2">
      <w:tab/>
    </w:r>
    <w:r w:rsidR="00D10EF2">
      <w:tab/>
    </w:r>
    <w:r w:rsidR="00D10EF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1A0C"/>
    <w:multiLevelType w:val="hybridMultilevel"/>
    <w:tmpl w:val="02BEB5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7234"/>
    <w:multiLevelType w:val="hybridMultilevel"/>
    <w:tmpl w:val="23A49C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0A610C"/>
    <w:multiLevelType w:val="hybridMultilevel"/>
    <w:tmpl w:val="15DE5B8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A0013B"/>
    <w:multiLevelType w:val="hybridMultilevel"/>
    <w:tmpl w:val="5006736C"/>
    <w:lvl w:ilvl="0" w:tplc="8BF6EF14">
      <w:start w:val="1"/>
      <w:numFmt w:val="bullet"/>
      <w:pStyle w:val="Level1Bullets"/>
      <w:lvlText w:val=""/>
      <w:lvlJc w:val="left"/>
      <w:pPr>
        <w:ind w:left="709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38AA2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84CD6"/>
    <w:multiLevelType w:val="hybridMultilevel"/>
    <w:tmpl w:val="F7D2FE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487442"/>
    <w:multiLevelType w:val="hybridMultilevel"/>
    <w:tmpl w:val="D9B0BB6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E83FB6"/>
    <w:multiLevelType w:val="hybridMultilevel"/>
    <w:tmpl w:val="D390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52E1B"/>
    <w:multiLevelType w:val="hybridMultilevel"/>
    <w:tmpl w:val="BF1AE258"/>
    <w:lvl w:ilvl="0" w:tplc="03A41548">
      <w:start w:val="1"/>
      <w:numFmt w:val="bullet"/>
      <w:pStyle w:val="Table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449D4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0E2107"/>
    <w:multiLevelType w:val="hybridMultilevel"/>
    <w:tmpl w:val="899EF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A5956"/>
    <w:multiLevelType w:val="hybridMultilevel"/>
    <w:tmpl w:val="1346B0A2"/>
    <w:lvl w:ilvl="0" w:tplc="0809000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A1778"/>
    <w:multiLevelType w:val="hybridMultilevel"/>
    <w:tmpl w:val="09148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132AC"/>
    <w:multiLevelType w:val="hybridMultilevel"/>
    <w:tmpl w:val="A47A7BFA"/>
    <w:lvl w:ilvl="0" w:tplc="3370B1C0">
      <w:start w:val="1"/>
      <w:numFmt w:val="bullet"/>
      <w:pStyle w:val="Level2Bullets"/>
      <w:lvlText w:val="o"/>
      <w:lvlJc w:val="left"/>
      <w:pPr>
        <w:ind w:left="1418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21C1E8C"/>
    <w:multiLevelType w:val="hybridMultilevel"/>
    <w:tmpl w:val="5B42490C"/>
    <w:lvl w:ilvl="0" w:tplc="8092CAFA">
      <w:start w:val="1"/>
      <w:numFmt w:val="bullet"/>
      <w:pStyle w:val="TableBullets2"/>
      <w:lvlText w:val="o"/>
      <w:lvlJc w:val="left"/>
      <w:pPr>
        <w:ind w:left="683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803013"/>
    <w:multiLevelType w:val="hybridMultilevel"/>
    <w:tmpl w:val="2286C2AA"/>
    <w:lvl w:ilvl="0" w:tplc="04090001">
      <w:start w:val="1"/>
      <w:numFmt w:val="bullet"/>
      <w:pStyle w:val="Heading1Number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Heading2Number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74F48"/>
    <w:multiLevelType w:val="hybridMultilevel"/>
    <w:tmpl w:val="BF56E54E"/>
    <w:lvl w:ilvl="0" w:tplc="0F9AE50C">
      <w:start w:val="1"/>
      <w:numFmt w:val="decimalFullWidth"/>
      <w:pStyle w:val="Level1Numbering"/>
      <w:lvlText w:val="%1."/>
      <w:lvlJc w:val="left"/>
      <w:pPr>
        <w:ind w:left="709" w:hanging="357"/>
      </w:pPr>
      <w:rPr>
        <w:rFonts w:hint="default"/>
      </w:rPr>
    </w:lvl>
    <w:lvl w:ilvl="1" w:tplc="75F4807A">
      <w:start w:val="1"/>
      <w:numFmt w:val="arabicAlpha"/>
      <w:pStyle w:val="Level2Numbering"/>
      <w:lvlText w:val="%2."/>
      <w:lvlJc w:val="left"/>
      <w:pPr>
        <w:ind w:left="2887" w:hanging="360"/>
      </w:pPr>
      <w:rPr>
        <w:rFonts w:ascii="Arial" w:eastAsia="Times New Roman" w:hAnsi="Arial" w:cs="Times New Roman"/>
      </w:rPr>
    </w:lvl>
    <w:lvl w:ilvl="2" w:tplc="0809001B" w:tentative="1">
      <w:start w:val="1"/>
      <w:numFmt w:val="arabicAbjad"/>
      <w:lvlText w:val="%3."/>
      <w:lvlJc w:val="right"/>
      <w:pPr>
        <w:ind w:left="3607" w:hanging="180"/>
      </w:pPr>
    </w:lvl>
    <w:lvl w:ilvl="3" w:tplc="0809000F" w:tentative="1">
      <w:start w:val="1"/>
      <w:numFmt w:val="decimalFullWidth"/>
      <w:lvlText w:val="%4."/>
      <w:lvlJc w:val="left"/>
      <w:pPr>
        <w:ind w:left="4327" w:hanging="360"/>
      </w:pPr>
    </w:lvl>
    <w:lvl w:ilvl="4" w:tplc="08090019" w:tentative="1">
      <w:start w:val="1"/>
      <w:numFmt w:val="arabicAlpha"/>
      <w:lvlText w:val="%5."/>
      <w:lvlJc w:val="left"/>
      <w:pPr>
        <w:ind w:left="5047" w:hanging="360"/>
      </w:pPr>
    </w:lvl>
    <w:lvl w:ilvl="5" w:tplc="0809001B" w:tentative="1">
      <w:start w:val="1"/>
      <w:numFmt w:val="arabicAbjad"/>
      <w:lvlText w:val="%6."/>
      <w:lvlJc w:val="right"/>
      <w:pPr>
        <w:ind w:left="5767" w:hanging="180"/>
      </w:pPr>
    </w:lvl>
    <w:lvl w:ilvl="6" w:tplc="0809000F" w:tentative="1">
      <w:start w:val="1"/>
      <w:numFmt w:val="decimalFullWidth"/>
      <w:lvlText w:val="%7."/>
      <w:lvlJc w:val="left"/>
      <w:pPr>
        <w:ind w:left="6487" w:hanging="360"/>
      </w:pPr>
    </w:lvl>
    <w:lvl w:ilvl="7" w:tplc="08090019" w:tentative="1">
      <w:start w:val="1"/>
      <w:numFmt w:val="arabicAlpha"/>
      <w:lvlText w:val="%8."/>
      <w:lvlJc w:val="left"/>
      <w:pPr>
        <w:ind w:left="7207" w:hanging="360"/>
      </w:pPr>
    </w:lvl>
    <w:lvl w:ilvl="8" w:tplc="0809001B" w:tentative="1">
      <w:start w:val="1"/>
      <w:numFmt w:val="arabicAbjad"/>
      <w:lvlText w:val="%9."/>
      <w:lvlJc w:val="right"/>
      <w:pPr>
        <w:ind w:left="7927" w:hanging="180"/>
      </w:pPr>
    </w:lvl>
  </w:abstractNum>
  <w:abstractNum w:abstractNumId="15" w15:restartNumberingAfterBreak="0">
    <w:nsid w:val="75C5463C"/>
    <w:multiLevelType w:val="multilevel"/>
    <w:tmpl w:val="88D6249C"/>
    <w:lvl w:ilvl="0">
      <w:start w:val="1"/>
      <w:numFmt w:val="decimalFullWidth"/>
      <w:lvlText w:val="%1."/>
      <w:lvlJc w:val="left"/>
      <w:pPr>
        <w:ind w:left="360" w:hanging="360"/>
      </w:pPr>
      <w:rPr>
        <w:b/>
        <w:i w:val="0"/>
        <w:caps w:val="0"/>
        <w:strike w:val="0"/>
        <w:dstrike w:val="0"/>
        <w:vanish w:val="0"/>
        <w:color w:val="C00000"/>
        <w:sz w:val="28"/>
        <w:szCs w:val="24"/>
        <w:u w:val="none"/>
        <w:vertAlign w:val="baseline"/>
      </w:rPr>
    </w:lvl>
    <w:lvl w:ilvl="1">
      <w:start w:val="1"/>
      <w:numFmt w:val="decimalFullWidth"/>
      <w:pStyle w:val="Heading2"/>
      <w:isLgl/>
      <w:lvlText w:val="%1.%2"/>
      <w:lvlJc w:val="left"/>
      <w:pPr>
        <w:tabs>
          <w:tab w:val="num" w:pos="948"/>
        </w:tabs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C00000"/>
        <w:sz w:val="24"/>
        <w:u w:val="none"/>
        <w:vertAlign w:val="baseline"/>
      </w:rPr>
    </w:lvl>
    <w:lvl w:ilvl="2">
      <w:start w:val="1"/>
      <w:numFmt w:val="decimalFullWidth"/>
      <w:pStyle w:val="Heading3"/>
      <w:isLgl/>
      <w:suff w:val="space"/>
      <w:lvlText w:val="%1.%2.%3"/>
      <w:lvlJc w:val="left"/>
      <w:pPr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C00000"/>
        <w:sz w:val="22"/>
        <w:u w:val="none"/>
        <w:vertAlign w:val="baseline"/>
      </w:rPr>
    </w:lvl>
    <w:lvl w:ilvl="3">
      <w:start w:val="1"/>
      <w:numFmt w:val="decimalFullWidth"/>
      <w:pStyle w:val="Heading4"/>
      <w:isLgl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324D"/>
        <w:sz w:val="22"/>
        <w:u w:val="none"/>
        <w:vertAlign w:val="baseline"/>
      </w:rPr>
    </w:lvl>
    <w:lvl w:ilvl="4">
      <w:start w:val="1"/>
      <w:numFmt w:val="decimalFullWidth"/>
      <w:pStyle w:val="Heading5"/>
      <w:isLgl/>
      <w:lvlText w:val="%1.%2.%3.%4.%5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color w:val="00324D"/>
        <w:sz w:val="20"/>
      </w:rPr>
    </w:lvl>
    <w:lvl w:ilvl="5">
      <w:start w:val="1"/>
      <w:numFmt w:val="decimalFullWidth"/>
      <w:pStyle w:val="Heading6"/>
      <w:isLgl/>
      <w:lvlText w:val="%1.%2.%3.%4.%5.%6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6">
      <w:start w:val="1"/>
      <w:numFmt w:val="decimalFullWidth"/>
      <w:pStyle w:val="Heading7"/>
      <w:isLgl/>
      <w:lvlText w:val="%1.%2.%3.%4.%5.%6.%7"/>
      <w:lvlJc w:val="left"/>
      <w:pPr>
        <w:tabs>
          <w:tab w:val="num" w:pos="144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7">
      <w:start w:val="1"/>
      <w:numFmt w:val="decimalFullWidth"/>
      <w:pStyle w:val="Heading8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0"/>
      </w:rPr>
    </w:lvl>
    <w:lvl w:ilvl="8">
      <w:start w:val="1"/>
      <w:numFmt w:val="decimalFullWidth"/>
      <w:pStyle w:val="Heading9"/>
      <w:isLgl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abstractNum w:abstractNumId="16" w15:restartNumberingAfterBreak="0">
    <w:nsid w:val="791E3EE5"/>
    <w:multiLevelType w:val="hybridMultilevel"/>
    <w:tmpl w:val="1FAE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A5DDC"/>
    <w:multiLevelType w:val="hybridMultilevel"/>
    <w:tmpl w:val="006EF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11580"/>
    <w:multiLevelType w:val="hybridMultilevel"/>
    <w:tmpl w:val="1A6C1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5654340">
    <w:abstractNumId w:val="3"/>
  </w:num>
  <w:num w:numId="2" w16cid:durableId="822893870">
    <w:abstractNumId w:val="11"/>
  </w:num>
  <w:num w:numId="3" w16cid:durableId="825819596">
    <w:abstractNumId w:val="14"/>
  </w:num>
  <w:num w:numId="4" w16cid:durableId="2064018337">
    <w:abstractNumId w:val="15"/>
  </w:num>
  <w:num w:numId="5" w16cid:durableId="1950817448">
    <w:abstractNumId w:val="7"/>
  </w:num>
  <w:num w:numId="6" w16cid:durableId="1250848107">
    <w:abstractNumId w:val="12"/>
  </w:num>
  <w:num w:numId="7" w16cid:durableId="1204753399">
    <w:abstractNumId w:val="5"/>
  </w:num>
  <w:num w:numId="8" w16cid:durableId="1904645">
    <w:abstractNumId w:val="6"/>
  </w:num>
  <w:num w:numId="9" w16cid:durableId="1262420014">
    <w:abstractNumId w:val="17"/>
  </w:num>
  <w:num w:numId="10" w16cid:durableId="1468543760">
    <w:abstractNumId w:val="9"/>
  </w:num>
  <w:num w:numId="11" w16cid:durableId="116922497">
    <w:abstractNumId w:val="13"/>
  </w:num>
  <w:num w:numId="12" w16cid:durableId="1253007856">
    <w:abstractNumId w:val="10"/>
  </w:num>
  <w:num w:numId="13" w16cid:durableId="279000358">
    <w:abstractNumId w:val="8"/>
  </w:num>
  <w:num w:numId="14" w16cid:durableId="2077703788">
    <w:abstractNumId w:val="1"/>
  </w:num>
  <w:num w:numId="15" w16cid:durableId="1994288269">
    <w:abstractNumId w:val="4"/>
  </w:num>
  <w:num w:numId="16" w16cid:durableId="738598085">
    <w:abstractNumId w:val="18"/>
  </w:num>
  <w:num w:numId="17" w16cid:durableId="57484889">
    <w:abstractNumId w:val="16"/>
  </w:num>
  <w:num w:numId="18" w16cid:durableId="1349790953">
    <w:abstractNumId w:val="0"/>
  </w:num>
  <w:num w:numId="19" w16cid:durableId="142209771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fill="f" fillcolor="#bbe0e3" stroke="f">
      <v:fill color="#bbe0e3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6E"/>
    <w:rsid w:val="000005B9"/>
    <w:rsid w:val="0000276E"/>
    <w:rsid w:val="0000741D"/>
    <w:rsid w:val="00010A7B"/>
    <w:rsid w:val="00012B95"/>
    <w:rsid w:val="0001354B"/>
    <w:rsid w:val="00013EB7"/>
    <w:rsid w:val="00016FA9"/>
    <w:rsid w:val="0002109F"/>
    <w:rsid w:val="00023AEE"/>
    <w:rsid w:val="00024425"/>
    <w:rsid w:val="00026576"/>
    <w:rsid w:val="00031A0C"/>
    <w:rsid w:val="00033EB6"/>
    <w:rsid w:val="00034343"/>
    <w:rsid w:val="00036940"/>
    <w:rsid w:val="00036CFF"/>
    <w:rsid w:val="00037F93"/>
    <w:rsid w:val="0004213E"/>
    <w:rsid w:val="00045DF9"/>
    <w:rsid w:val="00047DAB"/>
    <w:rsid w:val="000528E8"/>
    <w:rsid w:val="000534D7"/>
    <w:rsid w:val="00057003"/>
    <w:rsid w:val="000622AA"/>
    <w:rsid w:val="00063878"/>
    <w:rsid w:val="00063D00"/>
    <w:rsid w:val="0006783B"/>
    <w:rsid w:val="00067B23"/>
    <w:rsid w:val="00067CA5"/>
    <w:rsid w:val="00071F70"/>
    <w:rsid w:val="000731BC"/>
    <w:rsid w:val="000743B8"/>
    <w:rsid w:val="000760F1"/>
    <w:rsid w:val="00081B29"/>
    <w:rsid w:val="0008318A"/>
    <w:rsid w:val="000852C7"/>
    <w:rsid w:val="000855AC"/>
    <w:rsid w:val="00087771"/>
    <w:rsid w:val="00090506"/>
    <w:rsid w:val="00093885"/>
    <w:rsid w:val="0009683C"/>
    <w:rsid w:val="0009763F"/>
    <w:rsid w:val="000978A9"/>
    <w:rsid w:val="000A24C5"/>
    <w:rsid w:val="000A356A"/>
    <w:rsid w:val="000A3893"/>
    <w:rsid w:val="000A3A78"/>
    <w:rsid w:val="000A3E4F"/>
    <w:rsid w:val="000A5936"/>
    <w:rsid w:val="000A6292"/>
    <w:rsid w:val="000A7A80"/>
    <w:rsid w:val="000B08DE"/>
    <w:rsid w:val="000B1A0A"/>
    <w:rsid w:val="000B1E34"/>
    <w:rsid w:val="000B5B9B"/>
    <w:rsid w:val="000C4385"/>
    <w:rsid w:val="000C55FB"/>
    <w:rsid w:val="000C5A79"/>
    <w:rsid w:val="000D01EC"/>
    <w:rsid w:val="000D0A15"/>
    <w:rsid w:val="000E0240"/>
    <w:rsid w:val="000E06D6"/>
    <w:rsid w:val="000E13C4"/>
    <w:rsid w:val="000E37C2"/>
    <w:rsid w:val="000E6B96"/>
    <w:rsid w:val="000F06D0"/>
    <w:rsid w:val="000F1975"/>
    <w:rsid w:val="000F1A1E"/>
    <w:rsid w:val="000F1EAA"/>
    <w:rsid w:val="000F3504"/>
    <w:rsid w:val="000F5DA9"/>
    <w:rsid w:val="000F6DBD"/>
    <w:rsid w:val="00100BCC"/>
    <w:rsid w:val="00100CE6"/>
    <w:rsid w:val="001037D8"/>
    <w:rsid w:val="0010490C"/>
    <w:rsid w:val="00111051"/>
    <w:rsid w:val="001140A5"/>
    <w:rsid w:val="001250FC"/>
    <w:rsid w:val="001304B9"/>
    <w:rsid w:val="00132139"/>
    <w:rsid w:val="0013746E"/>
    <w:rsid w:val="00137EF7"/>
    <w:rsid w:val="0014242D"/>
    <w:rsid w:val="00142769"/>
    <w:rsid w:val="00142942"/>
    <w:rsid w:val="00144089"/>
    <w:rsid w:val="0014531B"/>
    <w:rsid w:val="00147EF1"/>
    <w:rsid w:val="00153641"/>
    <w:rsid w:val="00156875"/>
    <w:rsid w:val="001622D2"/>
    <w:rsid w:val="001644CC"/>
    <w:rsid w:val="00167816"/>
    <w:rsid w:val="00171B09"/>
    <w:rsid w:val="0017209E"/>
    <w:rsid w:val="00174D3D"/>
    <w:rsid w:val="00175311"/>
    <w:rsid w:val="00175364"/>
    <w:rsid w:val="00175BD1"/>
    <w:rsid w:val="00176F71"/>
    <w:rsid w:val="0018019B"/>
    <w:rsid w:val="00180A92"/>
    <w:rsid w:val="00181DB7"/>
    <w:rsid w:val="00183417"/>
    <w:rsid w:val="00183B0A"/>
    <w:rsid w:val="00183F66"/>
    <w:rsid w:val="001904D5"/>
    <w:rsid w:val="00192C3E"/>
    <w:rsid w:val="001938E5"/>
    <w:rsid w:val="00193AB6"/>
    <w:rsid w:val="00196395"/>
    <w:rsid w:val="001A0571"/>
    <w:rsid w:val="001A113D"/>
    <w:rsid w:val="001A2FBA"/>
    <w:rsid w:val="001A63AD"/>
    <w:rsid w:val="001A71BC"/>
    <w:rsid w:val="001B1F16"/>
    <w:rsid w:val="001B213A"/>
    <w:rsid w:val="001B2AE6"/>
    <w:rsid w:val="001B64BD"/>
    <w:rsid w:val="001B68A1"/>
    <w:rsid w:val="001B7632"/>
    <w:rsid w:val="001C070D"/>
    <w:rsid w:val="001C081B"/>
    <w:rsid w:val="001C126B"/>
    <w:rsid w:val="001C2FBE"/>
    <w:rsid w:val="001C48D6"/>
    <w:rsid w:val="001C687A"/>
    <w:rsid w:val="001D604A"/>
    <w:rsid w:val="001E25CA"/>
    <w:rsid w:val="001E3E4D"/>
    <w:rsid w:val="001E4D5E"/>
    <w:rsid w:val="001E4F70"/>
    <w:rsid w:val="001E6809"/>
    <w:rsid w:val="001E6CFD"/>
    <w:rsid w:val="001F38DD"/>
    <w:rsid w:val="001F43EB"/>
    <w:rsid w:val="001F47F3"/>
    <w:rsid w:val="001F4ED2"/>
    <w:rsid w:val="001F6603"/>
    <w:rsid w:val="001F6E04"/>
    <w:rsid w:val="001F6FE7"/>
    <w:rsid w:val="00202DEB"/>
    <w:rsid w:val="00204EFB"/>
    <w:rsid w:val="00206FA4"/>
    <w:rsid w:val="00211230"/>
    <w:rsid w:val="002118C3"/>
    <w:rsid w:val="00211BF9"/>
    <w:rsid w:val="00214406"/>
    <w:rsid w:val="00215D6B"/>
    <w:rsid w:val="002166E5"/>
    <w:rsid w:val="002174C9"/>
    <w:rsid w:val="00220283"/>
    <w:rsid w:val="00220891"/>
    <w:rsid w:val="00221DF3"/>
    <w:rsid w:val="0022268A"/>
    <w:rsid w:val="002230E2"/>
    <w:rsid w:val="0022490E"/>
    <w:rsid w:val="00227276"/>
    <w:rsid w:val="00230728"/>
    <w:rsid w:val="00231DE1"/>
    <w:rsid w:val="00231E88"/>
    <w:rsid w:val="00232F40"/>
    <w:rsid w:val="0023317A"/>
    <w:rsid w:val="00233545"/>
    <w:rsid w:val="002364EC"/>
    <w:rsid w:val="00244099"/>
    <w:rsid w:val="0024657D"/>
    <w:rsid w:val="00247EDF"/>
    <w:rsid w:val="0025006C"/>
    <w:rsid w:val="00250796"/>
    <w:rsid w:val="002518AA"/>
    <w:rsid w:val="00252484"/>
    <w:rsid w:val="0025426C"/>
    <w:rsid w:val="00254497"/>
    <w:rsid w:val="0025608D"/>
    <w:rsid w:val="002564AD"/>
    <w:rsid w:val="00260241"/>
    <w:rsid w:val="0026234D"/>
    <w:rsid w:val="0026416E"/>
    <w:rsid w:val="002654DD"/>
    <w:rsid w:val="0026550F"/>
    <w:rsid w:val="00265CE8"/>
    <w:rsid w:val="0026782B"/>
    <w:rsid w:val="0027035C"/>
    <w:rsid w:val="00270D40"/>
    <w:rsid w:val="00272299"/>
    <w:rsid w:val="00273449"/>
    <w:rsid w:val="0027590C"/>
    <w:rsid w:val="0028086A"/>
    <w:rsid w:val="00281D5F"/>
    <w:rsid w:val="00287A22"/>
    <w:rsid w:val="002900F9"/>
    <w:rsid w:val="00291EF5"/>
    <w:rsid w:val="00292E6A"/>
    <w:rsid w:val="002936CF"/>
    <w:rsid w:val="002938CB"/>
    <w:rsid w:val="00294E34"/>
    <w:rsid w:val="00296523"/>
    <w:rsid w:val="00296CE1"/>
    <w:rsid w:val="002971B4"/>
    <w:rsid w:val="002A1770"/>
    <w:rsid w:val="002A2637"/>
    <w:rsid w:val="002A36AA"/>
    <w:rsid w:val="002A3E55"/>
    <w:rsid w:val="002A3EFA"/>
    <w:rsid w:val="002A59AF"/>
    <w:rsid w:val="002A78FD"/>
    <w:rsid w:val="002B0403"/>
    <w:rsid w:val="002B2F7E"/>
    <w:rsid w:val="002B459D"/>
    <w:rsid w:val="002B6ECF"/>
    <w:rsid w:val="002C00E1"/>
    <w:rsid w:val="002C3593"/>
    <w:rsid w:val="002C37C5"/>
    <w:rsid w:val="002C5875"/>
    <w:rsid w:val="002C659B"/>
    <w:rsid w:val="002D2B69"/>
    <w:rsid w:val="002D3DED"/>
    <w:rsid w:val="002D3F25"/>
    <w:rsid w:val="002D59EF"/>
    <w:rsid w:val="002D713D"/>
    <w:rsid w:val="002E1A44"/>
    <w:rsid w:val="002E1AC0"/>
    <w:rsid w:val="002E59BA"/>
    <w:rsid w:val="002E5F71"/>
    <w:rsid w:val="002E7292"/>
    <w:rsid w:val="002F032F"/>
    <w:rsid w:val="002F0604"/>
    <w:rsid w:val="002F2A75"/>
    <w:rsid w:val="002F3CEB"/>
    <w:rsid w:val="002F50B0"/>
    <w:rsid w:val="002F602B"/>
    <w:rsid w:val="002F6F64"/>
    <w:rsid w:val="00301972"/>
    <w:rsid w:val="00302723"/>
    <w:rsid w:val="00306DBC"/>
    <w:rsid w:val="0030799F"/>
    <w:rsid w:val="00315A1D"/>
    <w:rsid w:val="00316517"/>
    <w:rsid w:val="003172EF"/>
    <w:rsid w:val="00321574"/>
    <w:rsid w:val="00323D8F"/>
    <w:rsid w:val="0032439E"/>
    <w:rsid w:val="003262D1"/>
    <w:rsid w:val="00326817"/>
    <w:rsid w:val="00335C51"/>
    <w:rsid w:val="00335F1D"/>
    <w:rsid w:val="00337B7F"/>
    <w:rsid w:val="003411B6"/>
    <w:rsid w:val="00343A20"/>
    <w:rsid w:val="00343EE4"/>
    <w:rsid w:val="0034618C"/>
    <w:rsid w:val="00350F11"/>
    <w:rsid w:val="0035251A"/>
    <w:rsid w:val="00352CDA"/>
    <w:rsid w:val="00353129"/>
    <w:rsid w:val="003559FC"/>
    <w:rsid w:val="00355F9B"/>
    <w:rsid w:val="00356B42"/>
    <w:rsid w:val="0036053A"/>
    <w:rsid w:val="00361181"/>
    <w:rsid w:val="0036252B"/>
    <w:rsid w:val="003628CE"/>
    <w:rsid w:val="00363406"/>
    <w:rsid w:val="0037644E"/>
    <w:rsid w:val="00376723"/>
    <w:rsid w:val="00381601"/>
    <w:rsid w:val="00381D58"/>
    <w:rsid w:val="0038211D"/>
    <w:rsid w:val="00382624"/>
    <w:rsid w:val="00382632"/>
    <w:rsid w:val="00382D51"/>
    <w:rsid w:val="003858BA"/>
    <w:rsid w:val="00386737"/>
    <w:rsid w:val="00386BE9"/>
    <w:rsid w:val="00386FA0"/>
    <w:rsid w:val="0038760F"/>
    <w:rsid w:val="00387FC9"/>
    <w:rsid w:val="0039146A"/>
    <w:rsid w:val="00392E2C"/>
    <w:rsid w:val="00393B0C"/>
    <w:rsid w:val="003948F2"/>
    <w:rsid w:val="003962E2"/>
    <w:rsid w:val="003976DA"/>
    <w:rsid w:val="003A116A"/>
    <w:rsid w:val="003A639F"/>
    <w:rsid w:val="003A6BB3"/>
    <w:rsid w:val="003B12FA"/>
    <w:rsid w:val="003B2831"/>
    <w:rsid w:val="003B4738"/>
    <w:rsid w:val="003B6AD2"/>
    <w:rsid w:val="003B6FF9"/>
    <w:rsid w:val="003C001F"/>
    <w:rsid w:val="003C0BC5"/>
    <w:rsid w:val="003C5DE7"/>
    <w:rsid w:val="003C7E09"/>
    <w:rsid w:val="003D0EDB"/>
    <w:rsid w:val="003D1945"/>
    <w:rsid w:val="003D23EF"/>
    <w:rsid w:val="003D31B0"/>
    <w:rsid w:val="003D3D2E"/>
    <w:rsid w:val="003D509A"/>
    <w:rsid w:val="003D575F"/>
    <w:rsid w:val="003D5B2D"/>
    <w:rsid w:val="003E0C27"/>
    <w:rsid w:val="003E32D6"/>
    <w:rsid w:val="003E5F67"/>
    <w:rsid w:val="003F1D55"/>
    <w:rsid w:val="003F4549"/>
    <w:rsid w:val="003F6E47"/>
    <w:rsid w:val="00401391"/>
    <w:rsid w:val="004013A5"/>
    <w:rsid w:val="00402408"/>
    <w:rsid w:val="00403F23"/>
    <w:rsid w:val="00404E59"/>
    <w:rsid w:val="00405E71"/>
    <w:rsid w:val="004076D3"/>
    <w:rsid w:val="004105F8"/>
    <w:rsid w:val="004118EE"/>
    <w:rsid w:val="00412388"/>
    <w:rsid w:val="004127EA"/>
    <w:rsid w:val="004143C1"/>
    <w:rsid w:val="00417E1D"/>
    <w:rsid w:val="00422FEC"/>
    <w:rsid w:val="00424255"/>
    <w:rsid w:val="004302D5"/>
    <w:rsid w:val="0043098B"/>
    <w:rsid w:val="00431F07"/>
    <w:rsid w:val="00440924"/>
    <w:rsid w:val="004461DA"/>
    <w:rsid w:val="00446A34"/>
    <w:rsid w:val="00446C26"/>
    <w:rsid w:val="00451ABF"/>
    <w:rsid w:val="004521B9"/>
    <w:rsid w:val="004546AE"/>
    <w:rsid w:val="00454DCA"/>
    <w:rsid w:val="0045576E"/>
    <w:rsid w:val="004563D4"/>
    <w:rsid w:val="00457389"/>
    <w:rsid w:val="00465623"/>
    <w:rsid w:val="004661E4"/>
    <w:rsid w:val="00467041"/>
    <w:rsid w:val="00467550"/>
    <w:rsid w:val="00467C22"/>
    <w:rsid w:val="0047032E"/>
    <w:rsid w:val="00470800"/>
    <w:rsid w:val="004729A3"/>
    <w:rsid w:val="00473BDB"/>
    <w:rsid w:val="00474D9B"/>
    <w:rsid w:val="004757F9"/>
    <w:rsid w:val="004763E5"/>
    <w:rsid w:val="0047667A"/>
    <w:rsid w:val="00477D7B"/>
    <w:rsid w:val="00480706"/>
    <w:rsid w:val="0048310B"/>
    <w:rsid w:val="00484F2D"/>
    <w:rsid w:val="00485487"/>
    <w:rsid w:val="00486D80"/>
    <w:rsid w:val="00487A29"/>
    <w:rsid w:val="00491821"/>
    <w:rsid w:val="00492192"/>
    <w:rsid w:val="004930F2"/>
    <w:rsid w:val="00497AB8"/>
    <w:rsid w:val="004A04D8"/>
    <w:rsid w:val="004A2504"/>
    <w:rsid w:val="004A6D2D"/>
    <w:rsid w:val="004B256A"/>
    <w:rsid w:val="004B3AB7"/>
    <w:rsid w:val="004B7AAC"/>
    <w:rsid w:val="004C3BED"/>
    <w:rsid w:val="004C64F8"/>
    <w:rsid w:val="004D06E2"/>
    <w:rsid w:val="004D08A4"/>
    <w:rsid w:val="004D6984"/>
    <w:rsid w:val="004E04FB"/>
    <w:rsid w:val="004E0F8A"/>
    <w:rsid w:val="004E191C"/>
    <w:rsid w:val="004E2945"/>
    <w:rsid w:val="004E298E"/>
    <w:rsid w:val="004E70CB"/>
    <w:rsid w:val="004E7E4D"/>
    <w:rsid w:val="004F070B"/>
    <w:rsid w:val="004F1D1F"/>
    <w:rsid w:val="004F58BF"/>
    <w:rsid w:val="004F607F"/>
    <w:rsid w:val="00500357"/>
    <w:rsid w:val="00505DF8"/>
    <w:rsid w:val="00506433"/>
    <w:rsid w:val="00510D86"/>
    <w:rsid w:val="00513C3E"/>
    <w:rsid w:val="0051486A"/>
    <w:rsid w:val="00517885"/>
    <w:rsid w:val="00522E1D"/>
    <w:rsid w:val="00523A65"/>
    <w:rsid w:val="00526B3A"/>
    <w:rsid w:val="00527459"/>
    <w:rsid w:val="00530048"/>
    <w:rsid w:val="00530B4A"/>
    <w:rsid w:val="00533021"/>
    <w:rsid w:val="0053470F"/>
    <w:rsid w:val="00535019"/>
    <w:rsid w:val="005375E2"/>
    <w:rsid w:val="00540E67"/>
    <w:rsid w:val="00547AF0"/>
    <w:rsid w:val="00547B6E"/>
    <w:rsid w:val="00552EF9"/>
    <w:rsid w:val="0055442E"/>
    <w:rsid w:val="00555790"/>
    <w:rsid w:val="00555B12"/>
    <w:rsid w:val="00560462"/>
    <w:rsid w:val="00560475"/>
    <w:rsid w:val="00560E70"/>
    <w:rsid w:val="0056208D"/>
    <w:rsid w:val="005624FB"/>
    <w:rsid w:val="005633B4"/>
    <w:rsid w:val="005709BE"/>
    <w:rsid w:val="00570BE3"/>
    <w:rsid w:val="00571650"/>
    <w:rsid w:val="00572B47"/>
    <w:rsid w:val="00572F93"/>
    <w:rsid w:val="0057312C"/>
    <w:rsid w:val="00573651"/>
    <w:rsid w:val="00574C34"/>
    <w:rsid w:val="00574D64"/>
    <w:rsid w:val="00576958"/>
    <w:rsid w:val="005770F7"/>
    <w:rsid w:val="00577BAA"/>
    <w:rsid w:val="00583934"/>
    <w:rsid w:val="0058484C"/>
    <w:rsid w:val="00587A02"/>
    <w:rsid w:val="0059486F"/>
    <w:rsid w:val="00595676"/>
    <w:rsid w:val="0059592A"/>
    <w:rsid w:val="005A09C6"/>
    <w:rsid w:val="005A0CDC"/>
    <w:rsid w:val="005A1519"/>
    <w:rsid w:val="005A348F"/>
    <w:rsid w:val="005A448E"/>
    <w:rsid w:val="005A4F5C"/>
    <w:rsid w:val="005A5860"/>
    <w:rsid w:val="005A6FBD"/>
    <w:rsid w:val="005B0A32"/>
    <w:rsid w:val="005B0F88"/>
    <w:rsid w:val="005B1507"/>
    <w:rsid w:val="005B1A83"/>
    <w:rsid w:val="005B2088"/>
    <w:rsid w:val="005B2B8C"/>
    <w:rsid w:val="005B2EA9"/>
    <w:rsid w:val="005B6F12"/>
    <w:rsid w:val="005C2FEE"/>
    <w:rsid w:val="005C4283"/>
    <w:rsid w:val="005C5405"/>
    <w:rsid w:val="005C550C"/>
    <w:rsid w:val="005C5AA0"/>
    <w:rsid w:val="005C6E85"/>
    <w:rsid w:val="005C6F20"/>
    <w:rsid w:val="005D0FED"/>
    <w:rsid w:val="005D1ABB"/>
    <w:rsid w:val="005D2135"/>
    <w:rsid w:val="005E2D19"/>
    <w:rsid w:val="005E2E6A"/>
    <w:rsid w:val="005E4AE2"/>
    <w:rsid w:val="005E57A8"/>
    <w:rsid w:val="005E72FC"/>
    <w:rsid w:val="005E757E"/>
    <w:rsid w:val="005E79DE"/>
    <w:rsid w:val="005F040D"/>
    <w:rsid w:val="005F12BA"/>
    <w:rsid w:val="005F1D59"/>
    <w:rsid w:val="005F20DF"/>
    <w:rsid w:val="005F2E7C"/>
    <w:rsid w:val="005F375C"/>
    <w:rsid w:val="005F4E3D"/>
    <w:rsid w:val="0060049F"/>
    <w:rsid w:val="00605A14"/>
    <w:rsid w:val="00605E13"/>
    <w:rsid w:val="006063D0"/>
    <w:rsid w:val="00606E73"/>
    <w:rsid w:val="006122C9"/>
    <w:rsid w:val="006124F0"/>
    <w:rsid w:val="006139FA"/>
    <w:rsid w:val="00615F1F"/>
    <w:rsid w:val="00616256"/>
    <w:rsid w:val="00621338"/>
    <w:rsid w:val="00623542"/>
    <w:rsid w:val="00623DB7"/>
    <w:rsid w:val="00623E45"/>
    <w:rsid w:val="00625300"/>
    <w:rsid w:val="006267F7"/>
    <w:rsid w:val="00631C1C"/>
    <w:rsid w:val="0063405E"/>
    <w:rsid w:val="0063453B"/>
    <w:rsid w:val="00640A66"/>
    <w:rsid w:val="00641FED"/>
    <w:rsid w:val="006471B3"/>
    <w:rsid w:val="00647D30"/>
    <w:rsid w:val="0065041E"/>
    <w:rsid w:val="0065087B"/>
    <w:rsid w:val="0065297C"/>
    <w:rsid w:val="00653201"/>
    <w:rsid w:val="00653248"/>
    <w:rsid w:val="00655485"/>
    <w:rsid w:val="00656F01"/>
    <w:rsid w:val="0065728C"/>
    <w:rsid w:val="00662F2A"/>
    <w:rsid w:val="006662B0"/>
    <w:rsid w:val="0066774E"/>
    <w:rsid w:val="00672061"/>
    <w:rsid w:val="0067535E"/>
    <w:rsid w:val="0068061A"/>
    <w:rsid w:val="00681940"/>
    <w:rsid w:val="00683E78"/>
    <w:rsid w:val="00685074"/>
    <w:rsid w:val="00685136"/>
    <w:rsid w:val="00686868"/>
    <w:rsid w:val="00686D63"/>
    <w:rsid w:val="00687B6E"/>
    <w:rsid w:val="0069263E"/>
    <w:rsid w:val="006942F3"/>
    <w:rsid w:val="00694CF0"/>
    <w:rsid w:val="0069539F"/>
    <w:rsid w:val="00695809"/>
    <w:rsid w:val="00695C88"/>
    <w:rsid w:val="006A0B35"/>
    <w:rsid w:val="006A1766"/>
    <w:rsid w:val="006A2DA2"/>
    <w:rsid w:val="006A50D8"/>
    <w:rsid w:val="006A5978"/>
    <w:rsid w:val="006A72A5"/>
    <w:rsid w:val="006B262B"/>
    <w:rsid w:val="006B310C"/>
    <w:rsid w:val="006B3293"/>
    <w:rsid w:val="006B3A9B"/>
    <w:rsid w:val="006B3FFB"/>
    <w:rsid w:val="006B44D0"/>
    <w:rsid w:val="006B4A06"/>
    <w:rsid w:val="006B5316"/>
    <w:rsid w:val="006B5412"/>
    <w:rsid w:val="006B54E4"/>
    <w:rsid w:val="006B68B2"/>
    <w:rsid w:val="006C1115"/>
    <w:rsid w:val="006C3837"/>
    <w:rsid w:val="006C510E"/>
    <w:rsid w:val="006C5DCE"/>
    <w:rsid w:val="006C6780"/>
    <w:rsid w:val="006D0A6D"/>
    <w:rsid w:val="006D6346"/>
    <w:rsid w:val="006E2E1A"/>
    <w:rsid w:val="006E3A96"/>
    <w:rsid w:val="006E3D62"/>
    <w:rsid w:val="006E5CEF"/>
    <w:rsid w:val="006E658F"/>
    <w:rsid w:val="006E7674"/>
    <w:rsid w:val="006F02CB"/>
    <w:rsid w:val="006F1DC6"/>
    <w:rsid w:val="006F2459"/>
    <w:rsid w:val="006F5671"/>
    <w:rsid w:val="006F6F0B"/>
    <w:rsid w:val="006F710D"/>
    <w:rsid w:val="006F789A"/>
    <w:rsid w:val="0070061D"/>
    <w:rsid w:val="0070206B"/>
    <w:rsid w:val="0070300D"/>
    <w:rsid w:val="00704AB7"/>
    <w:rsid w:val="00704F2A"/>
    <w:rsid w:val="00705423"/>
    <w:rsid w:val="00705723"/>
    <w:rsid w:val="00706AA6"/>
    <w:rsid w:val="007114CA"/>
    <w:rsid w:val="00715E81"/>
    <w:rsid w:val="00716AAE"/>
    <w:rsid w:val="00720383"/>
    <w:rsid w:val="00721E83"/>
    <w:rsid w:val="007256A7"/>
    <w:rsid w:val="00727CD0"/>
    <w:rsid w:val="00727EF6"/>
    <w:rsid w:val="00730971"/>
    <w:rsid w:val="00732D89"/>
    <w:rsid w:val="00733AF0"/>
    <w:rsid w:val="00736B78"/>
    <w:rsid w:val="007373C7"/>
    <w:rsid w:val="00737F38"/>
    <w:rsid w:val="0074270C"/>
    <w:rsid w:val="007439CA"/>
    <w:rsid w:val="00745E69"/>
    <w:rsid w:val="00746D28"/>
    <w:rsid w:val="007514EA"/>
    <w:rsid w:val="00751694"/>
    <w:rsid w:val="0075181C"/>
    <w:rsid w:val="007520B5"/>
    <w:rsid w:val="0075210C"/>
    <w:rsid w:val="00752305"/>
    <w:rsid w:val="00752D4E"/>
    <w:rsid w:val="00754FB6"/>
    <w:rsid w:val="007551FB"/>
    <w:rsid w:val="007555B2"/>
    <w:rsid w:val="00756374"/>
    <w:rsid w:val="00756646"/>
    <w:rsid w:val="00757716"/>
    <w:rsid w:val="00760094"/>
    <w:rsid w:val="007605B7"/>
    <w:rsid w:val="00761076"/>
    <w:rsid w:val="00761630"/>
    <w:rsid w:val="0076195B"/>
    <w:rsid w:val="0077188A"/>
    <w:rsid w:val="007741C5"/>
    <w:rsid w:val="00774FF2"/>
    <w:rsid w:val="007757A5"/>
    <w:rsid w:val="0078181E"/>
    <w:rsid w:val="00782A08"/>
    <w:rsid w:val="00782AD6"/>
    <w:rsid w:val="00786B8E"/>
    <w:rsid w:val="00786E3C"/>
    <w:rsid w:val="007878BA"/>
    <w:rsid w:val="00791420"/>
    <w:rsid w:val="0079213D"/>
    <w:rsid w:val="00792634"/>
    <w:rsid w:val="00792A8D"/>
    <w:rsid w:val="00794DAA"/>
    <w:rsid w:val="00794EC0"/>
    <w:rsid w:val="007953EC"/>
    <w:rsid w:val="00796E9D"/>
    <w:rsid w:val="0079744D"/>
    <w:rsid w:val="007A051E"/>
    <w:rsid w:val="007A150F"/>
    <w:rsid w:val="007A3818"/>
    <w:rsid w:val="007A5011"/>
    <w:rsid w:val="007A7D12"/>
    <w:rsid w:val="007B0238"/>
    <w:rsid w:val="007B4646"/>
    <w:rsid w:val="007B5C1C"/>
    <w:rsid w:val="007B6F26"/>
    <w:rsid w:val="007B716C"/>
    <w:rsid w:val="007B7294"/>
    <w:rsid w:val="007C182B"/>
    <w:rsid w:val="007D0C8C"/>
    <w:rsid w:val="007D2285"/>
    <w:rsid w:val="007D36E4"/>
    <w:rsid w:val="007D57C3"/>
    <w:rsid w:val="007D6AD8"/>
    <w:rsid w:val="007D7DCD"/>
    <w:rsid w:val="007E0FB5"/>
    <w:rsid w:val="007E2544"/>
    <w:rsid w:val="007E4136"/>
    <w:rsid w:val="007E5665"/>
    <w:rsid w:val="007E5C44"/>
    <w:rsid w:val="007F0E46"/>
    <w:rsid w:val="007F174E"/>
    <w:rsid w:val="007F2A10"/>
    <w:rsid w:val="007F4A50"/>
    <w:rsid w:val="007F735F"/>
    <w:rsid w:val="00800167"/>
    <w:rsid w:val="00801A78"/>
    <w:rsid w:val="008033ED"/>
    <w:rsid w:val="00804224"/>
    <w:rsid w:val="008076B7"/>
    <w:rsid w:val="008105C9"/>
    <w:rsid w:val="00810BB1"/>
    <w:rsid w:val="00810DE1"/>
    <w:rsid w:val="0081227B"/>
    <w:rsid w:val="0081490A"/>
    <w:rsid w:val="0081508B"/>
    <w:rsid w:val="008159B2"/>
    <w:rsid w:val="008160E3"/>
    <w:rsid w:val="00816189"/>
    <w:rsid w:val="00816ED0"/>
    <w:rsid w:val="00817659"/>
    <w:rsid w:val="00820048"/>
    <w:rsid w:val="00823436"/>
    <w:rsid w:val="008236A5"/>
    <w:rsid w:val="00823B0A"/>
    <w:rsid w:val="00827696"/>
    <w:rsid w:val="008278C2"/>
    <w:rsid w:val="00827AA9"/>
    <w:rsid w:val="008300D7"/>
    <w:rsid w:val="008326AE"/>
    <w:rsid w:val="00832930"/>
    <w:rsid w:val="0083309E"/>
    <w:rsid w:val="008342B6"/>
    <w:rsid w:val="008354B1"/>
    <w:rsid w:val="00835849"/>
    <w:rsid w:val="0084117A"/>
    <w:rsid w:val="008413A1"/>
    <w:rsid w:val="00841ACC"/>
    <w:rsid w:val="00842020"/>
    <w:rsid w:val="0084343A"/>
    <w:rsid w:val="00843BD1"/>
    <w:rsid w:val="00844851"/>
    <w:rsid w:val="0084655C"/>
    <w:rsid w:val="008515BC"/>
    <w:rsid w:val="008533D7"/>
    <w:rsid w:val="0085374A"/>
    <w:rsid w:val="00853FA4"/>
    <w:rsid w:val="00856D2B"/>
    <w:rsid w:val="00860FA6"/>
    <w:rsid w:val="008658B8"/>
    <w:rsid w:val="008678C0"/>
    <w:rsid w:val="0087007D"/>
    <w:rsid w:val="008701EF"/>
    <w:rsid w:val="00870864"/>
    <w:rsid w:val="00871F6B"/>
    <w:rsid w:val="008750C4"/>
    <w:rsid w:val="0087735E"/>
    <w:rsid w:val="00881D86"/>
    <w:rsid w:val="0088402D"/>
    <w:rsid w:val="00884C14"/>
    <w:rsid w:val="00890014"/>
    <w:rsid w:val="0089159C"/>
    <w:rsid w:val="008919E1"/>
    <w:rsid w:val="0089701A"/>
    <w:rsid w:val="008A4166"/>
    <w:rsid w:val="008A51A7"/>
    <w:rsid w:val="008A6FC0"/>
    <w:rsid w:val="008B039D"/>
    <w:rsid w:val="008B53BC"/>
    <w:rsid w:val="008C0D15"/>
    <w:rsid w:val="008C162D"/>
    <w:rsid w:val="008C502C"/>
    <w:rsid w:val="008C5BB0"/>
    <w:rsid w:val="008C692D"/>
    <w:rsid w:val="008C7EC5"/>
    <w:rsid w:val="008D1A6D"/>
    <w:rsid w:val="008D70B8"/>
    <w:rsid w:val="008D7FF2"/>
    <w:rsid w:val="008E090E"/>
    <w:rsid w:val="008E118D"/>
    <w:rsid w:val="008E1BB7"/>
    <w:rsid w:val="008E4CB9"/>
    <w:rsid w:val="008F05D0"/>
    <w:rsid w:val="008F10F4"/>
    <w:rsid w:val="008F1BAF"/>
    <w:rsid w:val="008F5542"/>
    <w:rsid w:val="008F638F"/>
    <w:rsid w:val="008F6AB7"/>
    <w:rsid w:val="009004F7"/>
    <w:rsid w:val="009021F7"/>
    <w:rsid w:val="00902696"/>
    <w:rsid w:val="0090338E"/>
    <w:rsid w:val="009044B4"/>
    <w:rsid w:val="009076E7"/>
    <w:rsid w:val="009078ED"/>
    <w:rsid w:val="00911EFA"/>
    <w:rsid w:val="009120F3"/>
    <w:rsid w:val="00914B26"/>
    <w:rsid w:val="009209D0"/>
    <w:rsid w:val="00920D7A"/>
    <w:rsid w:val="00921E45"/>
    <w:rsid w:val="00922790"/>
    <w:rsid w:val="009233B3"/>
    <w:rsid w:val="00923514"/>
    <w:rsid w:val="009242EF"/>
    <w:rsid w:val="00926F39"/>
    <w:rsid w:val="00930E38"/>
    <w:rsid w:val="00930E96"/>
    <w:rsid w:val="009329BC"/>
    <w:rsid w:val="0093366E"/>
    <w:rsid w:val="00934970"/>
    <w:rsid w:val="0093527C"/>
    <w:rsid w:val="0093549C"/>
    <w:rsid w:val="00936F80"/>
    <w:rsid w:val="009404B8"/>
    <w:rsid w:val="00940CF2"/>
    <w:rsid w:val="009416E3"/>
    <w:rsid w:val="009424BD"/>
    <w:rsid w:val="00950209"/>
    <w:rsid w:val="00950F47"/>
    <w:rsid w:val="00952D08"/>
    <w:rsid w:val="00952D4D"/>
    <w:rsid w:val="009570FF"/>
    <w:rsid w:val="009577F5"/>
    <w:rsid w:val="00957CB8"/>
    <w:rsid w:val="009611D1"/>
    <w:rsid w:val="00963C61"/>
    <w:rsid w:val="00965C3C"/>
    <w:rsid w:val="009662A2"/>
    <w:rsid w:val="00966C99"/>
    <w:rsid w:val="00967203"/>
    <w:rsid w:val="00970CC1"/>
    <w:rsid w:val="00971859"/>
    <w:rsid w:val="00971EB9"/>
    <w:rsid w:val="00975E32"/>
    <w:rsid w:val="0098085E"/>
    <w:rsid w:val="00981385"/>
    <w:rsid w:val="0098140C"/>
    <w:rsid w:val="009855CC"/>
    <w:rsid w:val="0098598C"/>
    <w:rsid w:val="0098769F"/>
    <w:rsid w:val="00994886"/>
    <w:rsid w:val="00997837"/>
    <w:rsid w:val="009A2B52"/>
    <w:rsid w:val="009A6B84"/>
    <w:rsid w:val="009B0305"/>
    <w:rsid w:val="009B142D"/>
    <w:rsid w:val="009B32C0"/>
    <w:rsid w:val="009B57A7"/>
    <w:rsid w:val="009B760B"/>
    <w:rsid w:val="009B783B"/>
    <w:rsid w:val="009C1C9D"/>
    <w:rsid w:val="009C276D"/>
    <w:rsid w:val="009C423F"/>
    <w:rsid w:val="009C6661"/>
    <w:rsid w:val="009C6D42"/>
    <w:rsid w:val="009C7760"/>
    <w:rsid w:val="009D4FF7"/>
    <w:rsid w:val="009D5683"/>
    <w:rsid w:val="009D7049"/>
    <w:rsid w:val="009E1ABF"/>
    <w:rsid w:val="009E2816"/>
    <w:rsid w:val="009E2FE2"/>
    <w:rsid w:val="009E40E0"/>
    <w:rsid w:val="009E6554"/>
    <w:rsid w:val="009E69A6"/>
    <w:rsid w:val="009E7F8E"/>
    <w:rsid w:val="009F4239"/>
    <w:rsid w:val="00A027F4"/>
    <w:rsid w:val="00A03AA3"/>
    <w:rsid w:val="00A0563B"/>
    <w:rsid w:val="00A10558"/>
    <w:rsid w:val="00A108F5"/>
    <w:rsid w:val="00A12B64"/>
    <w:rsid w:val="00A14DE5"/>
    <w:rsid w:val="00A15CE1"/>
    <w:rsid w:val="00A169A2"/>
    <w:rsid w:val="00A20A64"/>
    <w:rsid w:val="00A2426A"/>
    <w:rsid w:val="00A270C7"/>
    <w:rsid w:val="00A325AB"/>
    <w:rsid w:val="00A33B54"/>
    <w:rsid w:val="00A350D0"/>
    <w:rsid w:val="00A35BA2"/>
    <w:rsid w:val="00A36C2C"/>
    <w:rsid w:val="00A4171B"/>
    <w:rsid w:val="00A43214"/>
    <w:rsid w:val="00A440A9"/>
    <w:rsid w:val="00A46463"/>
    <w:rsid w:val="00A46F29"/>
    <w:rsid w:val="00A511BB"/>
    <w:rsid w:val="00A5162C"/>
    <w:rsid w:val="00A52011"/>
    <w:rsid w:val="00A53544"/>
    <w:rsid w:val="00A546E2"/>
    <w:rsid w:val="00A54D77"/>
    <w:rsid w:val="00A55C7F"/>
    <w:rsid w:val="00A567BD"/>
    <w:rsid w:val="00A61503"/>
    <w:rsid w:val="00A66CCC"/>
    <w:rsid w:val="00A67BD9"/>
    <w:rsid w:val="00A744F5"/>
    <w:rsid w:val="00A7491E"/>
    <w:rsid w:val="00A75524"/>
    <w:rsid w:val="00A77AA0"/>
    <w:rsid w:val="00A803FA"/>
    <w:rsid w:val="00A815C7"/>
    <w:rsid w:val="00A821CA"/>
    <w:rsid w:val="00A8292A"/>
    <w:rsid w:val="00A835C3"/>
    <w:rsid w:val="00A84748"/>
    <w:rsid w:val="00A85985"/>
    <w:rsid w:val="00A86756"/>
    <w:rsid w:val="00A8690A"/>
    <w:rsid w:val="00A9288C"/>
    <w:rsid w:val="00A9297D"/>
    <w:rsid w:val="00A94615"/>
    <w:rsid w:val="00A95BCB"/>
    <w:rsid w:val="00A9620E"/>
    <w:rsid w:val="00A97C84"/>
    <w:rsid w:val="00AA0AB2"/>
    <w:rsid w:val="00AA1DAF"/>
    <w:rsid w:val="00AA2B82"/>
    <w:rsid w:val="00AA3B34"/>
    <w:rsid w:val="00AA44EA"/>
    <w:rsid w:val="00AA6518"/>
    <w:rsid w:val="00AB16F7"/>
    <w:rsid w:val="00AB3FE9"/>
    <w:rsid w:val="00AB44E6"/>
    <w:rsid w:val="00AB4CDD"/>
    <w:rsid w:val="00AB6533"/>
    <w:rsid w:val="00AB7895"/>
    <w:rsid w:val="00AB7996"/>
    <w:rsid w:val="00AC02A4"/>
    <w:rsid w:val="00AC408D"/>
    <w:rsid w:val="00AC7ADC"/>
    <w:rsid w:val="00AD013B"/>
    <w:rsid w:val="00AD3FD8"/>
    <w:rsid w:val="00AD6285"/>
    <w:rsid w:val="00AD6628"/>
    <w:rsid w:val="00AD79F2"/>
    <w:rsid w:val="00AE09CC"/>
    <w:rsid w:val="00AE1AB3"/>
    <w:rsid w:val="00AE2C10"/>
    <w:rsid w:val="00AE4A54"/>
    <w:rsid w:val="00AE7107"/>
    <w:rsid w:val="00AF0897"/>
    <w:rsid w:val="00AF08A5"/>
    <w:rsid w:val="00AF143F"/>
    <w:rsid w:val="00AF2482"/>
    <w:rsid w:val="00AF24FF"/>
    <w:rsid w:val="00AF4544"/>
    <w:rsid w:val="00AF5822"/>
    <w:rsid w:val="00B016DC"/>
    <w:rsid w:val="00B01FA4"/>
    <w:rsid w:val="00B0357B"/>
    <w:rsid w:val="00B03627"/>
    <w:rsid w:val="00B05CE0"/>
    <w:rsid w:val="00B06B3B"/>
    <w:rsid w:val="00B079E0"/>
    <w:rsid w:val="00B105A4"/>
    <w:rsid w:val="00B133CD"/>
    <w:rsid w:val="00B15A1B"/>
    <w:rsid w:val="00B15AA4"/>
    <w:rsid w:val="00B21334"/>
    <w:rsid w:val="00B21673"/>
    <w:rsid w:val="00B2338E"/>
    <w:rsid w:val="00B23A03"/>
    <w:rsid w:val="00B24230"/>
    <w:rsid w:val="00B24789"/>
    <w:rsid w:val="00B24D8D"/>
    <w:rsid w:val="00B25070"/>
    <w:rsid w:val="00B2601F"/>
    <w:rsid w:val="00B26D20"/>
    <w:rsid w:val="00B27344"/>
    <w:rsid w:val="00B314DD"/>
    <w:rsid w:val="00B32E5C"/>
    <w:rsid w:val="00B3342A"/>
    <w:rsid w:val="00B349FA"/>
    <w:rsid w:val="00B35769"/>
    <w:rsid w:val="00B40585"/>
    <w:rsid w:val="00B41DB6"/>
    <w:rsid w:val="00B42590"/>
    <w:rsid w:val="00B47E2C"/>
    <w:rsid w:val="00B52BEB"/>
    <w:rsid w:val="00B53BC5"/>
    <w:rsid w:val="00B554A6"/>
    <w:rsid w:val="00B562BE"/>
    <w:rsid w:val="00B56303"/>
    <w:rsid w:val="00B564ED"/>
    <w:rsid w:val="00B5699E"/>
    <w:rsid w:val="00B57C30"/>
    <w:rsid w:val="00B60D05"/>
    <w:rsid w:val="00B63A80"/>
    <w:rsid w:val="00B63CE9"/>
    <w:rsid w:val="00B6543C"/>
    <w:rsid w:val="00B65EBE"/>
    <w:rsid w:val="00B666AB"/>
    <w:rsid w:val="00B712E3"/>
    <w:rsid w:val="00B71441"/>
    <w:rsid w:val="00B72F01"/>
    <w:rsid w:val="00B7381F"/>
    <w:rsid w:val="00B75E00"/>
    <w:rsid w:val="00B77BA7"/>
    <w:rsid w:val="00B82412"/>
    <w:rsid w:val="00B83FEF"/>
    <w:rsid w:val="00B85A25"/>
    <w:rsid w:val="00B87CDF"/>
    <w:rsid w:val="00B92C23"/>
    <w:rsid w:val="00B938DE"/>
    <w:rsid w:val="00B94070"/>
    <w:rsid w:val="00B948C0"/>
    <w:rsid w:val="00B95E19"/>
    <w:rsid w:val="00B96379"/>
    <w:rsid w:val="00B9657C"/>
    <w:rsid w:val="00BA0884"/>
    <w:rsid w:val="00BA1A08"/>
    <w:rsid w:val="00BA308F"/>
    <w:rsid w:val="00BA6098"/>
    <w:rsid w:val="00BB35BC"/>
    <w:rsid w:val="00BB5F7A"/>
    <w:rsid w:val="00BB735D"/>
    <w:rsid w:val="00BC0F32"/>
    <w:rsid w:val="00BC2367"/>
    <w:rsid w:val="00BC79E5"/>
    <w:rsid w:val="00BD0D6E"/>
    <w:rsid w:val="00BD16FD"/>
    <w:rsid w:val="00BD3884"/>
    <w:rsid w:val="00BD39EB"/>
    <w:rsid w:val="00BD3C0C"/>
    <w:rsid w:val="00BD3D2C"/>
    <w:rsid w:val="00BD461F"/>
    <w:rsid w:val="00BD69B1"/>
    <w:rsid w:val="00BE1177"/>
    <w:rsid w:val="00BE16ED"/>
    <w:rsid w:val="00BE200B"/>
    <w:rsid w:val="00BE55CE"/>
    <w:rsid w:val="00BE669C"/>
    <w:rsid w:val="00BE6B3B"/>
    <w:rsid w:val="00BE6B92"/>
    <w:rsid w:val="00BE6CE0"/>
    <w:rsid w:val="00BF2BB8"/>
    <w:rsid w:val="00BF3076"/>
    <w:rsid w:val="00BF3135"/>
    <w:rsid w:val="00BF4A65"/>
    <w:rsid w:val="00BF545E"/>
    <w:rsid w:val="00BF57D2"/>
    <w:rsid w:val="00BF605A"/>
    <w:rsid w:val="00C007F8"/>
    <w:rsid w:val="00C00CA5"/>
    <w:rsid w:val="00C02A15"/>
    <w:rsid w:val="00C03A3A"/>
    <w:rsid w:val="00C05008"/>
    <w:rsid w:val="00C071F8"/>
    <w:rsid w:val="00C07964"/>
    <w:rsid w:val="00C10241"/>
    <w:rsid w:val="00C10927"/>
    <w:rsid w:val="00C11EFE"/>
    <w:rsid w:val="00C16236"/>
    <w:rsid w:val="00C17B57"/>
    <w:rsid w:val="00C23086"/>
    <w:rsid w:val="00C2363D"/>
    <w:rsid w:val="00C24C15"/>
    <w:rsid w:val="00C2676D"/>
    <w:rsid w:val="00C303FF"/>
    <w:rsid w:val="00C306C2"/>
    <w:rsid w:val="00C309AD"/>
    <w:rsid w:val="00C3410A"/>
    <w:rsid w:val="00C34300"/>
    <w:rsid w:val="00C3434A"/>
    <w:rsid w:val="00C34D6B"/>
    <w:rsid w:val="00C40214"/>
    <w:rsid w:val="00C4177B"/>
    <w:rsid w:val="00C45F36"/>
    <w:rsid w:val="00C47F96"/>
    <w:rsid w:val="00C50272"/>
    <w:rsid w:val="00C50C31"/>
    <w:rsid w:val="00C5325F"/>
    <w:rsid w:val="00C54BB8"/>
    <w:rsid w:val="00C55F91"/>
    <w:rsid w:val="00C64F3A"/>
    <w:rsid w:val="00C650FA"/>
    <w:rsid w:val="00C6682A"/>
    <w:rsid w:val="00C66835"/>
    <w:rsid w:val="00C66F65"/>
    <w:rsid w:val="00C7204D"/>
    <w:rsid w:val="00C725EB"/>
    <w:rsid w:val="00C73ECB"/>
    <w:rsid w:val="00C75A76"/>
    <w:rsid w:val="00C765FE"/>
    <w:rsid w:val="00C76698"/>
    <w:rsid w:val="00C76841"/>
    <w:rsid w:val="00C7765D"/>
    <w:rsid w:val="00C77AFC"/>
    <w:rsid w:val="00C801B5"/>
    <w:rsid w:val="00C81D53"/>
    <w:rsid w:val="00C83EB7"/>
    <w:rsid w:val="00C87852"/>
    <w:rsid w:val="00C91543"/>
    <w:rsid w:val="00C92346"/>
    <w:rsid w:val="00C93FA3"/>
    <w:rsid w:val="00C93FB3"/>
    <w:rsid w:val="00C96DCC"/>
    <w:rsid w:val="00CA1592"/>
    <w:rsid w:val="00CA3522"/>
    <w:rsid w:val="00CA4873"/>
    <w:rsid w:val="00CA65E8"/>
    <w:rsid w:val="00CA6A4A"/>
    <w:rsid w:val="00CB213B"/>
    <w:rsid w:val="00CB3D79"/>
    <w:rsid w:val="00CB4E5B"/>
    <w:rsid w:val="00CB6A62"/>
    <w:rsid w:val="00CB732A"/>
    <w:rsid w:val="00CC0898"/>
    <w:rsid w:val="00CC0E3A"/>
    <w:rsid w:val="00CC55C4"/>
    <w:rsid w:val="00CC58A5"/>
    <w:rsid w:val="00CC6AD6"/>
    <w:rsid w:val="00CC71FC"/>
    <w:rsid w:val="00CD37C5"/>
    <w:rsid w:val="00CD3CBC"/>
    <w:rsid w:val="00CD4E72"/>
    <w:rsid w:val="00CE1212"/>
    <w:rsid w:val="00CE18F3"/>
    <w:rsid w:val="00CE380A"/>
    <w:rsid w:val="00CE449A"/>
    <w:rsid w:val="00CE5C22"/>
    <w:rsid w:val="00CE5CB1"/>
    <w:rsid w:val="00CE6E2A"/>
    <w:rsid w:val="00CE7212"/>
    <w:rsid w:val="00CE797C"/>
    <w:rsid w:val="00CF0A9D"/>
    <w:rsid w:val="00CF23AD"/>
    <w:rsid w:val="00CF279F"/>
    <w:rsid w:val="00CF3E0C"/>
    <w:rsid w:val="00CF4C13"/>
    <w:rsid w:val="00CF5300"/>
    <w:rsid w:val="00CF582F"/>
    <w:rsid w:val="00CF6BE0"/>
    <w:rsid w:val="00CF787E"/>
    <w:rsid w:val="00D016FF"/>
    <w:rsid w:val="00D0499B"/>
    <w:rsid w:val="00D063D0"/>
    <w:rsid w:val="00D0788E"/>
    <w:rsid w:val="00D10EF2"/>
    <w:rsid w:val="00D12F5C"/>
    <w:rsid w:val="00D14755"/>
    <w:rsid w:val="00D14907"/>
    <w:rsid w:val="00D15540"/>
    <w:rsid w:val="00D15D14"/>
    <w:rsid w:val="00D16E0C"/>
    <w:rsid w:val="00D2188F"/>
    <w:rsid w:val="00D22C92"/>
    <w:rsid w:val="00D22F7E"/>
    <w:rsid w:val="00D24C65"/>
    <w:rsid w:val="00D24CD4"/>
    <w:rsid w:val="00D259F4"/>
    <w:rsid w:val="00D26E6C"/>
    <w:rsid w:val="00D272E7"/>
    <w:rsid w:val="00D30F27"/>
    <w:rsid w:val="00D33CDB"/>
    <w:rsid w:val="00D36A5F"/>
    <w:rsid w:val="00D37E23"/>
    <w:rsid w:val="00D423FB"/>
    <w:rsid w:val="00D42DD5"/>
    <w:rsid w:val="00D433F8"/>
    <w:rsid w:val="00D527DD"/>
    <w:rsid w:val="00D54942"/>
    <w:rsid w:val="00D60C7F"/>
    <w:rsid w:val="00D61C57"/>
    <w:rsid w:val="00D630D1"/>
    <w:rsid w:val="00D65907"/>
    <w:rsid w:val="00D7062C"/>
    <w:rsid w:val="00D7137E"/>
    <w:rsid w:val="00D72872"/>
    <w:rsid w:val="00D7444E"/>
    <w:rsid w:val="00D75835"/>
    <w:rsid w:val="00D77536"/>
    <w:rsid w:val="00D80B8C"/>
    <w:rsid w:val="00D8114A"/>
    <w:rsid w:val="00D817CC"/>
    <w:rsid w:val="00D81C33"/>
    <w:rsid w:val="00D82423"/>
    <w:rsid w:val="00D86FAE"/>
    <w:rsid w:val="00D87155"/>
    <w:rsid w:val="00D90632"/>
    <w:rsid w:val="00D9212C"/>
    <w:rsid w:val="00D934FC"/>
    <w:rsid w:val="00D94182"/>
    <w:rsid w:val="00D946D1"/>
    <w:rsid w:val="00D95281"/>
    <w:rsid w:val="00D9557F"/>
    <w:rsid w:val="00D95964"/>
    <w:rsid w:val="00D9642E"/>
    <w:rsid w:val="00D96E31"/>
    <w:rsid w:val="00DA0F12"/>
    <w:rsid w:val="00DA1517"/>
    <w:rsid w:val="00DA351F"/>
    <w:rsid w:val="00DA36F4"/>
    <w:rsid w:val="00DA44A2"/>
    <w:rsid w:val="00DA5123"/>
    <w:rsid w:val="00DA5E71"/>
    <w:rsid w:val="00DA6B26"/>
    <w:rsid w:val="00DA6F80"/>
    <w:rsid w:val="00DA7016"/>
    <w:rsid w:val="00DB03DB"/>
    <w:rsid w:val="00DB1016"/>
    <w:rsid w:val="00DB62D5"/>
    <w:rsid w:val="00DB64FE"/>
    <w:rsid w:val="00DB6931"/>
    <w:rsid w:val="00DB75F1"/>
    <w:rsid w:val="00DB7BBB"/>
    <w:rsid w:val="00DC2F57"/>
    <w:rsid w:val="00DC3D1C"/>
    <w:rsid w:val="00DC4230"/>
    <w:rsid w:val="00DC491A"/>
    <w:rsid w:val="00DC5753"/>
    <w:rsid w:val="00DC59B8"/>
    <w:rsid w:val="00DC6356"/>
    <w:rsid w:val="00DC6C71"/>
    <w:rsid w:val="00DD22B0"/>
    <w:rsid w:val="00DD29D9"/>
    <w:rsid w:val="00DD37DB"/>
    <w:rsid w:val="00DD4481"/>
    <w:rsid w:val="00DD4E40"/>
    <w:rsid w:val="00DD7E16"/>
    <w:rsid w:val="00DE1E09"/>
    <w:rsid w:val="00DE45D1"/>
    <w:rsid w:val="00DE75CB"/>
    <w:rsid w:val="00DE7FCA"/>
    <w:rsid w:val="00DF34A2"/>
    <w:rsid w:val="00DF35AE"/>
    <w:rsid w:val="00DF3C82"/>
    <w:rsid w:val="00DF4F7D"/>
    <w:rsid w:val="00DF5BE4"/>
    <w:rsid w:val="00DF5C7A"/>
    <w:rsid w:val="00DF6ECB"/>
    <w:rsid w:val="00DF7E9A"/>
    <w:rsid w:val="00E002BF"/>
    <w:rsid w:val="00E13599"/>
    <w:rsid w:val="00E13F2E"/>
    <w:rsid w:val="00E15AB6"/>
    <w:rsid w:val="00E162B9"/>
    <w:rsid w:val="00E179AD"/>
    <w:rsid w:val="00E17FC1"/>
    <w:rsid w:val="00E20C2B"/>
    <w:rsid w:val="00E25925"/>
    <w:rsid w:val="00E26262"/>
    <w:rsid w:val="00E312AC"/>
    <w:rsid w:val="00E314EE"/>
    <w:rsid w:val="00E31B23"/>
    <w:rsid w:val="00E322A5"/>
    <w:rsid w:val="00E33098"/>
    <w:rsid w:val="00E33328"/>
    <w:rsid w:val="00E350B1"/>
    <w:rsid w:val="00E411B5"/>
    <w:rsid w:val="00E4351D"/>
    <w:rsid w:val="00E438D1"/>
    <w:rsid w:val="00E4575C"/>
    <w:rsid w:val="00E45D90"/>
    <w:rsid w:val="00E46EF9"/>
    <w:rsid w:val="00E50752"/>
    <w:rsid w:val="00E50897"/>
    <w:rsid w:val="00E51749"/>
    <w:rsid w:val="00E53059"/>
    <w:rsid w:val="00E56678"/>
    <w:rsid w:val="00E60172"/>
    <w:rsid w:val="00E6021D"/>
    <w:rsid w:val="00E6085D"/>
    <w:rsid w:val="00E61735"/>
    <w:rsid w:val="00E64428"/>
    <w:rsid w:val="00E64E58"/>
    <w:rsid w:val="00E64EB6"/>
    <w:rsid w:val="00E64FE6"/>
    <w:rsid w:val="00E65921"/>
    <w:rsid w:val="00E7124D"/>
    <w:rsid w:val="00E72392"/>
    <w:rsid w:val="00E73F05"/>
    <w:rsid w:val="00E74127"/>
    <w:rsid w:val="00E77DBC"/>
    <w:rsid w:val="00E84B23"/>
    <w:rsid w:val="00E84FA7"/>
    <w:rsid w:val="00E90F7F"/>
    <w:rsid w:val="00E93DBA"/>
    <w:rsid w:val="00E94223"/>
    <w:rsid w:val="00E96D0E"/>
    <w:rsid w:val="00E97C3B"/>
    <w:rsid w:val="00EA0016"/>
    <w:rsid w:val="00EA0D0A"/>
    <w:rsid w:val="00EA276E"/>
    <w:rsid w:val="00EA3286"/>
    <w:rsid w:val="00EA32ED"/>
    <w:rsid w:val="00EA3CA8"/>
    <w:rsid w:val="00EA403F"/>
    <w:rsid w:val="00EA49CC"/>
    <w:rsid w:val="00EA56A6"/>
    <w:rsid w:val="00EA6F71"/>
    <w:rsid w:val="00EB283F"/>
    <w:rsid w:val="00EB6462"/>
    <w:rsid w:val="00EC0DE6"/>
    <w:rsid w:val="00EC1A3F"/>
    <w:rsid w:val="00EC225D"/>
    <w:rsid w:val="00EC4338"/>
    <w:rsid w:val="00EC4972"/>
    <w:rsid w:val="00EC4EBA"/>
    <w:rsid w:val="00ED0084"/>
    <w:rsid w:val="00ED0853"/>
    <w:rsid w:val="00ED1024"/>
    <w:rsid w:val="00ED122D"/>
    <w:rsid w:val="00ED66F3"/>
    <w:rsid w:val="00EE575B"/>
    <w:rsid w:val="00EE6468"/>
    <w:rsid w:val="00EE678A"/>
    <w:rsid w:val="00EE7E1E"/>
    <w:rsid w:val="00EF1FBD"/>
    <w:rsid w:val="00EF2A79"/>
    <w:rsid w:val="00EF31DC"/>
    <w:rsid w:val="00EF3D76"/>
    <w:rsid w:val="00EF4771"/>
    <w:rsid w:val="00EF5F64"/>
    <w:rsid w:val="00EF7100"/>
    <w:rsid w:val="00EF7D7F"/>
    <w:rsid w:val="00F00E8A"/>
    <w:rsid w:val="00F02826"/>
    <w:rsid w:val="00F02B50"/>
    <w:rsid w:val="00F02E5E"/>
    <w:rsid w:val="00F03F57"/>
    <w:rsid w:val="00F077A4"/>
    <w:rsid w:val="00F109E6"/>
    <w:rsid w:val="00F110A9"/>
    <w:rsid w:val="00F1596B"/>
    <w:rsid w:val="00F1788E"/>
    <w:rsid w:val="00F2057C"/>
    <w:rsid w:val="00F21261"/>
    <w:rsid w:val="00F234CF"/>
    <w:rsid w:val="00F243A7"/>
    <w:rsid w:val="00F24AFE"/>
    <w:rsid w:val="00F26189"/>
    <w:rsid w:val="00F265FC"/>
    <w:rsid w:val="00F30627"/>
    <w:rsid w:val="00F30F57"/>
    <w:rsid w:val="00F31738"/>
    <w:rsid w:val="00F32138"/>
    <w:rsid w:val="00F35234"/>
    <w:rsid w:val="00F36748"/>
    <w:rsid w:val="00F40163"/>
    <w:rsid w:val="00F45FA6"/>
    <w:rsid w:val="00F46D40"/>
    <w:rsid w:val="00F54374"/>
    <w:rsid w:val="00F54C32"/>
    <w:rsid w:val="00F55D8F"/>
    <w:rsid w:val="00F55EBC"/>
    <w:rsid w:val="00F55FA2"/>
    <w:rsid w:val="00F56C83"/>
    <w:rsid w:val="00F60160"/>
    <w:rsid w:val="00F6202A"/>
    <w:rsid w:val="00F62AF6"/>
    <w:rsid w:val="00F633C3"/>
    <w:rsid w:val="00F665B6"/>
    <w:rsid w:val="00F67B7F"/>
    <w:rsid w:val="00F709B9"/>
    <w:rsid w:val="00F72332"/>
    <w:rsid w:val="00F72CA6"/>
    <w:rsid w:val="00F76C2A"/>
    <w:rsid w:val="00F83B6C"/>
    <w:rsid w:val="00F85612"/>
    <w:rsid w:val="00F85F00"/>
    <w:rsid w:val="00F90160"/>
    <w:rsid w:val="00F915DB"/>
    <w:rsid w:val="00F9166C"/>
    <w:rsid w:val="00F92879"/>
    <w:rsid w:val="00F93C2B"/>
    <w:rsid w:val="00F9525A"/>
    <w:rsid w:val="00F96721"/>
    <w:rsid w:val="00F96B4B"/>
    <w:rsid w:val="00FA4BEB"/>
    <w:rsid w:val="00FA5092"/>
    <w:rsid w:val="00FA5419"/>
    <w:rsid w:val="00FB037D"/>
    <w:rsid w:val="00FB1648"/>
    <w:rsid w:val="00FB1683"/>
    <w:rsid w:val="00FB2BFE"/>
    <w:rsid w:val="00FB57A9"/>
    <w:rsid w:val="00FB6811"/>
    <w:rsid w:val="00FC4ADF"/>
    <w:rsid w:val="00FC7D75"/>
    <w:rsid w:val="00FD0A87"/>
    <w:rsid w:val="00FD1B7E"/>
    <w:rsid w:val="00FD274A"/>
    <w:rsid w:val="00FD7944"/>
    <w:rsid w:val="00FE224A"/>
    <w:rsid w:val="00FE30FB"/>
    <w:rsid w:val="00FE4F8D"/>
    <w:rsid w:val="00FE65A6"/>
    <w:rsid w:val="00FE6B3B"/>
    <w:rsid w:val="00FE7530"/>
    <w:rsid w:val="00FF038C"/>
    <w:rsid w:val="00FF171C"/>
    <w:rsid w:val="00FF2AE8"/>
    <w:rsid w:val="00FF4010"/>
    <w:rsid w:val="00FF7C72"/>
    <w:rsid w:val="0364C3A8"/>
    <w:rsid w:val="05260D52"/>
    <w:rsid w:val="05C51958"/>
    <w:rsid w:val="06ED7BD7"/>
    <w:rsid w:val="0939472C"/>
    <w:rsid w:val="0967E568"/>
    <w:rsid w:val="0B9BD1C8"/>
    <w:rsid w:val="0E9CF9C8"/>
    <w:rsid w:val="0FC44220"/>
    <w:rsid w:val="13DF441B"/>
    <w:rsid w:val="1A602BDB"/>
    <w:rsid w:val="1B840867"/>
    <w:rsid w:val="1D7ACEAB"/>
    <w:rsid w:val="234D5A77"/>
    <w:rsid w:val="26DAF241"/>
    <w:rsid w:val="2759F5B9"/>
    <w:rsid w:val="2CDF748A"/>
    <w:rsid w:val="2EB5C3E4"/>
    <w:rsid w:val="30753016"/>
    <w:rsid w:val="347B97D1"/>
    <w:rsid w:val="3511DFD7"/>
    <w:rsid w:val="38126F51"/>
    <w:rsid w:val="38D651E5"/>
    <w:rsid w:val="3B015E3F"/>
    <w:rsid w:val="3BA2D0DB"/>
    <w:rsid w:val="3D1ADDF7"/>
    <w:rsid w:val="3EEAB71F"/>
    <w:rsid w:val="450E8A97"/>
    <w:rsid w:val="48F71323"/>
    <w:rsid w:val="513CCA3A"/>
    <w:rsid w:val="534F49E0"/>
    <w:rsid w:val="54D8318F"/>
    <w:rsid w:val="55C37A6C"/>
    <w:rsid w:val="577883D9"/>
    <w:rsid w:val="5A315064"/>
    <w:rsid w:val="5C398DBC"/>
    <w:rsid w:val="5C6C15E1"/>
    <w:rsid w:val="602F365B"/>
    <w:rsid w:val="612C50E6"/>
    <w:rsid w:val="62E08ABC"/>
    <w:rsid w:val="639608FA"/>
    <w:rsid w:val="6938536D"/>
    <w:rsid w:val="6AAEB609"/>
    <w:rsid w:val="6ABA0ACF"/>
    <w:rsid w:val="6DACA0A9"/>
    <w:rsid w:val="6FC497ED"/>
    <w:rsid w:val="79C6CF93"/>
    <w:rsid w:val="79D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#bbe0e3" stroke="f">
      <v:fill color="#bbe0e3" on="f"/>
      <v:stroke on="f"/>
    </o:shapedefaults>
    <o:shapelayout v:ext="edit">
      <o:idmap v:ext="edit" data="2"/>
    </o:shapelayout>
  </w:shapeDefaults>
  <w:decimalSymbol w:val="."/>
  <w:listSeparator w:val=","/>
  <w14:docId w14:val="26F3D92E"/>
  <w15:docId w15:val="{06AA29D0-1843-4E48-916B-81DF1081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DED"/>
    <w:pPr>
      <w:spacing w:after="120"/>
      <w:jc w:val="left"/>
    </w:pPr>
  </w:style>
  <w:style w:type="paragraph" w:styleId="Heading1">
    <w:name w:val="heading 1"/>
    <w:basedOn w:val="Normal"/>
    <w:next w:val="Normal"/>
    <w:link w:val="Heading1Char"/>
    <w:autoRedefine/>
    <w:qFormat/>
    <w:rsid w:val="00810DE1"/>
    <w:pPr>
      <w:spacing w:before="120"/>
      <w:outlineLvl w:val="0"/>
    </w:pPr>
    <w:rPr>
      <w:rFonts w:ascii="Verdana" w:hAnsi="Verdana" w:cs="Arial"/>
      <w:b/>
      <w:bCs/>
      <w:iCs/>
      <w:color w:val="C00000"/>
    </w:rPr>
  </w:style>
  <w:style w:type="paragraph" w:styleId="Heading2">
    <w:name w:val="heading 2"/>
    <w:basedOn w:val="Normal"/>
    <w:next w:val="Normal"/>
    <w:qFormat/>
    <w:rsid w:val="001F43EB"/>
    <w:pPr>
      <w:keepNext/>
      <w:numPr>
        <w:ilvl w:val="1"/>
        <w:numId w:val="4"/>
      </w:numPr>
      <w:spacing w:before="240" w:after="240"/>
      <w:outlineLvl w:val="1"/>
    </w:pPr>
    <w:rPr>
      <w:rFonts w:cs="Arial"/>
      <w:b/>
      <w:bCs/>
      <w:color w:val="C00000"/>
      <w:sz w:val="24"/>
      <w:szCs w:val="24"/>
    </w:rPr>
  </w:style>
  <w:style w:type="paragraph" w:styleId="Heading3">
    <w:name w:val="heading 3"/>
    <w:basedOn w:val="Normal"/>
    <w:next w:val="Normal"/>
    <w:qFormat/>
    <w:rsid w:val="001F43EB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color w:val="C00000"/>
    </w:rPr>
  </w:style>
  <w:style w:type="paragraph" w:styleId="Heading4">
    <w:name w:val="heading 4"/>
    <w:basedOn w:val="Normal"/>
    <w:next w:val="Normal"/>
    <w:qFormat/>
    <w:rsid w:val="001F43EB"/>
    <w:pPr>
      <w:keepNext/>
      <w:numPr>
        <w:ilvl w:val="3"/>
        <w:numId w:val="4"/>
      </w:numPr>
      <w:spacing w:before="60" w:after="60"/>
      <w:outlineLvl w:val="3"/>
    </w:pPr>
    <w:rPr>
      <w:rFonts w:cs="Arial"/>
      <w:b/>
      <w:bCs/>
      <w:color w:val="C00000"/>
    </w:rPr>
  </w:style>
  <w:style w:type="paragraph" w:styleId="Heading5">
    <w:name w:val="heading 5"/>
    <w:basedOn w:val="Normal"/>
    <w:next w:val="Normal"/>
    <w:qFormat/>
    <w:rsid w:val="001F43EB"/>
    <w:pPr>
      <w:keepNext/>
      <w:numPr>
        <w:ilvl w:val="4"/>
        <w:numId w:val="4"/>
      </w:numPr>
      <w:spacing w:before="120" w:after="60"/>
      <w:outlineLvl w:val="4"/>
    </w:pPr>
    <w:rPr>
      <w:rFonts w:cs="Arial"/>
      <w:b/>
      <w:bCs/>
      <w:color w:val="C00000"/>
    </w:rPr>
  </w:style>
  <w:style w:type="paragraph" w:styleId="Heading6">
    <w:name w:val="heading 6"/>
    <w:basedOn w:val="Normal"/>
    <w:next w:val="Normal"/>
    <w:rsid w:val="001F43EB"/>
    <w:pPr>
      <w:keepNext/>
      <w:numPr>
        <w:ilvl w:val="5"/>
        <w:numId w:val="4"/>
      </w:numPr>
      <w:spacing w:before="120" w:after="60"/>
      <w:outlineLvl w:val="5"/>
    </w:pPr>
    <w:rPr>
      <w:rFonts w:cs="Arial"/>
      <w:b/>
      <w:bCs/>
      <w:color w:val="C00000"/>
    </w:rPr>
  </w:style>
  <w:style w:type="paragraph" w:styleId="Heading7">
    <w:name w:val="heading 7"/>
    <w:basedOn w:val="Normal"/>
    <w:next w:val="Normal"/>
    <w:rsid w:val="001F43EB"/>
    <w:pPr>
      <w:keepNext/>
      <w:numPr>
        <w:ilvl w:val="6"/>
        <w:numId w:val="4"/>
      </w:numPr>
      <w:spacing w:before="120" w:after="60"/>
      <w:outlineLvl w:val="6"/>
    </w:pPr>
    <w:rPr>
      <w:rFonts w:cs="Arial"/>
      <w:b/>
      <w:bCs/>
      <w:color w:val="C00000"/>
    </w:rPr>
  </w:style>
  <w:style w:type="paragraph" w:styleId="Heading8">
    <w:name w:val="heading 8"/>
    <w:basedOn w:val="Normal"/>
    <w:next w:val="Normal"/>
    <w:rsid w:val="001F43EB"/>
    <w:pPr>
      <w:keepNext/>
      <w:numPr>
        <w:ilvl w:val="7"/>
        <w:numId w:val="4"/>
      </w:numPr>
      <w:spacing w:before="120" w:after="60"/>
      <w:outlineLvl w:val="7"/>
    </w:pPr>
    <w:rPr>
      <w:rFonts w:cs="Arial"/>
      <w:b/>
      <w:bCs/>
      <w:color w:val="C00000"/>
    </w:rPr>
  </w:style>
  <w:style w:type="paragraph" w:styleId="Heading9">
    <w:name w:val="heading 9"/>
    <w:basedOn w:val="Normal"/>
    <w:next w:val="Normal"/>
    <w:rsid w:val="001F43EB"/>
    <w:pPr>
      <w:keepNext/>
      <w:numPr>
        <w:ilvl w:val="8"/>
        <w:numId w:val="4"/>
      </w:numPr>
      <w:spacing w:before="120" w:after="60"/>
      <w:outlineLvl w:val="8"/>
    </w:pPr>
    <w:rPr>
      <w:rFonts w:cs="Arial"/>
      <w:b/>
      <w:bCs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402D"/>
    <w:pPr>
      <w:pBdr>
        <w:bottom w:val="single" w:sz="8" w:space="1" w:color="00324D"/>
      </w:pBdr>
      <w:tabs>
        <w:tab w:val="center" w:pos="4513"/>
        <w:tab w:val="right" w:pos="9026"/>
      </w:tabs>
    </w:pPr>
  </w:style>
  <w:style w:type="paragraph" w:styleId="Footer">
    <w:name w:val="footer"/>
    <w:basedOn w:val="Normal"/>
    <w:qFormat/>
    <w:rsid w:val="0088402D"/>
    <w:pPr>
      <w:pBdr>
        <w:top w:val="single" w:sz="8" w:space="1" w:color="00324D"/>
      </w:pBdr>
      <w:tabs>
        <w:tab w:val="center" w:pos="4550"/>
        <w:tab w:val="left" w:pos="5818"/>
        <w:tab w:val="right" w:pos="9515"/>
      </w:tabs>
      <w:spacing w:before="240" w:after="240"/>
      <w:ind w:right="260"/>
    </w:pPr>
    <w:rPr>
      <w:color w:val="404850"/>
      <w:sz w:val="18"/>
      <w:szCs w:val="24"/>
    </w:rPr>
  </w:style>
  <w:style w:type="character" w:styleId="PageNumber">
    <w:name w:val="page number"/>
    <w:rsid w:val="00ED66F3"/>
    <w:rPr>
      <w:rFonts w:ascii="Arial" w:hAnsi="Arial"/>
      <w:b w:val="0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OC2">
    <w:name w:val="toc 2"/>
    <w:basedOn w:val="Normal"/>
    <w:link w:val="TOC2Char"/>
    <w:uiPriority w:val="39"/>
    <w:rsid w:val="009A6B84"/>
    <w:pPr>
      <w:spacing w:before="120" w:after="0"/>
      <w:ind w:left="220"/>
    </w:pPr>
    <w:rPr>
      <w:iCs/>
      <w:szCs w:val="20"/>
    </w:rPr>
  </w:style>
  <w:style w:type="paragraph" w:styleId="TOC1">
    <w:name w:val="toc 1"/>
    <w:basedOn w:val="Normal"/>
    <w:next w:val="Normal"/>
    <w:uiPriority w:val="39"/>
    <w:rsid w:val="009A6B84"/>
    <w:pPr>
      <w:spacing w:before="240"/>
    </w:pPr>
    <w:rPr>
      <w:b/>
      <w:bCs/>
      <w:szCs w:val="20"/>
    </w:rPr>
  </w:style>
  <w:style w:type="paragraph" w:styleId="TOC3">
    <w:name w:val="toc 3"/>
    <w:basedOn w:val="Normal"/>
    <w:next w:val="Normal"/>
    <w:uiPriority w:val="39"/>
    <w:rsid w:val="009A6B84"/>
    <w:pPr>
      <w:spacing w:after="0"/>
      <w:ind w:left="454"/>
    </w:pPr>
    <w:rPr>
      <w:sz w:val="20"/>
      <w:szCs w:val="20"/>
    </w:rPr>
  </w:style>
  <w:style w:type="paragraph" w:styleId="TOC4">
    <w:name w:val="toc 4"/>
    <w:basedOn w:val="Normal"/>
    <w:uiPriority w:val="39"/>
    <w:rsid w:val="00F93C2B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93C2B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customStyle="1" w:styleId="TableBullets">
    <w:name w:val="Table Bullets"/>
    <w:basedOn w:val="TableText"/>
    <w:qFormat/>
    <w:rsid w:val="00510D86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rsid w:val="00810DE1"/>
    <w:rPr>
      <w:rFonts w:ascii="Verdana" w:hAnsi="Verdana" w:cs="Arial"/>
      <w:b/>
      <w:bCs/>
      <w:iCs/>
      <w:color w:val="C00000"/>
    </w:rPr>
  </w:style>
  <w:style w:type="paragraph" w:styleId="TOC6">
    <w:name w:val="toc 6"/>
    <w:basedOn w:val="Normal"/>
    <w:next w:val="Normal"/>
    <w:autoRedefine/>
    <w:uiPriority w:val="39"/>
    <w:unhideWhenUsed/>
    <w:rsid w:val="00F93C2B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93C2B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93C2B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93C2B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TitlePage-LightBlue">
    <w:name w:val="Title Page - Light Blue"/>
    <w:basedOn w:val="Normal"/>
    <w:qFormat/>
    <w:rsid w:val="001F43EB"/>
    <w:pPr>
      <w:spacing w:before="120"/>
      <w:jc w:val="right"/>
    </w:pPr>
    <w:rPr>
      <w:rFonts w:cs="Arial"/>
      <w:b/>
      <w:caps/>
      <w:snapToGrid w:val="0"/>
      <w:color w:val="808080" w:themeColor="background1" w:themeShade="80"/>
      <w:sz w:val="36"/>
      <w:szCs w:val="28"/>
      <w:lang w:val="en-US"/>
    </w:rPr>
  </w:style>
  <w:style w:type="paragraph" w:customStyle="1" w:styleId="TitlePage-MainTitle">
    <w:name w:val="Title Page - Main Title"/>
    <w:basedOn w:val="Normal"/>
    <w:rsid w:val="001F43EB"/>
    <w:pPr>
      <w:spacing w:before="120"/>
      <w:jc w:val="right"/>
    </w:pPr>
    <w:rPr>
      <w:b/>
      <w:caps/>
      <w:color w:val="C00000"/>
      <w:sz w:val="40"/>
    </w:rPr>
  </w:style>
  <w:style w:type="character" w:customStyle="1" w:styleId="BoldEmphasis">
    <w:name w:val="Bold Emphasis"/>
    <w:basedOn w:val="DefaultParagraphFont"/>
    <w:uiPriority w:val="1"/>
    <w:rsid w:val="00337B7F"/>
    <w:rPr>
      <w:rFonts w:ascii="Arial" w:hAnsi="Arial"/>
      <w:b/>
      <w:sz w:val="22"/>
    </w:rPr>
  </w:style>
  <w:style w:type="paragraph" w:customStyle="1" w:styleId="Level1Bullets">
    <w:name w:val="Level1 Bullets"/>
    <w:basedOn w:val="Normal"/>
    <w:uiPriority w:val="99"/>
    <w:rsid w:val="00AF5822"/>
    <w:pPr>
      <w:numPr>
        <w:numId w:val="1"/>
      </w:numPr>
      <w:spacing w:before="60" w:after="60"/>
      <w:contextualSpacing/>
    </w:pPr>
  </w:style>
  <w:style w:type="paragraph" w:customStyle="1" w:styleId="Subheading">
    <w:name w:val="Subheading"/>
    <w:basedOn w:val="Normal"/>
    <w:uiPriority w:val="99"/>
    <w:qFormat/>
    <w:rsid w:val="00936F80"/>
    <w:pPr>
      <w:spacing w:before="60" w:after="60"/>
    </w:pPr>
    <w:rPr>
      <w:b/>
      <w:color w:val="C00000"/>
      <w:sz w:val="28"/>
    </w:rPr>
  </w:style>
  <w:style w:type="paragraph" w:customStyle="1" w:styleId="Quotation">
    <w:name w:val="Quotation"/>
    <w:basedOn w:val="Normal"/>
    <w:qFormat/>
    <w:rsid w:val="00695809"/>
    <w:pPr>
      <w:spacing w:before="60" w:after="60"/>
      <w:jc w:val="center"/>
    </w:pPr>
    <w:rPr>
      <w:i/>
      <w:iCs/>
      <w:color w:val="1C597E"/>
    </w:rPr>
  </w:style>
  <w:style w:type="paragraph" w:customStyle="1" w:styleId="Level2Bullets">
    <w:name w:val="Level2 Bullets"/>
    <w:basedOn w:val="Level1Bullets"/>
    <w:rsid w:val="00D016FF"/>
    <w:pPr>
      <w:numPr>
        <w:numId w:val="2"/>
      </w:numPr>
    </w:pPr>
  </w:style>
  <w:style w:type="paragraph" w:customStyle="1" w:styleId="CentredGraphic">
    <w:name w:val="Centred Graphic"/>
    <w:basedOn w:val="Normal"/>
    <w:qFormat/>
    <w:rsid w:val="00ED66F3"/>
    <w:pPr>
      <w:jc w:val="center"/>
    </w:pPr>
    <w:rPr>
      <w:noProof/>
    </w:rPr>
  </w:style>
  <w:style w:type="paragraph" w:styleId="Caption">
    <w:name w:val="caption"/>
    <w:basedOn w:val="Normal"/>
    <w:next w:val="Normal"/>
    <w:unhideWhenUsed/>
    <w:qFormat/>
    <w:rsid w:val="00B82412"/>
    <w:pPr>
      <w:spacing w:after="200"/>
      <w:jc w:val="center"/>
    </w:pPr>
    <w:rPr>
      <w:b/>
      <w:bCs/>
      <w:sz w:val="18"/>
      <w:szCs w:val="18"/>
    </w:rPr>
  </w:style>
  <w:style w:type="paragraph" w:customStyle="1" w:styleId="TableHeadings">
    <w:name w:val="Table Headings"/>
    <w:basedOn w:val="Normal"/>
    <w:qFormat/>
    <w:rsid w:val="00260241"/>
    <w:pPr>
      <w:spacing w:before="60" w:after="60"/>
    </w:pPr>
    <w:rPr>
      <w:b/>
    </w:rPr>
  </w:style>
  <w:style w:type="paragraph" w:customStyle="1" w:styleId="TableText">
    <w:name w:val="Table Text"/>
    <w:basedOn w:val="Normal"/>
    <w:qFormat/>
    <w:rsid w:val="00260241"/>
    <w:pPr>
      <w:spacing w:before="60" w:after="60"/>
    </w:pPr>
  </w:style>
  <w:style w:type="paragraph" w:customStyle="1" w:styleId="Level1Numbering">
    <w:name w:val="Level1 Numbering"/>
    <w:basedOn w:val="Normal"/>
    <w:qFormat/>
    <w:rsid w:val="00AF5822"/>
    <w:pPr>
      <w:numPr>
        <w:numId w:val="3"/>
      </w:numPr>
      <w:spacing w:before="60" w:after="60"/>
      <w:contextualSpacing/>
    </w:pPr>
  </w:style>
  <w:style w:type="paragraph" w:customStyle="1" w:styleId="Level2Numbering">
    <w:name w:val="Level2 Numbering"/>
    <w:basedOn w:val="Level1Numbering"/>
    <w:qFormat/>
    <w:rsid w:val="00AF5822"/>
    <w:pPr>
      <w:numPr>
        <w:ilvl w:val="1"/>
      </w:numPr>
      <w:ind w:left="1418" w:hanging="357"/>
    </w:pPr>
  </w:style>
  <w:style w:type="paragraph" w:styleId="NormalWeb">
    <w:name w:val="Normal (Web)"/>
    <w:basedOn w:val="Normal"/>
    <w:uiPriority w:val="99"/>
    <w:semiHidden/>
    <w:unhideWhenUsed/>
    <w:rsid w:val="0066774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2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4255"/>
    <w:rPr>
      <w:rFonts w:ascii="Segoe UI" w:hAnsi="Segoe UI" w:cs="Segoe UI"/>
      <w:sz w:val="18"/>
      <w:szCs w:val="18"/>
      <w:lang w:eastAsia="en-US"/>
    </w:rPr>
  </w:style>
  <w:style w:type="character" w:customStyle="1" w:styleId="TOC2Char">
    <w:name w:val="TOC 2 Char"/>
    <w:basedOn w:val="Heading1Char"/>
    <w:link w:val="TOC2"/>
    <w:uiPriority w:val="39"/>
    <w:rsid w:val="009A6B84"/>
    <w:rPr>
      <w:rFonts w:ascii="Arial Black" w:hAnsi="Arial Black" w:cs="Arial"/>
      <w:b w:val="0"/>
      <w:bCs w:val="0"/>
      <w:iCs w:val="0"/>
      <w:color w:val="00324D"/>
      <w:kern w:val="28"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88402D"/>
  </w:style>
  <w:style w:type="paragraph" w:customStyle="1" w:styleId="SectionHeading">
    <w:name w:val="Section Heading"/>
    <w:basedOn w:val="Heading1"/>
    <w:next w:val="Normal"/>
    <w:link w:val="SectionHeadingChar"/>
    <w:qFormat/>
    <w:rsid w:val="00E33098"/>
    <w:pPr>
      <w:pageBreakBefore/>
      <w:spacing w:before="240" w:after="360"/>
    </w:pPr>
    <w:rPr>
      <w:smallCaps/>
      <w:sz w:val="36"/>
    </w:rPr>
  </w:style>
  <w:style w:type="paragraph" w:customStyle="1" w:styleId="ContentsPage">
    <w:name w:val="Contents Page"/>
    <w:basedOn w:val="TitlePage-MainTitle"/>
    <w:rsid w:val="0026416E"/>
    <w:pPr>
      <w:jc w:val="left"/>
    </w:pPr>
    <w:rPr>
      <w:bCs/>
      <w:color w:val="808080" w:themeColor="background1" w:themeShade="80"/>
      <w:sz w:val="22"/>
      <w:szCs w:val="20"/>
    </w:rPr>
  </w:style>
  <w:style w:type="character" w:customStyle="1" w:styleId="SectionHeadingChar">
    <w:name w:val="Section Heading Char"/>
    <w:basedOn w:val="DefaultParagraphFont"/>
    <w:link w:val="SectionHeading"/>
    <w:rsid w:val="00E33098"/>
    <w:rPr>
      <w:b/>
      <w:smallCaps/>
      <w:color w:val="00324D"/>
      <w:sz w:val="36"/>
    </w:rPr>
  </w:style>
  <w:style w:type="paragraph" w:customStyle="1" w:styleId="TableBullets2">
    <w:name w:val="Table Bullets 2"/>
    <w:basedOn w:val="TableBullets"/>
    <w:qFormat/>
    <w:rsid w:val="002F032F"/>
    <w:pPr>
      <w:numPr>
        <w:numId w:val="6"/>
      </w:numPr>
    </w:pPr>
  </w:style>
  <w:style w:type="character" w:styleId="LineNumber">
    <w:name w:val="line number"/>
    <w:basedOn w:val="DefaultParagraphFont"/>
    <w:semiHidden/>
    <w:unhideWhenUsed/>
    <w:rsid w:val="00D630D1"/>
  </w:style>
  <w:style w:type="character" w:customStyle="1" w:styleId="ItalicEmphasis">
    <w:name w:val="Italic Emphasis"/>
    <w:basedOn w:val="DefaultParagraphFont"/>
    <w:rsid w:val="00AD79F2"/>
    <w:rPr>
      <w:i/>
      <w:iCs/>
    </w:rPr>
  </w:style>
  <w:style w:type="character" w:styleId="Hyperlink">
    <w:name w:val="Hyperlink"/>
    <w:basedOn w:val="DefaultParagraphFont"/>
    <w:uiPriority w:val="99"/>
    <w:unhideWhenUsed/>
    <w:rsid w:val="007610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53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3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32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2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3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325F"/>
    <w:rPr>
      <w:b/>
      <w:bCs/>
      <w:sz w:val="20"/>
      <w:szCs w:val="2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MAIN CONTENT"/>
    <w:basedOn w:val="Normal"/>
    <w:link w:val="ListParagraphChar"/>
    <w:uiPriority w:val="34"/>
    <w:qFormat/>
    <w:rsid w:val="00DC59B8"/>
    <w:pPr>
      <w:ind w:left="720"/>
      <w:contextualSpacing/>
    </w:pPr>
  </w:style>
  <w:style w:type="paragraph" w:customStyle="1" w:styleId="TitlePage-Date">
    <w:name w:val="Title Page - Date"/>
    <w:basedOn w:val="TitlePage-LightBlue"/>
    <w:uiPriority w:val="99"/>
    <w:qFormat/>
    <w:rsid w:val="001F43EB"/>
    <w:rPr>
      <w:sz w:val="32"/>
    </w:rPr>
  </w:style>
  <w:style w:type="character" w:styleId="PlaceholderText">
    <w:name w:val="Placeholder Text"/>
    <w:basedOn w:val="DefaultParagraphFont"/>
    <w:uiPriority w:val="99"/>
    <w:semiHidden/>
    <w:rsid w:val="00382624"/>
    <w:rPr>
      <w:color w:val="808080"/>
    </w:rPr>
  </w:style>
  <w:style w:type="paragraph" w:customStyle="1" w:styleId="Copyright">
    <w:name w:val="Copyright"/>
    <w:basedOn w:val="Quotation"/>
    <w:qFormat/>
    <w:rsid w:val="00AD6628"/>
    <w:pPr>
      <w:jc w:val="left"/>
    </w:pPr>
    <w:rPr>
      <w:sz w:val="18"/>
    </w:rPr>
  </w:style>
  <w:style w:type="paragraph" w:styleId="BodyText">
    <w:name w:val="Body Text"/>
    <w:basedOn w:val="Normal"/>
    <w:link w:val="BodyTextChar"/>
    <w:unhideWhenUsed/>
    <w:rsid w:val="0026416E"/>
  </w:style>
  <w:style w:type="character" w:customStyle="1" w:styleId="BodyTextChar">
    <w:name w:val="Body Text Char"/>
    <w:basedOn w:val="DefaultParagraphFont"/>
    <w:link w:val="BodyText"/>
    <w:rsid w:val="0026416E"/>
  </w:style>
  <w:style w:type="paragraph" w:styleId="FootnoteText">
    <w:name w:val="footnote text"/>
    <w:aliases w:val="single space,FOOTNOTES,fn,ft,Footnote Text Char1 Char,Footnote Text Char1 Char Char Char Char,Footnote Text Char1 Char Char Char,Footnote Text Char Char,Char"/>
    <w:basedOn w:val="Normal"/>
    <w:link w:val="FootnoteTextChar"/>
    <w:uiPriority w:val="99"/>
    <w:unhideWhenUsed/>
    <w:rsid w:val="0026416E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single space Char,FOOTNOTES Char,fn Char,ft Char,Footnote Text Char1 Char Char,Footnote Text Char1 Char Char Char Char Char,Footnote Text Char1 Char Char Char Char1,Footnote Text Char Char Char,Char Char"/>
    <w:basedOn w:val="DefaultParagraphFont"/>
    <w:link w:val="FootnoteText"/>
    <w:uiPriority w:val="99"/>
    <w:semiHidden/>
    <w:rsid w:val="0026416E"/>
    <w:rPr>
      <w:sz w:val="20"/>
      <w:szCs w:val="20"/>
    </w:rPr>
  </w:style>
  <w:style w:type="character" w:styleId="FootnoteReference">
    <w:name w:val="footnote reference"/>
    <w:aliases w:val="ftref,BVI fnr, BVI fnr, BVI fnr Car Car,BVI fnr Car, BVI fnr Car Car Car Car, BVI fnr Car Car Car Car Char"/>
    <w:basedOn w:val="DefaultParagraphFont"/>
    <w:link w:val="Char2"/>
    <w:uiPriority w:val="99"/>
    <w:rsid w:val="0026416E"/>
    <w:rPr>
      <w:vertAlign w:val="superscript"/>
    </w:rPr>
  </w:style>
  <w:style w:type="paragraph" w:customStyle="1" w:styleId="Default">
    <w:name w:val="Default"/>
    <w:rsid w:val="00761630"/>
    <w:pPr>
      <w:autoSpaceDE w:val="0"/>
      <w:autoSpaceDN w:val="0"/>
      <w:adjustRightInd w:val="0"/>
      <w:jc w:val="left"/>
    </w:pPr>
    <w:rPr>
      <w:rFonts w:ascii="Gill Sans MT" w:eastAsia="Times" w:hAnsi="Gill Sans MT" w:cs="Gill Sans MT"/>
      <w:color w:val="000000"/>
      <w:sz w:val="24"/>
      <w:szCs w:val="24"/>
    </w:rPr>
  </w:style>
  <w:style w:type="paragraph" w:customStyle="1" w:styleId="Char2">
    <w:name w:val="Char2"/>
    <w:basedOn w:val="Normal"/>
    <w:link w:val="FootnoteReference"/>
    <w:uiPriority w:val="99"/>
    <w:rsid w:val="00936F80"/>
    <w:pPr>
      <w:spacing w:after="160" w:line="240" w:lineRule="exact"/>
    </w:pPr>
    <w:rPr>
      <w:vertAlign w:val="superscript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link w:val="ListParagraph"/>
    <w:uiPriority w:val="34"/>
    <w:locked/>
    <w:rsid w:val="00936F80"/>
  </w:style>
  <w:style w:type="paragraph" w:styleId="NoSpacing">
    <w:name w:val="No Spacing"/>
    <w:uiPriority w:val="1"/>
    <w:qFormat/>
    <w:rsid w:val="00E15AB6"/>
    <w:pPr>
      <w:jc w:val="left"/>
    </w:pPr>
    <w:rPr>
      <w:rFonts w:asciiTheme="minorHAnsi" w:eastAsiaTheme="minorHAnsi" w:hAnsiTheme="minorHAnsi" w:cstheme="minorBidi"/>
      <w:lang w:eastAsia="en-US"/>
    </w:rPr>
  </w:style>
  <w:style w:type="table" w:styleId="MediumShading2-Accent2">
    <w:name w:val="Medium Shading 2 Accent 2"/>
    <w:basedOn w:val="TableNormal"/>
    <w:uiPriority w:val="64"/>
    <w:rsid w:val="006471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Heading1Numbered">
    <w:name w:val="Heading 1 Numbered"/>
    <w:basedOn w:val="Heading1"/>
    <w:next w:val="BodyText"/>
    <w:rsid w:val="00716AAE"/>
    <w:pPr>
      <w:keepNext/>
      <w:numPr>
        <w:numId w:val="11"/>
      </w:numPr>
      <w:suppressAutoHyphens/>
      <w:spacing w:before="600" w:after="400" w:line="440" w:lineRule="atLeast"/>
    </w:pPr>
    <w:rPr>
      <w:rFonts w:ascii="Arial" w:eastAsia="Times" w:hAnsi="Arial" w:cs="Times New Roman"/>
      <w:b w:val="0"/>
      <w:bCs w:val="0"/>
      <w:iCs w:val="0"/>
      <w:color w:val="93867A"/>
      <w:kern w:val="32"/>
      <w:sz w:val="40"/>
      <w:szCs w:val="20"/>
      <w:lang w:eastAsia="en-US"/>
    </w:rPr>
  </w:style>
  <w:style w:type="paragraph" w:customStyle="1" w:styleId="Heading2Numbered">
    <w:name w:val="Heading 2 Numbered"/>
    <w:basedOn w:val="Heading2"/>
    <w:next w:val="BodyText"/>
    <w:rsid w:val="00716AAE"/>
    <w:pPr>
      <w:numPr>
        <w:numId w:val="11"/>
      </w:numPr>
      <w:suppressAutoHyphens/>
      <w:spacing w:before="300" w:after="140" w:line="300" w:lineRule="atLeast"/>
    </w:pPr>
    <w:rPr>
      <w:rFonts w:eastAsia="Times" w:cs="Times New Roman"/>
      <w:b w:val="0"/>
      <w:bCs w:val="0"/>
      <w:color w:val="FF0000"/>
      <w:sz w:val="28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77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5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1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1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6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8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7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2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2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searchgate.net/publication/221248254_User_experience_evaluation_methods_Current_state_and_development_need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ennerty\Desktop\BRC%20standar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22f264-a01a-479c-9a1f-db50914a6761" xsi:nil="true"/>
    <lcf76f155ced4ddcb4097134ff3c332f xmlns="1f0e0d46-bfc3-4fcf-89a2-86947319308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1CBEE5444AC4294686EA8E7761EF7" ma:contentTypeVersion="14" ma:contentTypeDescription="Create a new document." ma:contentTypeScope="" ma:versionID="604a6a96af103908af6777cdd2526e0d">
  <xsd:schema xmlns:xsd="http://www.w3.org/2001/XMLSchema" xmlns:xs="http://www.w3.org/2001/XMLSchema" xmlns:p="http://schemas.microsoft.com/office/2006/metadata/properties" xmlns:ns2="1f0e0d46-bfc3-4fcf-89a2-869473193083" xmlns:ns3="2022f264-a01a-479c-9a1f-db50914a6761" targetNamespace="http://schemas.microsoft.com/office/2006/metadata/properties" ma:root="true" ma:fieldsID="c2e176ba61fa24234a2357b9a6519e7d" ns2:_="" ns3:_="">
    <xsd:import namespace="1f0e0d46-bfc3-4fcf-89a2-869473193083"/>
    <xsd:import namespace="2022f264-a01a-479c-9a1f-db50914a6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0d46-bfc3-4fcf-89a2-869473193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f264-a01a-479c-9a1f-db50914a6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b4525b-e024-493e-b786-78cbbff08576}" ma:internalName="TaxCatchAll" ma:showField="CatchAllData" ma:web="2022f264-a01a-479c-9a1f-db50914a6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BA087-14EE-4D56-B21A-9192A677F6E9}">
  <ds:schemaRefs>
    <ds:schemaRef ds:uri="http://schemas.microsoft.com/office/2006/metadata/properties"/>
    <ds:schemaRef ds:uri="http://schemas.microsoft.com/office/infopath/2007/PartnerControls"/>
    <ds:schemaRef ds:uri="2022f264-a01a-479c-9a1f-db50914a6761"/>
    <ds:schemaRef ds:uri="1f0e0d46-bfc3-4fcf-89a2-869473193083"/>
  </ds:schemaRefs>
</ds:datastoreItem>
</file>

<file path=customXml/itemProps2.xml><?xml version="1.0" encoding="utf-8"?>
<ds:datastoreItem xmlns:ds="http://schemas.openxmlformats.org/officeDocument/2006/customXml" ds:itemID="{5C3B6A93-3B76-4547-B6F3-06E8CC1831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EB73EB-1AA0-4CDD-9795-FCF4348B4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e0d46-bfc3-4fcf-89a2-869473193083"/>
    <ds:schemaRef ds:uri="2022f264-a01a-479c-9a1f-db50914a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A09856-80F7-42F2-94B0-38374E979D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BRC standard document template</Template>
  <TotalTime>256</TotalTime>
  <Pages>6</Pages>
  <Words>1642</Words>
  <Characters>9544</Characters>
  <Application>Microsoft Office Word</Application>
  <DocSecurity>0</DocSecurity>
  <Lines>222</Lines>
  <Paragraphs>102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قالب المستند القياسي BRC</vt:lpstr>
    </vt:vector>
  </TitlesOfParts>
  <Manager>Agilisys</Manager>
  <Company>Agilisys</Company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قالب المستند القياسي BRC</dc:title>
  <dc:subject>قالب المستند</dc:subject>
  <dc:creator>Sophie Fennerty</dc:creator>
  <cp:keywords>Report Template</cp:keywords>
  <dc:description/>
  <cp:lastModifiedBy>Aisha Yusuf</cp:lastModifiedBy>
  <cp:revision>17</cp:revision>
  <cp:lastPrinted>2022-11-28T11:38:00Z</cp:lastPrinted>
  <dcterms:created xsi:type="dcterms:W3CDTF">2023-04-25T16:34:00Z</dcterms:created>
  <dcterms:modified xsi:type="dcterms:W3CDTF">2025-11-17T16:50:00Z</dcterms:modified>
  <cp:category>قوالب Agilisys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0x010100E041CBEE5444AC4294686EA8E7761EF7</vt:lpwstr>
  </property>
  <property fmtid="{D5CDD505-2E9C-101B-9397-08002B2CF9AE}" pid="3" name="TRF Doc Type">
    <vt:lpwstr>668;#Template|9589772f-cfb6-4686-9d7d-9a5a3b13e06c</vt:lpwstr>
  </property>
  <property fmtid="{D5CDD505-2E9C-101B-9397-08002B2CF9AE}" pid="4" name="_dlc_DocIdItemGuid">
    <vt:lpwstr>45c29ba5-0e4b-4302-a563-60260752b4a2</vt:lpwstr>
  </property>
  <property fmtid="{D5CDD505-2E9C-101B-9397-08002B2CF9AE}" pid="5" name="TaxKeyword">
    <vt:lpwstr>704;#Transformation|11111111-1111-1111-1111-111111111111;#702;#Report Template|2a358e42-b31d-4bc6-8856-c068f0237958</vt:lpwstr>
  </property>
  <property fmtid="{D5CDD505-2E9C-101B-9397-08002B2CF9AE}" pid="6" name="PimsDocumentType">
    <vt:lpwstr/>
  </property>
  <property fmtid="{D5CDD505-2E9C-101B-9397-08002B2CF9AE}" pid="7" name="PimsKeywords">
    <vt:lpwstr>891;#Evaluation|2f503d17-8d21-4a7d-a1b1-67b858ef728c</vt:lpwstr>
  </property>
  <property fmtid="{D5CDD505-2E9C-101B-9397-08002B2CF9AE}" pid="8" name="pimsdontrun">
    <vt:lpwstr>yes</vt:lpwstr>
  </property>
  <property fmtid="{D5CDD505-2E9C-101B-9397-08002B2CF9AE}" pid="9" name="TaxCatchAll">
    <vt:lpwstr>891;#Evaluation|2f503d17-8d21-4a7d-a1b1-67b858ef728c</vt:lpwstr>
  </property>
  <property fmtid="{D5CDD505-2E9C-101B-9397-08002B2CF9AE}" pid="10" name="MediaServiceImageTags">
    <vt:lpwstr/>
  </property>
  <property fmtid="{D5CDD505-2E9C-101B-9397-08002B2CF9AE}" pid="11" name="ClassificationContentMarkingFooterShapeIds">
    <vt:lpwstr>65af421a,6bce8cc9,5ac0c71e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Internal</vt:lpwstr>
  </property>
  <property fmtid="{D5CDD505-2E9C-101B-9397-08002B2CF9AE}" pid="14" name="MSIP_Label_6627b15a-80ec-4ef7-8353-f32e3c89bf3e_Enabled">
    <vt:lpwstr>true</vt:lpwstr>
  </property>
  <property fmtid="{D5CDD505-2E9C-101B-9397-08002B2CF9AE}" pid="15" name="MSIP_Label_6627b15a-80ec-4ef7-8353-f32e3c89bf3e_SetDate">
    <vt:lpwstr>2025-08-17T20:50:19Z</vt:lpwstr>
  </property>
  <property fmtid="{D5CDD505-2E9C-101B-9397-08002B2CF9AE}" pid="16" name="MSIP_Label_6627b15a-80ec-4ef7-8353-f32e3c89bf3e_Method">
    <vt:lpwstr>Privileged</vt:lpwstr>
  </property>
  <property fmtid="{D5CDD505-2E9C-101B-9397-08002B2CF9AE}" pid="17" name="MSIP_Label_6627b15a-80ec-4ef7-8353-f32e3c89bf3e_Name">
    <vt:lpwstr>IFRC Internal</vt:lpwstr>
  </property>
  <property fmtid="{D5CDD505-2E9C-101B-9397-08002B2CF9AE}" pid="18" name="MSIP_Label_6627b15a-80ec-4ef7-8353-f32e3c89bf3e_SiteId">
    <vt:lpwstr>a2b53be5-734e-4e6c-ab0d-d184f60fd917</vt:lpwstr>
  </property>
  <property fmtid="{D5CDD505-2E9C-101B-9397-08002B2CF9AE}" pid="19" name="MSIP_Label_6627b15a-80ec-4ef7-8353-f32e3c89bf3e_ActionId">
    <vt:lpwstr>e5a9970e-39a4-41f3-88a3-896639cbb136</vt:lpwstr>
  </property>
  <property fmtid="{D5CDD505-2E9C-101B-9397-08002B2CF9AE}" pid="20" name="MSIP_Label_6627b15a-80ec-4ef7-8353-f32e3c89bf3e_ContentBits">
    <vt:lpwstr>2</vt:lpwstr>
  </property>
</Properties>
</file>